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24" w:rsidRPr="001C24F4" w:rsidRDefault="00256B24" w:rsidP="00EF0BA3">
      <w:pPr>
        <w:shd w:val="clear" w:color="auto" w:fill="FFFFFF"/>
        <w:jc w:val="center"/>
        <w:rPr>
          <w:sz w:val="28"/>
          <w:szCs w:val="28"/>
        </w:rPr>
      </w:pPr>
      <w:r w:rsidRPr="001C24F4">
        <w:rPr>
          <w:b/>
          <w:bCs/>
          <w:color w:val="000000"/>
          <w:spacing w:val="-2"/>
          <w:sz w:val="28"/>
          <w:szCs w:val="28"/>
        </w:rPr>
        <w:t xml:space="preserve">ПРОТОКОЛ </w:t>
      </w:r>
    </w:p>
    <w:p w:rsidR="006C27FF" w:rsidRPr="001C24F4" w:rsidRDefault="00256B24" w:rsidP="006C27FF">
      <w:pPr>
        <w:shd w:val="clear" w:color="auto" w:fill="FFFFFF"/>
        <w:ind w:left="-284" w:right="442" w:firstLine="1220"/>
        <w:jc w:val="center"/>
        <w:rPr>
          <w:sz w:val="28"/>
          <w:szCs w:val="28"/>
        </w:rPr>
      </w:pPr>
      <w:r w:rsidRPr="001C24F4">
        <w:rPr>
          <w:b/>
          <w:bCs/>
          <w:color w:val="000000"/>
          <w:spacing w:val="-2"/>
          <w:sz w:val="28"/>
          <w:szCs w:val="28"/>
        </w:rPr>
        <w:t xml:space="preserve">публичных слушаний по вопросу </w:t>
      </w:r>
      <w:r w:rsidR="006C27FF">
        <w:rPr>
          <w:b/>
          <w:bCs/>
          <w:color w:val="000000"/>
          <w:spacing w:val="-2"/>
          <w:sz w:val="28"/>
          <w:szCs w:val="28"/>
        </w:rPr>
        <w:t xml:space="preserve">исполнения бюджета Стародубского муниципального </w:t>
      </w:r>
      <w:r w:rsidR="00FB2B18">
        <w:rPr>
          <w:b/>
          <w:bCs/>
          <w:color w:val="000000"/>
          <w:spacing w:val="-2"/>
          <w:sz w:val="28"/>
          <w:szCs w:val="28"/>
        </w:rPr>
        <w:t>округа Брянской области</w:t>
      </w:r>
      <w:r w:rsidR="006C27FF">
        <w:rPr>
          <w:b/>
          <w:bCs/>
          <w:color w:val="000000"/>
          <w:spacing w:val="-2"/>
          <w:sz w:val="28"/>
          <w:szCs w:val="28"/>
        </w:rPr>
        <w:t xml:space="preserve"> за </w:t>
      </w:r>
      <w:r w:rsidR="00FB2B18">
        <w:rPr>
          <w:b/>
          <w:bCs/>
          <w:color w:val="000000"/>
          <w:spacing w:val="-2"/>
          <w:sz w:val="28"/>
          <w:szCs w:val="28"/>
        </w:rPr>
        <w:t>20</w:t>
      </w:r>
      <w:r w:rsidR="00121196">
        <w:rPr>
          <w:b/>
          <w:bCs/>
          <w:color w:val="000000"/>
          <w:spacing w:val="-2"/>
          <w:sz w:val="28"/>
          <w:szCs w:val="28"/>
        </w:rPr>
        <w:t>2</w:t>
      </w:r>
      <w:r w:rsidR="00065D9B">
        <w:rPr>
          <w:b/>
          <w:bCs/>
          <w:color w:val="000000"/>
          <w:spacing w:val="-2"/>
          <w:sz w:val="28"/>
          <w:szCs w:val="28"/>
        </w:rPr>
        <w:t>5</w:t>
      </w:r>
      <w:r w:rsidR="006C27FF">
        <w:rPr>
          <w:b/>
          <w:bCs/>
          <w:color w:val="000000"/>
          <w:spacing w:val="-2"/>
          <w:sz w:val="28"/>
          <w:szCs w:val="28"/>
        </w:rPr>
        <w:t xml:space="preserve"> год</w:t>
      </w:r>
    </w:p>
    <w:p w:rsidR="006C27FF" w:rsidRDefault="006C27FF" w:rsidP="006C27FF">
      <w:pPr>
        <w:shd w:val="clear" w:color="auto" w:fill="FFFFFF"/>
        <w:ind w:left="-284" w:right="442" w:firstLine="1220"/>
        <w:jc w:val="center"/>
        <w:rPr>
          <w:color w:val="000000"/>
          <w:spacing w:val="-9"/>
          <w:sz w:val="28"/>
          <w:szCs w:val="28"/>
        </w:rPr>
      </w:pPr>
    </w:p>
    <w:p w:rsidR="001C24F4" w:rsidRPr="00EF0BA3" w:rsidRDefault="00256B24" w:rsidP="006C27FF">
      <w:pPr>
        <w:shd w:val="clear" w:color="auto" w:fill="FFFFFF"/>
        <w:ind w:left="-284" w:right="442" w:firstLine="1220"/>
        <w:jc w:val="center"/>
        <w:rPr>
          <w:color w:val="000000"/>
          <w:spacing w:val="-4"/>
          <w:sz w:val="28"/>
          <w:szCs w:val="28"/>
        </w:rPr>
      </w:pPr>
      <w:r w:rsidRPr="001C24F4">
        <w:rPr>
          <w:color w:val="000000"/>
          <w:spacing w:val="-9"/>
          <w:sz w:val="28"/>
          <w:szCs w:val="28"/>
        </w:rPr>
        <w:t>г.</w:t>
      </w:r>
      <w:r w:rsidR="001C24F4">
        <w:rPr>
          <w:color w:val="000000"/>
          <w:spacing w:val="-9"/>
          <w:sz w:val="28"/>
          <w:szCs w:val="28"/>
        </w:rPr>
        <w:t xml:space="preserve"> </w:t>
      </w:r>
      <w:r w:rsidRPr="001C24F4">
        <w:rPr>
          <w:color w:val="000000"/>
          <w:spacing w:val="-9"/>
          <w:sz w:val="28"/>
          <w:szCs w:val="28"/>
        </w:rPr>
        <w:t>Стародуб</w:t>
      </w:r>
      <w:r w:rsidRPr="001C24F4">
        <w:rPr>
          <w:color w:val="000000"/>
          <w:sz w:val="28"/>
          <w:szCs w:val="28"/>
        </w:rPr>
        <w:t xml:space="preserve">             </w:t>
      </w:r>
      <w:r w:rsidR="001C24F4">
        <w:rPr>
          <w:color w:val="000000"/>
          <w:sz w:val="28"/>
          <w:szCs w:val="28"/>
        </w:rPr>
        <w:t xml:space="preserve">                                                        </w:t>
      </w:r>
      <w:r w:rsidRPr="001C24F4">
        <w:rPr>
          <w:color w:val="000000"/>
          <w:sz w:val="28"/>
          <w:szCs w:val="28"/>
        </w:rPr>
        <w:t xml:space="preserve">   </w:t>
      </w:r>
      <w:r w:rsidR="00CB6CD0">
        <w:rPr>
          <w:color w:val="000000"/>
          <w:spacing w:val="-4"/>
          <w:sz w:val="28"/>
          <w:szCs w:val="28"/>
        </w:rPr>
        <w:t>27</w:t>
      </w:r>
      <w:r w:rsidR="00395309">
        <w:rPr>
          <w:color w:val="000000"/>
          <w:spacing w:val="-4"/>
          <w:sz w:val="28"/>
          <w:szCs w:val="28"/>
        </w:rPr>
        <w:t>.05.202</w:t>
      </w:r>
      <w:r w:rsidR="00065D9B">
        <w:rPr>
          <w:color w:val="000000"/>
          <w:spacing w:val="-4"/>
          <w:sz w:val="28"/>
          <w:szCs w:val="28"/>
        </w:rPr>
        <w:t>6</w:t>
      </w:r>
      <w:r w:rsidR="001C24F4" w:rsidRPr="001C24F4">
        <w:rPr>
          <w:color w:val="000000"/>
          <w:spacing w:val="-4"/>
          <w:sz w:val="28"/>
          <w:szCs w:val="28"/>
        </w:rPr>
        <w:t xml:space="preserve"> г.</w:t>
      </w:r>
    </w:p>
    <w:p w:rsidR="008B5852" w:rsidRPr="008B5852" w:rsidRDefault="001C24F4" w:rsidP="008B5852">
      <w:pPr>
        <w:pStyle w:val="ConsNonformat"/>
        <w:widowControl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B5852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Место проведения публичных слушаний: </w:t>
      </w:r>
      <w:r w:rsidR="008B5852" w:rsidRPr="008B5852">
        <w:rPr>
          <w:rFonts w:ascii="Times New Roman" w:hAnsi="Times New Roman"/>
          <w:sz w:val="28"/>
          <w:szCs w:val="28"/>
        </w:rPr>
        <w:t>10.</w:t>
      </w:r>
      <w:r w:rsidR="005D6E23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8B5852" w:rsidRPr="008B5852">
        <w:rPr>
          <w:rFonts w:ascii="Times New Roman" w:hAnsi="Times New Roman"/>
          <w:sz w:val="28"/>
          <w:szCs w:val="28"/>
        </w:rPr>
        <w:t xml:space="preserve">0 часов в зале заседаний администрации Стародубского муниципального района по адресу: г. Стародуб, пл. </w:t>
      </w:r>
      <w:proofErr w:type="gramStart"/>
      <w:r w:rsidR="008B5852" w:rsidRPr="008B5852">
        <w:rPr>
          <w:rFonts w:ascii="Times New Roman" w:hAnsi="Times New Roman"/>
          <w:sz w:val="28"/>
          <w:szCs w:val="28"/>
        </w:rPr>
        <w:t>Советская</w:t>
      </w:r>
      <w:proofErr w:type="gramEnd"/>
      <w:r w:rsidR="008B5852" w:rsidRPr="008B5852">
        <w:rPr>
          <w:rFonts w:ascii="Times New Roman" w:hAnsi="Times New Roman"/>
          <w:sz w:val="28"/>
          <w:szCs w:val="28"/>
        </w:rPr>
        <w:t>, 2А.</w:t>
      </w:r>
    </w:p>
    <w:p w:rsidR="008B5852" w:rsidRDefault="008B5852" w:rsidP="008B5852">
      <w:pPr>
        <w:pStyle w:val="ConsNonformat"/>
        <w:widowControl/>
        <w:jc w:val="both"/>
        <w:rPr>
          <w:sz w:val="24"/>
        </w:rPr>
      </w:pPr>
    </w:p>
    <w:p w:rsidR="00256B24" w:rsidRPr="001C24F4" w:rsidRDefault="00256B24" w:rsidP="001C24F4">
      <w:pPr>
        <w:shd w:val="clear" w:color="auto" w:fill="FFFFFF"/>
        <w:spacing w:before="5"/>
        <w:ind w:left="-426" w:firstLine="653"/>
        <w:jc w:val="both"/>
        <w:rPr>
          <w:b/>
          <w:bCs/>
          <w:color w:val="000000"/>
          <w:spacing w:val="-1"/>
          <w:sz w:val="28"/>
          <w:szCs w:val="28"/>
        </w:rPr>
      </w:pPr>
      <w:r w:rsidRPr="001C24F4">
        <w:rPr>
          <w:b/>
          <w:bCs/>
          <w:color w:val="000000"/>
          <w:spacing w:val="-1"/>
          <w:sz w:val="28"/>
          <w:szCs w:val="28"/>
        </w:rPr>
        <w:t>Председательствовал:</w:t>
      </w:r>
    </w:p>
    <w:p w:rsidR="00256B24" w:rsidRPr="001C24F4" w:rsidRDefault="008B5852" w:rsidP="001C24F4">
      <w:pPr>
        <w:shd w:val="clear" w:color="auto" w:fill="FFFFFF"/>
        <w:ind w:left="-426" w:firstLine="653"/>
        <w:jc w:val="both"/>
        <w:rPr>
          <w:sz w:val="28"/>
          <w:szCs w:val="28"/>
        </w:rPr>
      </w:pPr>
      <w:proofErr w:type="spellStart"/>
      <w:r>
        <w:rPr>
          <w:color w:val="000000"/>
          <w:spacing w:val="-5"/>
          <w:sz w:val="28"/>
          <w:szCs w:val="28"/>
        </w:rPr>
        <w:t>Тамилин</w:t>
      </w:r>
      <w:proofErr w:type="spellEnd"/>
      <w:r>
        <w:rPr>
          <w:color w:val="000000"/>
          <w:spacing w:val="-5"/>
          <w:sz w:val="28"/>
          <w:szCs w:val="28"/>
        </w:rPr>
        <w:t xml:space="preserve"> Н.Н</w:t>
      </w:r>
      <w:r w:rsidR="006B0617" w:rsidRPr="001C24F4">
        <w:rPr>
          <w:color w:val="000000"/>
          <w:spacing w:val="-5"/>
          <w:sz w:val="28"/>
          <w:szCs w:val="28"/>
        </w:rPr>
        <w:t>.</w:t>
      </w:r>
      <w:r w:rsidR="00256B24" w:rsidRPr="001C24F4">
        <w:rPr>
          <w:color w:val="000000"/>
          <w:spacing w:val="-5"/>
          <w:sz w:val="28"/>
          <w:szCs w:val="28"/>
        </w:rPr>
        <w:t xml:space="preserve"> </w:t>
      </w:r>
      <w:r w:rsidR="006B0617" w:rsidRPr="001C24F4">
        <w:rPr>
          <w:color w:val="000000"/>
          <w:spacing w:val="-5"/>
          <w:sz w:val="28"/>
          <w:szCs w:val="28"/>
        </w:rPr>
        <w:t>–</w:t>
      </w:r>
      <w:r w:rsidR="00256B24" w:rsidRPr="001C24F4">
        <w:rPr>
          <w:color w:val="000000"/>
          <w:spacing w:val="-5"/>
          <w:sz w:val="28"/>
          <w:szCs w:val="28"/>
        </w:rPr>
        <w:t xml:space="preserve"> </w:t>
      </w:r>
      <w:r w:rsidR="006B0617" w:rsidRPr="001C24F4">
        <w:rPr>
          <w:color w:val="000000"/>
          <w:spacing w:val="-5"/>
          <w:sz w:val="28"/>
          <w:szCs w:val="28"/>
        </w:rPr>
        <w:t xml:space="preserve">глава Стародубского </w:t>
      </w:r>
      <w:r w:rsidR="00FB2B18">
        <w:rPr>
          <w:color w:val="000000"/>
          <w:spacing w:val="-5"/>
          <w:sz w:val="28"/>
          <w:szCs w:val="28"/>
        </w:rPr>
        <w:t>муниципального округа</w:t>
      </w:r>
      <w:r w:rsidR="006B0617" w:rsidRPr="001C24F4">
        <w:rPr>
          <w:color w:val="000000"/>
          <w:spacing w:val="-5"/>
          <w:sz w:val="28"/>
          <w:szCs w:val="28"/>
        </w:rPr>
        <w:t>, председатель</w:t>
      </w:r>
      <w:r w:rsidR="00256B24" w:rsidRPr="001C24F4">
        <w:rPr>
          <w:color w:val="000000"/>
          <w:spacing w:val="-5"/>
          <w:sz w:val="28"/>
          <w:szCs w:val="28"/>
        </w:rPr>
        <w:t xml:space="preserve"> Совета народных депутатов</w:t>
      </w:r>
      <w:r w:rsidR="00FB2B18">
        <w:rPr>
          <w:color w:val="000000"/>
          <w:spacing w:val="-5"/>
          <w:sz w:val="28"/>
          <w:szCs w:val="28"/>
        </w:rPr>
        <w:t xml:space="preserve"> Стародубского муниципального округа</w:t>
      </w:r>
    </w:p>
    <w:p w:rsidR="00256B24" w:rsidRPr="001C24F4" w:rsidRDefault="00256B24" w:rsidP="001C24F4">
      <w:pPr>
        <w:shd w:val="clear" w:color="auto" w:fill="FFFFFF"/>
        <w:ind w:left="-426" w:firstLine="653"/>
        <w:jc w:val="both"/>
        <w:rPr>
          <w:sz w:val="28"/>
          <w:szCs w:val="28"/>
        </w:rPr>
      </w:pPr>
      <w:r w:rsidRPr="001C24F4">
        <w:rPr>
          <w:b/>
          <w:bCs/>
          <w:color w:val="000000"/>
          <w:spacing w:val="-4"/>
          <w:sz w:val="28"/>
          <w:szCs w:val="28"/>
        </w:rPr>
        <w:t>Секретарь:</w:t>
      </w:r>
    </w:p>
    <w:p w:rsidR="00256B24" w:rsidRDefault="008B5852" w:rsidP="001C24F4">
      <w:pPr>
        <w:shd w:val="clear" w:color="auto" w:fill="FFFFFF"/>
        <w:ind w:left="-426" w:firstLine="653"/>
        <w:jc w:val="both"/>
        <w:rPr>
          <w:color w:val="000000"/>
          <w:spacing w:val="-5"/>
          <w:sz w:val="28"/>
          <w:szCs w:val="28"/>
        </w:rPr>
      </w:pPr>
      <w:proofErr w:type="spellStart"/>
      <w:r>
        <w:rPr>
          <w:color w:val="000000"/>
          <w:spacing w:val="-5"/>
          <w:sz w:val="28"/>
          <w:szCs w:val="28"/>
        </w:rPr>
        <w:t>Жеребцова</w:t>
      </w:r>
      <w:proofErr w:type="spellEnd"/>
      <w:r>
        <w:rPr>
          <w:color w:val="000000"/>
          <w:spacing w:val="-5"/>
          <w:sz w:val="28"/>
          <w:szCs w:val="28"/>
        </w:rPr>
        <w:t xml:space="preserve"> Е.С.</w:t>
      </w:r>
    </w:p>
    <w:p w:rsidR="00E619A6" w:rsidRDefault="00E619A6" w:rsidP="001C24F4">
      <w:pPr>
        <w:shd w:val="clear" w:color="auto" w:fill="FFFFFF"/>
        <w:ind w:left="-426" w:firstLine="653"/>
        <w:jc w:val="both"/>
        <w:rPr>
          <w:b/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На публичных слушаниях </w:t>
      </w:r>
      <w:r w:rsidRPr="0064111B">
        <w:rPr>
          <w:b/>
          <w:color w:val="000000"/>
          <w:spacing w:val="-5"/>
          <w:sz w:val="28"/>
          <w:szCs w:val="28"/>
        </w:rPr>
        <w:t>зарегистриро</w:t>
      </w:r>
      <w:r w:rsidR="0064111B" w:rsidRPr="0064111B">
        <w:rPr>
          <w:b/>
          <w:color w:val="000000"/>
          <w:spacing w:val="-5"/>
          <w:sz w:val="28"/>
          <w:szCs w:val="28"/>
        </w:rPr>
        <w:t>ва</w:t>
      </w:r>
      <w:r w:rsidRPr="0064111B">
        <w:rPr>
          <w:b/>
          <w:color w:val="000000"/>
          <w:spacing w:val="-5"/>
          <w:sz w:val="28"/>
          <w:szCs w:val="28"/>
        </w:rPr>
        <w:t xml:space="preserve">но </w:t>
      </w:r>
      <w:r w:rsidR="00C945C1">
        <w:rPr>
          <w:b/>
          <w:color w:val="000000"/>
          <w:spacing w:val="-5"/>
          <w:sz w:val="28"/>
          <w:szCs w:val="28"/>
        </w:rPr>
        <w:t xml:space="preserve">65 </w:t>
      </w:r>
      <w:r w:rsidRPr="0064111B">
        <w:rPr>
          <w:b/>
          <w:color w:val="000000"/>
          <w:spacing w:val="-5"/>
          <w:sz w:val="28"/>
          <w:szCs w:val="28"/>
        </w:rPr>
        <w:t>человек</w:t>
      </w:r>
    </w:p>
    <w:p w:rsidR="0064111B" w:rsidRPr="001C24F4" w:rsidRDefault="0064111B" w:rsidP="001C24F4">
      <w:pPr>
        <w:shd w:val="clear" w:color="auto" w:fill="FFFFFF"/>
        <w:ind w:left="-426" w:firstLine="653"/>
        <w:jc w:val="both"/>
        <w:rPr>
          <w:sz w:val="28"/>
          <w:szCs w:val="28"/>
        </w:rPr>
      </w:pPr>
    </w:p>
    <w:p w:rsidR="00256B24" w:rsidRPr="001C24F4" w:rsidRDefault="00256B24" w:rsidP="001C24F4">
      <w:pPr>
        <w:shd w:val="clear" w:color="auto" w:fill="FFFFFF"/>
        <w:ind w:left="-426" w:firstLine="653"/>
        <w:jc w:val="center"/>
        <w:rPr>
          <w:sz w:val="28"/>
          <w:szCs w:val="28"/>
        </w:rPr>
      </w:pPr>
      <w:r w:rsidRPr="001C24F4">
        <w:rPr>
          <w:b/>
          <w:bCs/>
          <w:color w:val="000000"/>
          <w:spacing w:val="-3"/>
          <w:sz w:val="28"/>
          <w:szCs w:val="28"/>
        </w:rPr>
        <w:t>Повестка дня:</w:t>
      </w:r>
    </w:p>
    <w:p w:rsidR="006C27FF" w:rsidRDefault="006C27FF" w:rsidP="006C27FF">
      <w:pPr>
        <w:shd w:val="clear" w:color="auto" w:fill="FFFFFF"/>
        <w:ind w:left="-284" w:right="442" w:firstLine="1220"/>
        <w:jc w:val="both"/>
        <w:rPr>
          <w:b/>
          <w:bCs/>
          <w:color w:val="000000"/>
          <w:spacing w:val="-2"/>
          <w:sz w:val="28"/>
          <w:szCs w:val="28"/>
        </w:rPr>
      </w:pPr>
    </w:p>
    <w:p w:rsidR="006C27FF" w:rsidRPr="001C24F4" w:rsidRDefault="006C27FF" w:rsidP="006C27FF">
      <w:pPr>
        <w:pStyle w:val="a3"/>
        <w:numPr>
          <w:ilvl w:val="0"/>
          <w:numId w:val="2"/>
        </w:numPr>
        <w:shd w:val="clear" w:color="auto" w:fill="FFFFFF"/>
        <w:spacing w:before="115"/>
        <w:ind w:left="0" w:firstLine="227"/>
        <w:jc w:val="both"/>
        <w:rPr>
          <w:b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 xml:space="preserve">Рассмотрение </w:t>
      </w:r>
      <w:r w:rsidR="00FB2B18">
        <w:rPr>
          <w:b/>
          <w:color w:val="000000"/>
          <w:spacing w:val="1"/>
          <w:sz w:val="28"/>
          <w:szCs w:val="28"/>
        </w:rPr>
        <w:t>проекта решения</w:t>
      </w:r>
      <w:r>
        <w:rPr>
          <w:b/>
          <w:color w:val="000000"/>
          <w:spacing w:val="1"/>
          <w:sz w:val="28"/>
          <w:szCs w:val="28"/>
        </w:rPr>
        <w:t xml:space="preserve"> об исполнении бюджета Стародубского муниципального </w:t>
      </w:r>
      <w:r w:rsidR="00FB2B18">
        <w:rPr>
          <w:b/>
          <w:color w:val="000000"/>
          <w:spacing w:val="1"/>
          <w:sz w:val="28"/>
          <w:szCs w:val="28"/>
        </w:rPr>
        <w:t>округа Брянской области</w:t>
      </w:r>
      <w:r>
        <w:rPr>
          <w:b/>
          <w:color w:val="000000"/>
          <w:spacing w:val="1"/>
          <w:sz w:val="28"/>
          <w:szCs w:val="28"/>
        </w:rPr>
        <w:t xml:space="preserve"> за 20</w:t>
      </w:r>
      <w:r w:rsidR="00FB2B18">
        <w:rPr>
          <w:b/>
          <w:color w:val="000000"/>
          <w:spacing w:val="1"/>
          <w:sz w:val="28"/>
          <w:szCs w:val="28"/>
        </w:rPr>
        <w:t>2</w:t>
      </w:r>
      <w:r w:rsidR="00065D9B">
        <w:rPr>
          <w:b/>
          <w:color w:val="000000"/>
          <w:spacing w:val="1"/>
          <w:sz w:val="28"/>
          <w:szCs w:val="28"/>
        </w:rPr>
        <w:t>5</w:t>
      </w:r>
      <w:r>
        <w:rPr>
          <w:b/>
          <w:color w:val="000000"/>
          <w:spacing w:val="1"/>
          <w:sz w:val="28"/>
          <w:szCs w:val="28"/>
        </w:rPr>
        <w:t>год</w:t>
      </w:r>
      <w:r w:rsidRPr="001C24F4">
        <w:rPr>
          <w:b/>
          <w:color w:val="000000"/>
          <w:spacing w:val="1"/>
          <w:sz w:val="28"/>
          <w:szCs w:val="28"/>
        </w:rPr>
        <w:t>.</w:t>
      </w:r>
    </w:p>
    <w:p w:rsidR="006C27FF" w:rsidRPr="00B0306B" w:rsidRDefault="006C27FF" w:rsidP="006C27FF">
      <w:pPr>
        <w:shd w:val="clear" w:color="auto" w:fill="FFFFFF"/>
        <w:spacing w:before="5"/>
        <w:ind w:left="-426" w:right="5" w:firstLine="653"/>
        <w:jc w:val="both"/>
        <w:rPr>
          <w:color w:val="000000"/>
          <w:spacing w:val="-7"/>
          <w:sz w:val="28"/>
          <w:szCs w:val="28"/>
        </w:rPr>
      </w:pPr>
      <w:r w:rsidRPr="001C24F4">
        <w:rPr>
          <w:color w:val="000000"/>
          <w:spacing w:val="-6"/>
          <w:sz w:val="28"/>
          <w:szCs w:val="28"/>
        </w:rPr>
        <w:t xml:space="preserve">Выступил </w:t>
      </w:r>
      <w:r w:rsidR="00065D9B">
        <w:rPr>
          <w:color w:val="000000"/>
          <w:spacing w:val="-6"/>
          <w:sz w:val="28"/>
          <w:szCs w:val="28"/>
        </w:rPr>
        <w:t xml:space="preserve">Глава Стародубского муниципального округа, </w:t>
      </w:r>
      <w:r w:rsidR="00CB6CD0">
        <w:rPr>
          <w:color w:val="000000"/>
          <w:spacing w:val="-6"/>
          <w:sz w:val="28"/>
          <w:szCs w:val="28"/>
        </w:rPr>
        <w:t>председател</w:t>
      </w:r>
      <w:r w:rsidR="00065D9B">
        <w:rPr>
          <w:color w:val="000000"/>
          <w:spacing w:val="-6"/>
          <w:sz w:val="28"/>
          <w:szCs w:val="28"/>
        </w:rPr>
        <w:t>ь</w:t>
      </w:r>
      <w:r w:rsidRPr="001C24F4">
        <w:rPr>
          <w:color w:val="000000"/>
          <w:spacing w:val="-6"/>
          <w:sz w:val="28"/>
          <w:szCs w:val="28"/>
        </w:rPr>
        <w:t xml:space="preserve"> Совета народных депутатов </w:t>
      </w:r>
      <w:r w:rsidR="00FB2B18">
        <w:rPr>
          <w:color w:val="000000"/>
          <w:spacing w:val="-6"/>
          <w:sz w:val="28"/>
          <w:szCs w:val="28"/>
        </w:rPr>
        <w:t xml:space="preserve">Стародубского муниципального округа </w:t>
      </w:r>
      <w:proofErr w:type="spellStart"/>
      <w:r w:rsidR="00065D9B">
        <w:rPr>
          <w:b/>
          <w:bCs/>
          <w:color w:val="000000"/>
          <w:spacing w:val="-6"/>
          <w:sz w:val="28"/>
          <w:szCs w:val="28"/>
        </w:rPr>
        <w:t>Тамилин</w:t>
      </w:r>
      <w:proofErr w:type="spellEnd"/>
      <w:r w:rsidR="00065D9B">
        <w:rPr>
          <w:b/>
          <w:bCs/>
          <w:color w:val="000000"/>
          <w:spacing w:val="-6"/>
          <w:sz w:val="28"/>
          <w:szCs w:val="28"/>
        </w:rPr>
        <w:t xml:space="preserve"> Николай Никифорович</w:t>
      </w:r>
      <w:r w:rsidRPr="001C24F4">
        <w:rPr>
          <w:b/>
          <w:bCs/>
          <w:color w:val="000000"/>
          <w:spacing w:val="-6"/>
          <w:sz w:val="28"/>
          <w:szCs w:val="28"/>
        </w:rPr>
        <w:t xml:space="preserve">.  </w:t>
      </w:r>
      <w:r w:rsidRPr="001C24F4">
        <w:rPr>
          <w:color w:val="000000"/>
          <w:spacing w:val="-6"/>
          <w:sz w:val="28"/>
          <w:szCs w:val="28"/>
        </w:rPr>
        <w:t xml:space="preserve">Он пояснил </w:t>
      </w:r>
      <w:r w:rsidRPr="001C24F4">
        <w:rPr>
          <w:color w:val="000000"/>
          <w:spacing w:val="-5"/>
          <w:sz w:val="28"/>
          <w:szCs w:val="28"/>
        </w:rPr>
        <w:t>присутствующим, что в соответствии с Федеральным законом « Об общих принципах местного самоуправления в РФ» № 131 ФЗ от 06.10.2003 года</w:t>
      </w:r>
      <w:r w:rsidR="008B5852">
        <w:rPr>
          <w:color w:val="000000"/>
          <w:spacing w:val="-5"/>
          <w:sz w:val="28"/>
          <w:szCs w:val="28"/>
        </w:rPr>
        <w:t xml:space="preserve">, </w:t>
      </w:r>
      <w:r>
        <w:rPr>
          <w:color w:val="000000"/>
          <w:spacing w:val="-5"/>
          <w:sz w:val="28"/>
          <w:szCs w:val="28"/>
        </w:rPr>
        <w:t xml:space="preserve">отчет об исполнении </w:t>
      </w:r>
      <w:r w:rsidRPr="001C24F4">
        <w:rPr>
          <w:color w:val="000000"/>
          <w:spacing w:val="-5"/>
          <w:sz w:val="28"/>
          <w:szCs w:val="28"/>
        </w:rPr>
        <w:t xml:space="preserve"> бюджета Стародубско</w:t>
      </w:r>
      <w:r>
        <w:rPr>
          <w:color w:val="000000"/>
          <w:spacing w:val="-5"/>
          <w:sz w:val="28"/>
          <w:szCs w:val="28"/>
        </w:rPr>
        <w:t xml:space="preserve">го муниципального </w:t>
      </w:r>
      <w:r w:rsidR="00FB2B18">
        <w:rPr>
          <w:color w:val="000000"/>
          <w:spacing w:val="-5"/>
          <w:sz w:val="28"/>
          <w:szCs w:val="28"/>
        </w:rPr>
        <w:t>округа за 202</w:t>
      </w:r>
      <w:r w:rsidR="00065D9B">
        <w:rPr>
          <w:color w:val="000000"/>
          <w:spacing w:val="-5"/>
          <w:sz w:val="28"/>
          <w:szCs w:val="28"/>
        </w:rPr>
        <w:t>5</w:t>
      </w:r>
      <w:r w:rsidR="00FB2B18">
        <w:rPr>
          <w:color w:val="000000"/>
          <w:spacing w:val="-5"/>
          <w:sz w:val="28"/>
          <w:szCs w:val="28"/>
        </w:rPr>
        <w:t xml:space="preserve"> год</w:t>
      </w:r>
      <w:r w:rsidRPr="001C24F4">
        <w:rPr>
          <w:color w:val="000000"/>
          <w:spacing w:val="-5"/>
          <w:sz w:val="28"/>
          <w:szCs w:val="28"/>
        </w:rPr>
        <w:t xml:space="preserve"> выносится на </w:t>
      </w:r>
      <w:r w:rsidRPr="001C24F4">
        <w:rPr>
          <w:color w:val="000000"/>
          <w:spacing w:val="-7"/>
          <w:sz w:val="28"/>
          <w:szCs w:val="28"/>
        </w:rPr>
        <w:t>публичн</w:t>
      </w:r>
      <w:r>
        <w:rPr>
          <w:color w:val="000000"/>
          <w:spacing w:val="-7"/>
          <w:sz w:val="28"/>
          <w:szCs w:val="28"/>
        </w:rPr>
        <w:t>ые слушани</w:t>
      </w:r>
      <w:r w:rsidRPr="001C24F4">
        <w:rPr>
          <w:color w:val="000000"/>
          <w:spacing w:val="-7"/>
          <w:sz w:val="28"/>
          <w:szCs w:val="28"/>
        </w:rPr>
        <w:t>я.</w:t>
      </w:r>
    </w:p>
    <w:p w:rsidR="006C27FF" w:rsidRDefault="006C27FF" w:rsidP="006C27FF">
      <w:pPr>
        <w:shd w:val="clear" w:color="auto" w:fill="FFFFFF"/>
        <w:spacing w:before="5"/>
        <w:ind w:left="-426" w:right="10" w:firstLine="653"/>
        <w:jc w:val="both"/>
        <w:rPr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  <w:u w:val="single"/>
        </w:rPr>
        <w:t>Выступила</w:t>
      </w:r>
      <w:r w:rsidRPr="000823F2">
        <w:rPr>
          <w:b/>
          <w:color w:val="000000"/>
          <w:spacing w:val="2"/>
          <w:sz w:val="28"/>
          <w:szCs w:val="28"/>
          <w:u w:val="single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</w:p>
    <w:p w:rsidR="006C27FF" w:rsidRDefault="006C27FF" w:rsidP="006C27FF">
      <w:pPr>
        <w:shd w:val="clear" w:color="auto" w:fill="FFFFFF"/>
        <w:spacing w:before="5"/>
        <w:ind w:left="-426" w:right="10" w:firstLine="653"/>
        <w:jc w:val="both"/>
        <w:rPr>
          <w:color w:val="000000"/>
          <w:spacing w:val="-4"/>
          <w:sz w:val="28"/>
          <w:szCs w:val="28"/>
        </w:rPr>
      </w:pPr>
      <w:r w:rsidRPr="00CC0590">
        <w:rPr>
          <w:b/>
          <w:color w:val="000000"/>
          <w:spacing w:val="2"/>
          <w:sz w:val="28"/>
          <w:szCs w:val="28"/>
        </w:rPr>
        <w:t>Приходько А.В.</w:t>
      </w:r>
      <w:r w:rsidRPr="00CC0590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- </w:t>
      </w:r>
      <w:r w:rsidRPr="00CC0590">
        <w:rPr>
          <w:color w:val="000000"/>
          <w:spacing w:val="-5"/>
          <w:sz w:val="28"/>
          <w:szCs w:val="28"/>
        </w:rPr>
        <w:t xml:space="preserve"> заместител</w:t>
      </w:r>
      <w:r w:rsidR="008B5852">
        <w:rPr>
          <w:color w:val="000000"/>
          <w:spacing w:val="-5"/>
          <w:sz w:val="28"/>
          <w:szCs w:val="28"/>
        </w:rPr>
        <w:t>ь</w:t>
      </w:r>
      <w:r w:rsidRPr="00CC0590">
        <w:rPr>
          <w:color w:val="000000"/>
          <w:spacing w:val="-5"/>
          <w:sz w:val="28"/>
          <w:szCs w:val="28"/>
        </w:rPr>
        <w:t xml:space="preserve"> главы администрации</w:t>
      </w:r>
      <w:r w:rsidR="008B5852">
        <w:rPr>
          <w:color w:val="000000"/>
          <w:spacing w:val="-5"/>
          <w:sz w:val="28"/>
          <w:szCs w:val="28"/>
        </w:rPr>
        <w:t xml:space="preserve"> Стародубского муниципального </w:t>
      </w:r>
      <w:r w:rsidR="00FB2B18">
        <w:rPr>
          <w:color w:val="000000"/>
          <w:spacing w:val="-5"/>
          <w:sz w:val="28"/>
          <w:szCs w:val="28"/>
        </w:rPr>
        <w:t>округа</w:t>
      </w:r>
      <w:r w:rsidR="008B5852">
        <w:rPr>
          <w:color w:val="000000"/>
          <w:spacing w:val="-5"/>
          <w:sz w:val="28"/>
          <w:szCs w:val="28"/>
        </w:rPr>
        <w:t>.</w:t>
      </w:r>
      <w:r>
        <w:rPr>
          <w:color w:val="000000"/>
          <w:spacing w:val="2"/>
          <w:sz w:val="28"/>
          <w:szCs w:val="28"/>
        </w:rPr>
        <w:t xml:space="preserve"> </w:t>
      </w:r>
      <w:r w:rsidRPr="001C24F4">
        <w:rPr>
          <w:color w:val="000000"/>
          <w:spacing w:val="-5"/>
          <w:sz w:val="28"/>
          <w:szCs w:val="28"/>
        </w:rPr>
        <w:t>В своем выступлении она рассказала о</w:t>
      </w:r>
      <w:r>
        <w:rPr>
          <w:color w:val="000000"/>
          <w:spacing w:val="-5"/>
          <w:sz w:val="28"/>
          <w:szCs w:val="28"/>
        </w:rPr>
        <w:t>б</w:t>
      </w:r>
      <w:r w:rsidRPr="001C24F4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исполнении</w:t>
      </w:r>
      <w:r w:rsidRPr="001C24F4">
        <w:rPr>
          <w:color w:val="000000"/>
          <w:spacing w:val="-5"/>
          <w:sz w:val="28"/>
          <w:szCs w:val="28"/>
        </w:rPr>
        <w:t xml:space="preserve"> бюджета Старод</w:t>
      </w:r>
      <w:r>
        <w:rPr>
          <w:color w:val="000000"/>
          <w:spacing w:val="-5"/>
          <w:sz w:val="28"/>
          <w:szCs w:val="28"/>
        </w:rPr>
        <w:t xml:space="preserve">убского муниципального </w:t>
      </w:r>
      <w:r w:rsidR="00FB2B18">
        <w:rPr>
          <w:color w:val="000000"/>
          <w:spacing w:val="-5"/>
          <w:sz w:val="28"/>
          <w:szCs w:val="28"/>
        </w:rPr>
        <w:t>округа Брянской области</w:t>
      </w:r>
      <w:r>
        <w:rPr>
          <w:color w:val="000000"/>
          <w:spacing w:val="-5"/>
          <w:sz w:val="28"/>
          <w:szCs w:val="28"/>
        </w:rPr>
        <w:t xml:space="preserve"> за </w:t>
      </w:r>
      <w:r w:rsidR="00FB2B18">
        <w:rPr>
          <w:color w:val="000000"/>
          <w:spacing w:val="-5"/>
          <w:sz w:val="28"/>
          <w:szCs w:val="28"/>
        </w:rPr>
        <w:t>202</w:t>
      </w:r>
      <w:r w:rsidR="00CB6CD0">
        <w:rPr>
          <w:color w:val="000000"/>
          <w:spacing w:val="-5"/>
          <w:sz w:val="28"/>
          <w:szCs w:val="28"/>
        </w:rPr>
        <w:t>4</w:t>
      </w:r>
      <w:r w:rsidR="00395309">
        <w:rPr>
          <w:color w:val="000000"/>
          <w:spacing w:val="-5"/>
          <w:sz w:val="28"/>
          <w:szCs w:val="28"/>
        </w:rPr>
        <w:t>3</w:t>
      </w:r>
      <w:r w:rsidRPr="001C24F4">
        <w:rPr>
          <w:color w:val="000000"/>
          <w:spacing w:val="-5"/>
          <w:sz w:val="28"/>
          <w:szCs w:val="28"/>
        </w:rPr>
        <w:t xml:space="preserve">год </w:t>
      </w:r>
      <w:r w:rsidRPr="001C24F4">
        <w:rPr>
          <w:color w:val="000000"/>
          <w:spacing w:val="-4"/>
          <w:sz w:val="28"/>
          <w:szCs w:val="28"/>
        </w:rPr>
        <w:t>(доклад прилагается)</w:t>
      </w:r>
      <w:r w:rsidR="008B5852">
        <w:rPr>
          <w:color w:val="000000"/>
          <w:spacing w:val="-4"/>
          <w:sz w:val="28"/>
          <w:szCs w:val="28"/>
        </w:rPr>
        <w:t xml:space="preserve"> и ответила на все поступившие вопросы.</w:t>
      </w:r>
    </w:p>
    <w:p w:rsidR="006C27FF" w:rsidRPr="00CC0590" w:rsidRDefault="006C27FF" w:rsidP="006C27FF">
      <w:pPr>
        <w:shd w:val="clear" w:color="auto" w:fill="FFFFFF"/>
        <w:ind w:left="-426" w:right="19" w:firstLine="653"/>
        <w:jc w:val="both"/>
        <w:rPr>
          <w:color w:val="000000"/>
          <w:spacing w:val="-2"/>
          <w:sz w:val="28"/>
          <w:szCs w:val="28"/>
          <w:u w:val="single"/>
        </w:rPr>
      </w:pPr>
      <w:r w:rsidRPr="00CC0590">
        <w:rPr>
          <w:b/>
          <w:bCs/>
          <w:color w:val="000000"/>
          <w:spacing w:val="-11"/>
          <w:sz w:val="28"/>
          <w:szCs w:val="28"/>
          <w:u w:val="single"/>
        </w:rPr>
        <w:t>Решили:</w:t>
      </w:r>
    </w:p>
    <w:p w:rsidR="006C27FF" w:rsidRPr="001C24F4" w:rsidRDefault="006C27FF" w:rsidP="006C27FF">
      <w:pPr>
        <w:numPr>
          <w:ilvl w:val="0"/>
          <w:numId w:val="1"/>
        </w:numPr>
        <w:shd w:val="clear" w:color="auto" w:fill="FFFFFF"/>
        <w:tabs>
          <w:tab w:val="left" w:pos="1757"/>
        </w:tabs>
        <w:ind w:left="-426" w:firstLine="653"/>
        <w:jc w:val="both"/>
        <w:rPr>
          <w:color w:val="000000"/>
          <w:spacing w:val="-29"/>
          <w:sz w:val="28"/>
          <w:szCs w:val="28"/>
        </w:rPr>
      </w:pPr>
      <w:r w:rsidRPr="001C24F4">
        <w:rPr>
          <w:color w:val="000000"/>
          <w:spacing w:val="-3"/>
          <w:sz w:val="28"/>
          <w:szCs w:val="28"/>
        </w:rPr>
        <w:t xml:space="preserve">Одобрить проект </w:t>
      </w:r>
      <w:r w:rsidR="00FB2B18">
        <w:rPr>
          <w:color w:val="000000"/>
          <w:spacing w:val="-3"/>
          <w:sz w:val="28"/>
          <w:szCs w:val="28"/>
        </w:rPr>
        <w:t>решения</w:t>
      </w:r>
      <w:r>
        <w:rPr>
          <w:color w:val="000000"/>
          <w:spacing w:val="-3"/>
          <w:sz w:val="28"/>
          <w:szCs w:val="28"/>
        </w:rPr>
        <w:t xml:space="preserve"> об исполнении бюджета</w:t>
      </w:r>
      <w:r w:rsidRPr="001C24F4">
        <w:rPr>
          <w:color w:val="000000"/>
          <w:spacing w:val="-3"/>
          <w:sz w:val="28"/>
          <w:szCs w:val="28"/>
        </w:rPr>
        <w:t xml:space="preserve"> Стародубского муниципального  </w:t>
      </w:r>
      <w:r w:rsidR="00FB2B18">
        <w:rPr>
          <w:color w:val="000000"/>
          <w:spacing w:val="-3"/>
          <w:sz w:val="28"/>
          <w:szCs w:val="28"/>
        </w:rPr>
        <w:t>округа</w:t>
      </w:r>
      <w:r>
        <w:rPr>
          <w:color w:val="000000"/>
          <w:spacing w:val="-3"/>
          <w:sz w:val="28"/>
          <w:szCs w:val="28"/>
        </w:rPr>
        <w:t xml:space="preserve"> за  20</w:t>
      </w:r>
      <w:r w:rsidR="00065D9B">
        <w:rPr>
          <w:color w:val="000000"/>
          <w:spacing w:val="-3"/>
          <w:sz w:val="28"/>
          <w:szCs w:val="28"/>
        </w:rPr>
        <w:t>25</w:t>
      </w:r>
      <w:r w:rsidRPr="001C24F4">
        <w:rPr>
          <w:color w:val="000000"/>
          <w:spacing w:val="-3"/>
          <w:sz w:val="28"/>
          <w:szCs w:val="28"/>
        </w:rPr>
        <w:t>год</w:t>
      </w:r>
      <w:r>
        <w:rPr>
          <w:color w:val="000000"/>
          <w:spacing w:val="-3"/>
          <w:sz w:val="28"/>
          <w:szCs w:val="28"/>
        </w:rPr>
        <w:t>.</w:t>
      </w:r>
    </w:p>
    <w:p w:rsidR="006C27FF" w:rsidRPr="00B0306B" w:rsidRDefault="006C27FF" w:rsidP="006C27FF">
      <w:pPr>
        <w:numPr>
          <w:ilvl w:val="0"/>
          <w:numId w:val="1"/>
        </w:numPr>
        <w:shd w:val="clear" w:color="auto" w:fill="FFFFFF"/>
        <w:tabs>
          <w:tab w:val="left" w:pos="1757"/>
        </w:tabs>
        <w:ind w:left="-426" w:firstLine="653"/>
        <w:jc w:val="both"/>
        <w:rPr>
          <w:color w:val="000000"/>
          <w:spacing w:val="-16"/>
          <w:sz w:val="28"/>
          <w:szCs w:val="28"/>
        </w:rPr>
      </w:pPr>
      <w:r w:rsidRPr="00C41B23">
        <w:rPr>
          <w:color w:val="000000"/>
          <w:spacing w:val="-6"/>
          <w:sz w:val="28"/>
          <w:szCs w:val="28"/>
        </w:rPr>
        <w:t>Предложить    Совету   народных   депутатов</w:t>
      </w:r>
      <w:r w:rsidR="00FB2B18">
        <w:rPr>
          <w:color w:val="000000"/>
          <w:spacing w:val="-6"/>
          <w:sz w:val="28"/>
          <w:szCs w:val="28"/>
        </w:rPr>
        <w:t xml:space="preserve"> Стародубского муниципального округа </w:t>
      </w:r>
      <w:r>
        <w:rPr>
          <w:color w:val="000000"/>
          <w:spacing w:val="-6"/>
          <w:sz w:val="28"/>
          <w:szCs w:val="28"/>
        </w:rPr>
        <w:t>утвердить предлагаемый проект решени</w:t>
      </w:r>
      <w:r w:rsidR="008B5852">
        <w:rPr>
          <w:color w:val="000000"/>
          <w:spacing w:val="-6"/>
          <w:sz w:val="28"/>
          <w:szCs w:val="28"/>
        </w:rPr>
        <w:t xml:space="preserve">я </w:t>
      </w:r>
      <w:r>
        <w:rPr>
          <w:color w:val="000000"/>
          <w:spacing w:val="-6"/>
          <w:sz w:val="28"/>
          <w:szCs w:val="28"/>
        </w:rPr>
        <w:t xml:space="preserve"> «Об исполнении  бюджета Стародубского муниципального </w:t>
      </w:r>
      <w:r w:rsidR="00FB2B18">
        <w:rPr>
          <w:color w:val="000000"/>
          <w:spacing w:val="-6"/>
          <w:sz w:val="28"/>
          <w:szCs w:val="28"/>
        </w:rPr>
        <w:t xml:space="preserve">округа Брянкой области </w:t>
      </w:r>
      <w:r>
        <w:rPr>
          <w:color w:val="000000"/>
          <w:spacing w:val="-6"/>
          <w:sz w:val="28"/>
          <w:szCs w:val="28"/>
        </w:rPr>
        <w:t>за 20</w:t>
      </w:r>
      <w:r w:rsidR="00FB2B18">
        <w:rPr>
          <w:color w:val="000000"/>
          <w:spacing w:val="-6"/>
          <w:sz w:val="28"/>
          <w:szCs w:val="28"/>
        </w:rPr>
        <w:t>2</w:t>
      </w:r>
      <w:r w:rsidR="00CB6CD0">
        <w:rPr>
          <w:color w:val="000000"/>
          <w:spacing w:val="-6"/>
          <w:sz w:val="28"/>
          <w:szCs w:val="28"/>
        </w:rPr>
        <w:t>4</w:t>
      </w:r>
      <w:r>
        <w:rPr>
          <w:color w:val="000000"/>
          <w:spacing w:val="-6"/>
          <w:sz w:val="28"/>
          <w:szCs w:val="28"/>
        </w:rPr>
        <w:t>год».</w:t>
      </w:r>
    </w:p>
    <w:p w:rsidR="006C27FF" w:rsidRPr="00C41B23" w:rsidRDefault="006C27FF" w:rsidP="006C27FF">
      <w:pPr>
        <w:shd w:val="clear" w:color="auto" w:fill="FFFFFF"/>
        <w:tabs>
          <w:tab w:val="left" w:pos="1757"/>
        </w:tabs>
        <w:ind w:left="227"/>
        <w:jc w:val="both"/>
        <w:rPr>
          <w:color w:val="000000"/>
          <w:spacing w:val="-16"/>
          <w:sz w:val="28"/>
          <w:szCs w:val="28"/>
        </w:rPr>
      </w:pPr>
      <w:r w:rsidRPr="00C41B23">
        <w:rPr>
          <w:color w:val="000000"/>
          <w:spacing w:val="-6"/>
          <w:sz w:val="28"/>
          <w:szCs w:val="28"/>
        </w:rPr>
        <w:t xml:space="preserve">  </w:t>
      </w:r>
      <w:r w:rsidRPr="00C41B23">
        <w:rPr>
          <w:color w:val="000000"/>
          <w:spacing w:val="-5"/>
          <w:sz w:val="28"/>
          <w:szCs w:val="28"/>
        </w:rPr>
        <w:t>Голосовали: «за» - единогласно.</w:t>
      </w:r>
    </w:p>
    <w:p w:rsidR="006C27FF" w:rsidRPr="001C24F4" w:rsidRDefault="006C27FF" w:rsidP="006C27FF">
      <w:pPr>
        <w:shd w:val="clear" w:color="auto" w:fill="FFFFFF"/>
        <w:tabs>
          <w:tab w:val="left" w:pos="7416"/>
        </w:tabs>
        <w:jc w:val="both"/>
        <w:rPr>
          <w:color w:val="000000"/>
          <w:spacing w:val="-9"/>
          <w:sz w:val="28"/>
          <w:szCs w:val="28"/>
        </w:rPr>
      </w:pPr>
    </w:p>
    <w:p w:rsidR="006C27FF" w:rsidRDefault="006C27FF" w:rsidP="006C27FF">
      <w:pPr>
        <w:shd w:val="clear" w:color="auto" w:fill="FFFFFF"/>
        <w:tabs>
          <w:tab w:val="left" w:pos="7416"/>
        </w:tabs>
        <w:ind w:left="-426" w:firstLine="653"/>
        <w:jc w:val="both"/>
        <w:rPr>
          <w:color w:val="000000"/>
          <w:spacing w:val="-6"/>
          <w:sz w:val="28"/>
          <w:szCs w:val="28"/>
        </w:rPr>
      </w:pPr>
      <w:r w:rsidRPr="001C24F4">
        <w:rPr>
          <w:color w:val="000000"/>
          <w:spacing w:val="-9"/>
          <w:sz w:val="28"/>
          <w:szCs w:val="28"/>
        </w:rPr>
        <w:t>Председатель</w:t>
      </w:r>
      <w:r w:rsidR="00CB6CD0">
        <w:rPr>
          <w:color w:val="000000"/>
          <w:spacing w:val="-9"/>
          <w:sz w:val="28"/>
          <w:szCs w:val="28"/>
        </w:rPr>
        <w:t xml:space="preserve">ствующий </w:t>
      </w:r>
      <w:r w:rsidRPr="001C24F4">
        <w:rPr>
          <w:color w:val="000000"/>
          <w:sz w:val="28"/>
          <w:szCs w:val="28"/>
        </w:rPr>
        <w:tab/>
      </w:r>
      <w:r w:rsidR="00065D9B">
        <w:rPr>
          <w:color w:val="000000"/>
          <w:spacing w:val="-6"/>
          <w:sz w:val="28"/>
          <w:szCs w:val="28"/>
        </w:rPr>
        <w:t xml:space="preserve">Н. Н. </w:t>
      </w:r>
      <w:proofErr w:type="spellStart"/>
      <w:r w:rsidR="00065D9B">
        <w:rPr>
          <w:color w:val="000000"/>
          <w:spacing w:val="-6"/>
          <w:sz w:val="28"/>
          <w:szCs w:val="28"/>
        </w:rPr>
        <w:t>Тамилин</w:t>
      </w:r>
      <w:proofErr w:type="spellEnd"/>
      <w:r w:rsidR="008B5852">
        <w:rPr>
          <w:color w:val="000000"/>
          <w:spacing w:val="-6"/>
          <w:sz w:val="28"/>
          <w:szCs w:val="28"/>
        </w:rPr>
        <w:t xml:space="preserve"> </w:t>
      </w:r>
    </w:p>
    <w:p w:rsidR="006C27FF" w:rsidRDefault="006C27FF" w:rsidP="006C27FF">
      <w:pPr>
        <w:shd w:val="clear" w:color="auto" w:fill="FFFFFF"/>
        <w:tabs>
          <w:tab w:val="left" w:pos="7416"/>
        </w:tabs>
        <w:ind w:left="-426" w:firstLine="653"/>
        <w:jc w:val="both"/>
        <w:rPr>
          <w:sz w:val="28"/>
          <w:szCs w:val="28"/>
        </w:rPr>
      </w:pPr>
    </w:p>
    <w:p w:rsidR="006C27FF" w:rsidRPr="001C24F4" w:rsidRDefault="006C27FF" w:rsidP="006C27FF">
      <w:pPr>
        <w:shd w:val="clear" w:color="auto" w:fill="FFFFFF"/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24F4">
        <w:rPr>
          <w:color w:val="000000"/>
          <w:spacing w:val="-10"/>
          <w:sz w:val="28"/>
          <w:szCs w:val="28"/>
        </w:rPr>
        <w:t>Секретарь</w:t>
      </w:r>
      <w:r w:rsidR="005C05D7">
        <w:rPr>
          <w:color w:val="000000"/>
          <w:spacing w:val="-10"/>
          <w:sz w:val="28"/>
          <w:szCs w:val="28"/>
        </w:rPr>
        <w:t xml:space="preserve"> </w:t>
      </w:r>
      <w:r w:rsidRPr="001C24F4">
        <w:rPr>
          <w:color w:val="000000"/>
          <w:sz w:val="28"/>
          <w:szCs w:val="28"/>
        </w:rPr>
        <w:tab/>
      </w:r>
      <w:r w:rsidR="008B5852">
        <w:rPr>
          <w:color w:val="000000"/>
          <w:spacing w:val="-7"/>
          <w:sz w:val="28"/>
          <w:szCs w:val="28"/>
        </w:rPr>
        <w:t xml:space="preserve">Е. С. </w:t>
      </w:r>
      <w:proofErr w:type="spellStart"/>
      <w:r w:rsidR="008B5852">
        <w:rPr>
          <w:color w:val="000000"/>
          <w:spacing w:val="-7"/>
          <w:sz w:val="28"/>
          <w:szCs w:val="28"/>
        </w:rPr>
        <w:t>Жеребцова</w:t>
      </w:r>
      <w:proofErr w:type="spellEnd"/>
      <w:r w:rsidR="008B5852">
        <w:rPr>
          <w:color w:val="000000"/>
          <w:spacing w:val="-7"/>
          <w:sz w:val="28"/>
          <w:szCs w:val="28"/>
        </w:rPr>
        <w:t xml:space="preserve"> </w:t>
      </w:r>
    </w:p>
    <w:p w:rsidR="00DE5912" w:rsidRDefault="005D6E23" w:rsidP="001C24F4">
      <w:pPr>
        <w:rPr>
          <w:sz w:val="28"/>
          <w:szCs w:val="28"/>
        </w:rPr>
      </w:pPr>
    </w:p>
    <w:p w:rsidR="008B5852" w:rsidRDefault="008B5852" w:rsidP="001C24F4">
      <w:pPr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jc w:val="center"/>
        <w:rPr>
          <w:sz w:val="28"/>
          <w:szCs w:val="28"/>
        </w:rPr>
      </w:pPr>
      <w:r w:rsidRPr="00CF72F3">
        <w:rPr>
          <w:sz w:val="28"/>
          <w:szCs w:val="28"/>
        </w:rPr>
        <w:lastRenderedPageBreak/>
        <w:t xml:space="preserve">Доклад заместителя главы администрации Стародубского муниципального округа Приходько А.В. по исполнению бюджета </w:t>
      </w:r>
    </w:p>
    <w:p w:rsidR="00065D9B" w:rsidRPr="00CF72F3" w:rsidRDefault="00065D9B" w:rsidP="00065D9B">
      <w:pPr>
        <w:spacing w:line="360" w:lineRule="auto"/>
        <w:jc w:val="center"/>
        <w:rPr>
          <w:sz w:val="28"/>
          <w:szCs w:val="28"/>
        </w:rPr>
      </w:pPr>
      <w:r w:rsidRPr="00CF72F3">
        <w:rPr>
          <w:sz w:val="28"/>
          <w:szCs w:val="28"/>
        </w:rPr>
        <w:t>за 2025год.</w:t>
      </w:r>
    </w:p>
    <w:p w:rsidR="00065D9B" w:rsidRPr="00CF72F3" w:rsidRDefault="00065D9B" w:rsidP="00065D9B">
      <w:pPr>
        <w:spacing w:line="360" w:lineRule="auto"/>
        <w:jc w:val="center"/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ab/>
        <w:t>Уважаемый президиум, депутаты, приглашенные,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вам </w:t>
      </w:r>
      <w:proofErr w:type="gramStart"/>
      <w:r w:rsidRPr="00CF72F3">
        <w:rPr>
          <w:sz w:val="28"/>
          <w:szCs w:val="28"/>
        </w:rPr>
        <w:t>предоставляется отчет</w:t>
      </w:r>
      <w:proofErr w:type="gramEnd"/>
      <w:r w:rsidRPr="00CF72F3">
        <w:rPr>
          <w:sz w:val="28"/>
          <w:szCs w:val="28"/>
        </w:rPr>
        <w:t xml:space="preserve"> об исполнении бюджета Стародубского муниципального округа Брянской области за 2025 год.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ab/>
        <w:t>Для обеспечения безусловного исполнения всех законодательно установленных расходных обязательств перед жителями Стародубского муниципального округа Брянской области, в течение года в решение о бюджете вносились изменения, которые предусматривали как корректировку основных характеристик бюджета, так и распределение средств между отдельными расходами для их концентрации на приоритетных направлениях. Эти изменения рассматривались Советом народных депутатов Стародубского муниципального округа, проходили процедуру согласования с Департаментом финансов Брянской области.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ab/>
      </w:r>
      <w:proofErr w:type="gramStart"/>
      <w:r w:rsidRPr="00CF72F3">
        <w:rPr>
          <w:sz w:val="28"/>
          <w:szCs w:val="28"/>
        </w:rPr>
        <w:t>В целом план по доходам за 2025 год исполнен с положительной динамикой к прошлому 2024 году на 113% или на 195 млн. руб.</w:t>
      </w:r>
      <w:r w:rsidRPr="00CF72F3">
        <w:rPr>
          <w:sz w:val="28"/>
          <w:szCs w:val="28"/>
        </w:rPr>
        <w:tab/>
        <w:t>Основная доля роста доходов по налоговым и неналоговым доходам приходится на налог на доходы физических лиц, рост к прошлому году составил 24% или +66 млн. руб.</w:t>
      </w:r>
      <w:r w:rsidRPr="00CF72F3">
        <w:rPr>
          <w:sz w:val="28"/>
          <w:szCs w:val="28"/>
        </w:rPr>
        <w:tab/>
      </w:r>
      <w:r w:rsidRPr="00CF72F3">
        <w:rPr>
          <w:sz w:val="28"/>
          <w:szCs w:val="28"/>
        </w:rPr>
        <w:tab/>
      </w:r>
      <w:r w:rsidRPr="00CF72F3">
        <w:rPr>
          <w:sz w:val="28"/>
          <w:szCs w:val="28"/>
        </w:rPr>
        <w:tab/>
      </w:r>
      <w:r w:rsidRPr="00CF72F3">
        <w:rPr>
          <w:sz w:val="28"/>
          <w:szCs w:val="28"/>
        </w:rPr>
        <w:tab/>
      </w:r>
      <w:r w:rsidRPr="00CF72F3">
        <w:rPr>
          <w:sz w:val="28"/>
          <w:szCs w:val="28"/>
        </w:rPr>
        <w:tab/>
      </w:r>
      <w:r w:rsidRPr="00CF72F3">
        <w:rPr>
          <w:sz w:val="28"/>
          <w:szCs w:val="28"/>
        </w:rPr>
        <w:tab/>
        <w:t>В бюджет Стародубского муниципального округа поступило доходов в сумме 1млд. 687</w:t>
      </w:r>
      <w:proofErr w:type="gramEnd"/>
      <w:r w:rsidRPr="00CF72F3">
        <w:rPr>
          <w:sz w:val="28"/>
          <w:szCs w:val="28"/>
        </w:rPr>
        <w:t xml:space="preserve"> млн. руб., что составляет 92% к уточненному плану и 1,43% к первоначальному плану.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ab/>
        <w:t>В структуре поступлений за 2025 год налоговые и неналоговые доходы составляют 34% от общего объема доходов, что на 6% больше по отношению к 2024 году (2024 год-28%)</w:t>
      </w:r>
      <w:r w:rsidRPr="00CF72F3">
        <w:rPr>
          <w:sz w:val="28"/>
          <w:szCs w:val="28"/>
        </w:rPr>
        <w:tab/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ab/>
        <w:t>Налоговых и неналоговых доходов в бюджет округа поступило 576 млн. руб., что на 158 млн. руб. больше, чем в 2024 году.</w:t>
      </w:r>
    </w:p>
    <w:p w:rsidR="00065D9B" w:rsidRPr="00CF72F3" w:rsidRDefault="00065D9B" w:rsidP="00065D9B">
      <w:pPr>
        <w:spacing w:line="360" w:lineRule="auto"/>
        <w:jc w:val="both"/>
        <w:rPr>
          <w:b/>
          <w:bCs/>
          <w:sz w:val="28"/>
          <w:szCs w:val="28"/>
        </w:rPr>
      </w:pPr>
      <w:r w:rsidRPr="00CF72F3">
        <w:rPr>
          <w:sz w:val="28"/>
          <w:szCs w:val="28"/>
        </w:rPr>
        <w:tab/>
      </w:r>
      <w:r w:rsidRPr="00CF72F3">
        <w:rPr>
          <w:b/>
          <w:bCs/>
          <w:sz w:val="28"/>
          <w:szCs w:val="28"/>
        </w:rPr>
        <w:t>Основными источниками налоговых и неналоговых доходов являются: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b/>
          <w:bCs/>
          <w:sz w:val="28"/>
          <w:szCs w:val="28"/>
        </w:rPr>
        <w:lastRenderedPageBreak/>
        <w:tab/>
        <w:t>налог на доходы физических лиц</w:t>
      </w:r>
      <w:r w:rsidRPr="00CF72F3">
        <w:rPr>
          <w:sz w:val="28"/>
          <w:szCs w:val="28"/>
        </w:rPr>
        <w:t>, его поступление составило 336 млн. руб.</w:t>
      </w:r>
      <w:r w:rsidRPr="00CF72F3">
        <w:rPr>
          <w:sz w:val="28"/>
          <w:szCs w:val="28"/>
        </w:rPr>
        <w:tab/>
        <w:t>, по отношению к 2024 году</w:t>
      </w:r>
      <w:r w:rsidRPr="00CF72F3">
        <w:rPr>
          <w:sz w:val="28"/>
          <w:szCs w:val="28"/>
        </w:rPr>
        <w:tab/>
        <w:t xml:space="preserve"> рост поступлений составил 66 млн. руб., то есть с приростом на 24,4%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Наиболее крупными налогоплательщиками налога являются: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1.ТНВ «Сыр Стародубский»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2. ООО «</w:t>
      </w:r>
      <w:proofErr w:type="spellStart"/>
      <w:r w:rsidRPr="00CF72F3">
        <w:rPr>
          <w:sz w:val="28"/>
          <w:szCs w:val="28"/>
        </w:rPr>
        <w:t>Меленский</w:t>
      </w:r>
      <w:proofErr w:type="spellEnd"/>
      <w:r w:rsidRPr="00CF72F3">
        <w:rPr>
          <w:sz w:val="28"/>
          <w:szCs w:val="28"/>
        </w:rPr>
        <w:t xml:space="preserve"> картофель»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3. ООО «Красный Октябрь»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4.ООО «Фермерское хозяйство </w:t>
      </w:r>
      <w:proofErr w:type="spellStart"/>
      <w:r w:rsidRPr="00CF72F3">
        <w:rPr>
          <w:sz w:val="28"/>
          <w:szCs w:val="28"/>
        </w:rPr>
        <w:t>Пуцко</w:t>
      </w:r>
      <w:proofErr w:type="spellEnd"/>
      <w:r w:rsidRPr="00CF72F3">
        <w:rPr>
          <w:sz w:val="28"/>
          <w:szCs w:val="28"/>
        </w:rPr>
        <w:t>»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5. ГБУЗ «Стародубская ЦРБ»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6.ООО «Русское молоко»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7. ОАО «</w:t>
      </w:r>
      <w:proofErr w:type="spellStart"/>
      <w:r w:rsidRPr="00CF72F3">
        <w:rPr>
          <w:sz w:val="28"/>
          <w:szCs w:val="28"/>
        </w:rPr>
        <w:t>Консервсушпрод</w:t>
      </w:r>
      <w:proofErr w:type="spellEnd"/>
      <w:r w:rsidRPr="00CF72F3">
        <w:rPr>
          <w:sz w:val="28"/>
          <w:szCs w:val="28"/>
        </w:rPr>
        <w:t>»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8.Бюджетные учреждения округа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Положительная динамика сложилась за счет роста средней заработной платы, роста премиальных выплат, увеличения численности работников.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Наибольшие суммы </w:t>
      </w:r>
      <w:proofErr w:type="gramStart"/>
      <w:r w:rsidRPr="00CF72F3">
        <w:rPr>
          <w:sz w:val="28"/>
          <w:szCs w:val="28"/>
        </w:rPr>
        <w:t>по</w:t>
      </w:r>
      <w:proofErr w:type="gramEnd"/>
      <w:r w:rsidRPr="00CF72F3">
        <w:rPr>
          <w:sz w:val="28"/>
          <w:szCs w:val="28"/>
        </w:rPr>
        <w:t>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ТНВ «Сыр Стародубский» на 8,8 млн. руб. или на 27%,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ООО «</w:t>
      </w:r>
      <w:proofErr w:type="spellStart"/>
      <w:r w:rsidRPr="00CF72F3">
        <w:rPr>
          <w:sz w:val="28"/>
          <w:szCs w:val="28"/>
        </w:rPr>
        <w:t>Меленский</w:t>
      </w:r>
      <w:proofErr w:type="spellEnd"/>
      <w:r w:rsidRPr="00CF72F3">
        <w:rPr>
          <w:sz w:val="28"/>
          <w:szCs w:val="28"/>
        </w:rPr>
        <w:t xml:space="preserve"> картофель» на 5,6 млн. руб. или на 21,6%,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ООО «Красный Октябрь» на 5,2 млн. руб. или 20%,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ООО «Фермерское хозяйство </w:t>
      </w:r>
      <w:proofErr w:type="spellStart"/>
      <w:r w:rsidRPr="00CF72F3">
        <w:rPr>
          <w:sz w:val="28"/>
          <w:szCs w:val="28"/>
        </w:rPr>
        <w:t>Пуцко</w:t>
      </w:r>
      <w:proofErr w:type="spellEnd"/>
      <w:r w:rsidRPr="00CF72F3">
        <w:rPr>
          <w:sz w:val="28"/>
          <w:szCs w:val="28"/>
        </w:rPr>
        <w:t>» на 4,3 млн. руб. или на 18,7%.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Кроме того, рост поступлений сложился за счет дивидендных выплат по налогоплательщикам, которые в 2024 году выплаты не проводили: </w:t>
      </w:r>
      <w:proofErr w:type="gramStart"/>
      <w:r w:rsidRPr="00CF72F3">
        <w:rPr>
          <w:sz w:val="28"/>
          <w:szCs w:val="28"/>
        </w:rPr>
        <w:t>ООО «</w:t>
      </w:r>
      <w:proofErr w:type="spellStart"/>
      <w:r w:rsidRPr="00CF72F3">
        <w:rPr>
          <w:sz w:val="28"/>
          <w:szCs w:val="28"/>
        </w:rPr>
        <w:t>Меленский</w:t>
      </w:r>
      <w:proofErr w:type="spellEnd"/>
      <w:r w:rsidRPr="00CF72F3">
        <w:rPr>
          <w:sz w:val="28"/>
          <w:szCs w:val="28"/>
        </w:rPr>
        <w:t xml:space="preserve"> картофель» на 22,2 млн. руб., ООО «Память Ленина» на 7,3 млн. руб., ООО «Фермерское хозяйство </w:t>
      </w:r>
      <w:proofErr w:type="spellStart"/>
      <w:r w:rsidRPr="00CF72F3">
        <w:rPr>
          <w:sz w:val="28"/>
          <w:szCs w:val="28"/>
        </w:rPr>
        <w:t>Пуцко</w:t>
      </w:r>
      <w:proofErr w:type="spellEnd"/>
      <w:r w:rsidRPr="00CF72F3">
        <w:rPr>
          <w:sz w:val="28"/>
          <w:szCs w:val="28"/>
        </w:rPr>
        <w:t xml:space="preserve">» на 1,8 млн. руб. </w:t>
      </w:r>
      <w:proofErr w:type="gramEnd"/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b/>
          <w:bCs/>
          <w:sz w:val="28"/>
          <w:szCs w:val="28"/>
        </w:rPr>
        <w:t>акцизы по подакцизным товарам</w:t>
      </w:r>
      <w:r w:rsidRPr="00CF72F3">
        <w:rPr>
          <w:sz w:val="28"/>
          <w:szCs w:val="28"/>
        </w:rPr>
        <w:t xml:space="preserve">, в 2025 году поступили в сумме 34 млн. руб., что на 202 тыс. руб. </w:t>
      </w:r>
      <w:r w:rsidRPr="00CF72F3">
        <w:rPr>
          <w:b/>
          <w:bCs/>
          <w:sz w:val="28"/>
          <w:szCs w:val="28"/>
        </w:rPr>
        <w:t>больше,</w:t>
      </w:r>
      <w:r w:rsidRPr="00CF72F3">
        <w:rPr>
          <w:sz w:val="28"/>
          <w:szCs w:val="28"/>
        </w:rPr>
        <w:t xml:space="preserve"> чем в 2024 году или на 100,6%;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b/>
          <w:bCs/>
          <w:sz w:val="28"/>
          <w:szCs w:val="28"/>
        </w:rPr>
        <w:t>единый сельскохозяйственный налог,</w:t>
      </w:r>
      <w:r w:rsidRPr="00CF72F3">
        <w:rPr>
          <w:sz w:val="28"/>
          <w:szCs w:val="28"/>
        </w:rPr>
        <w:t xml:space="preserve"> поступил в сумме 108 млн. руб., что на 62 млн. руб. или на 43% больше</w:t>
      </w:r>
      <w:r w:rsidRPr="00CF72F3">
        <w:rPr>
          <w:b/>
          <w:bCs/>
          <w:sz w:val="28"/>
          <w:szCs w:val="28"/>
        </w:rPr>
        <w:t>,</w:t>
      </w:r>
      <w:r w:rsidRPr="00CF72F3">
        <w:rPr>
          <w:sz w:val="28"/>
          <w:szCs w:val="28"/>
        </w:rPr>
        <w:t xml:space="preserve"> чем в 2024 году, за счет роста налоговой базы </w:t>
      </w:r>
      <w:proofErr w:type="gramStart"/>
      <w:r w:rsidRPr="00CF72F3">
        <w:rPr>
          <w:sz w:val="28"/>
          <w:szCs w:val="28"/>
        </w:rPr>
        <w:t>по</w:t>
      </w:r>
      <w:proofErr w:type="gramEnd"/>
      <w:r w:rsidRPr="00CF72F3">
        <w:rPr>
          <w:sz w:val="28"/>
          <w:szCs w:val="28"/>
        </w:rPr>
        <w:t>: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     ООО «Красный Октябрь» на 4% или на 38 млн. руб.,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ИП Свистунов М.М. на 5% или 5 млн. руб.,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lastRenderedPageBreak/>
        <w:t xml:space="preserve">ИП Богомаз О.А.    на 3% или 3 млн. руб.,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ИП </w:t>
      </w:r>
      <w:proofErr w:type="spellStart"/>
      <w:r w:rsidRPr="00CF72F3">
        <w:rPr>
          <w:sz w:val="28"/>
          <w:szCs w:val="28"/>
        </w:rPr>
        <w:t>Полуботко</w:t>
      </w:r>
      <w:proofErr w:type="spellEnd"/>
      <w:r w:rsidRPr="00CF72F3">
        <w:rPr>
          <w:sz w:val="28"/>
          <w:szCs w:val="28"/>
        </w:rPr>
        <w:t xml:space="preserve"> П.В.  на 1,8% или 3 млн. руб.,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а также увеличение сложилось за счет уточнения налоговых обязательств ИП </w:t>
      </w:r>
      <w:proofErr w:type="spellStart"/>
      <w:r w:rsidRPr="00CF72F3">
        <w:rPr>
          <w:sz w:val="28"/>
          <w:szCs w:val="28"/>
        </w:rPr>
        <w:t>Ахламов</w:t>
      </w:r>
      <w:proofErr w:type="spellEnd"/>
      <w:r w:rsidRPr="00CF72F3">
        <w:rPr>
          <w:sz w:val="28"/>
          <w:szCs w:val="28"/>
        </w:rPr>
        <w:t xml:space="preserve"> А.В. на 13 млн. руб., за 2023 и 2024 год.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b/>
          <w:bCs/>
          <w:sz w:val="28"/>
          <w:szCs w:val="28"/>
        </w:rPr>
        <w:t>налог, взимаемый в связи с применением патентной системы</w:t>
      </w:r>
      <w:r w:rsidRPr="00CF72F3">
        <w:rPr>
          <w:sz w:val="28"/>
          <w:szCs w:val="28"/>
        </w:rPr>
        <w:t xml:space="preserve">, исполнен в сумме 9,2 млн. руб., что на 4,8 млн. руб. больше, чем в 2024 году, поступление связано с переносом срока уплаты с 31.12.2024 (выходной день) на 9.01.2025 г.                       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b/>
          <w:bCs/>
          <w:sz w:val="28"/>
          <w:szCs w:val="28"/>
        </w:rPr>
        <w:t>налог на имущество</w:t>
      </w:r>
      <w:r w:rsidRPr="00CF72F3">
        <w:rPr>
          <w:sz w:val="28"/>
          <w:szCs w:val="28"/>
        </w:rPr>
        <w:t xml:space="preserve">, поступил в сумме 15,2 млн. руб., что на 2,4 млн. руб. </w:t>
      </w:r>
      <w:r w:rsidRPr="00CF72F3">
        <w:rPr>
          <w:b/>
          <w:bCs/>
          <w:sz w:val="28"/>
          <w:szCs w:val="28"/>
        </w:rPr>
        <w:t>больше,</w:t>
      </w:r>
      <w:r w:rsidRPr="00CF72F3">
        <w:rPr>
          <w:sz w:val="28"/>
          <w:szCs w:val="28"/>
        </w:rPr>
        <w:t xml:space="preserve"> чем в 2024 году. Рост поступлений обусловлен увеличением налогооблагаемой базы (рост кадастровой стоимости). Положительное влияние на динамику оказали ряд налогоплательщиков, из них Ещенко М.И. на 765 тыс. руб., </w:t>
      </w:r>
      <w:proofErr w:type="spellStart"/>
      <w:r w:rsidRPr="00CF72F3">
        <w:rPr>
          <w:sz w:val="28"/>
          <w:szCs w:val="28"/>
        </w:rPr>
        <w:t>Ахламов</w:t>
      </w:r>
      <w:proofErr w:type="spellEnd"/>
      <w:r w:rsidRPr="00CF72F3">
        <w:rPr>
          <w:sz w:val="28"/>
          <w:szCs w:val="28"/>
        </w:rPr>
        <w:t xml:space="preserve"> А.В. на 376 тыс. руб., Богомаз О.А. на 366 тыс. руб., Верещако В.М. на 289 тыс. руб., </w:t>
      </w:r>
      <w:proofErr w:type="spellStart"/>
      <w:r w:rsidRPr="00CF72F3">
        <w:rPr>
          <w:sz w:val="28"/>
          <w:szCs w:val="28"/>
        </w:rPr>
        <w:t>Тихоновский</w:t>
      </w:r>
      <w:proofErr w:type="spellEnd"/>
      <w:r w:rsidRPr="00CF72F3">
        <w:rPr>
          <w:sz w:val="28"/>
          <w:szCs w:val="28"/>
        </w:rPr>
        <w:t xml:space="preserve"> В.Ф. на 143 тыс. руб.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CF72F3">
        <w:rPr>
          <w:b/>
          <w:bCs/>
          <w:sz w:val="28"/>
          <w:szCs w:val="28"/>
        </w:rPr>
        <w:t xml:space="preserve">земельный налог, в т. ч. земельный налог организаций </w:t>
      </w:r>
      <w:r w:rsidRPr="00CF72F3">
        <w:rPr>
          <w:sz w:val="28"/>
          <w:szCs w:val="28"/>
        </w:rPr>
        <w:t>поступление сложилось в сумме 12,2 млн. руб., что на 3,5 млн. больше, чем в 2024 году, рост поступлений сложился за счет следующих факторов: увеличения кадастровой стоимости земельных участков в связи с отменой моратория, предусматривающего исчисление налога по прежней (меньшей) кадастровой стоимости, в том числе по ООО "</w:t>
      </w:r>
      <w:proofErr w:type="spellStart"/>
      <w:r w:rsidRPr="00CF72F3">
        <w:rPr>
          <w:sz w:val="28"/>
          <w:szCs w:val="28"/>
        </w:rPr>
        <w:t>Меленский</w:t>
      </w:r>
      <w:proofErr w:type="spellEnd"/>
      <w:r w:rsidRPr="00CF72F3">
        <w:rPr>
          <w:sz w:val="28"/>
          <w:szCs w:val="28"/>
        </w:rPr>
        <w:t xml:space="preserve"> картофель" на 844 тыс. руб</w:t>
      </w:r>
      <w:proofErr w:type="gramEnd"/>
      <w:r w:rsidRPr="00CF72F3">
        <w:rPr>
          <w:sz w:val="28"/>
          <w:szCs w:val="28"/>
        </w:rPr>
        <w:t xml:space="preserve">., </w:t>
      </w:r>
      <w:proofErr w:type="gramStart"/>
      <w:r w:rsidRPr="00CF72F3">
        <w:rPr>
          <w:sz w:val="28"/>
          <w:szCs w:val="28"/>
        </w:rPr>
        <w:t>ООО "Красный октябрь" на 586 тыс. руб. Вместе с тем и сложилось снижение налога по уведомлениям налогоплательщиков после проведенного расчета за 2023 год (отдельными налогоплательщиками в 1-3 кварталах 2023 года уплата авансовых платежей производилась по большей кадастровой стоимости без учета действия моратория), в том числе по ГБПОУ "Брянский аграрный техникум имени героя России А.С. Зайцева" на 1 787 тыс</w:t>
      </w:r>
      <w:proofErr w:type="gramEnd"/>
      <w:r w:rsidRPr="00CF72F3">
        <w:rPr>
          <w:sz w:val="28"/>
          <w:szCs w:val="28"/>
        </w:rPr>
        <w:t xml:space="preserve">. руб., МБУК «Стародубский центральный дом культуры» Стародубского муниципального округа Брянской области на 238 тыс. руб.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b/>
          <w:bCs/>
          <w:sz w:val="28"/>
          <w:szCs w:val="28"/>
        </w:rPr>
        <w:t xml:space="preserve">земельный налог с физических лиц </w:t>
      </w:r>
      <w:r w:rsidRPr="00CF72F3">
        <w:rPr>
          <w:sz w:val="28"/>
          <w:szCs w:val="28"/>
        </w:rPr>
        <w:t xml:space="preserve">поступил в сумме 8,9 млн. руб., что на 733 тыс. руб. больше чем в 2024 году, положительная динамика </w:t>
      </w:r>
      <w:r w:rsidRPr="00CF72F3">
        <w:rPr>
          <w:sz w:val="28"/>
          <w:szCs w:val="28"/>
        </w:rPr>
        <w:lastRenderedPageBreak/>
        <w:t xml:space="preserve">поступлений сложилась за счет следующих факторов:   </w:t>
      </w:r>
      <w:proofErr w:type="gramStart"/>
      <w:r w:rsidRPr="00CF72F3">
        <w:rPr>
          <w:sz w:val="28"/>
          <w:szCs w:val="28"/>
        </w:rPr>
        <w:t>-п</w:t>
      </w:r>
      <w:proofErr w:type="gramEnd"/>
      <w:r w:rsidRPr="00CF72F3">
        <w:rPr>
          <w:sz w:val="28"/>
          <w:szCs w:val="28"/>
        </w:rPr>
        <w:t xml:space="preserve">огашения задолженности в большем размере, в том числе по  Сидоренко С.Н. рост поступлений на 175 тыс. руб.; 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- приобретения и постановки на учет новых земельных участков, в том числе </w:t>
      </w:r>
      <w:proofErr w:type="spellStart"/>
      <w:r w:rsidRPr="00CF72F3">
        <w:rPr>
          <w:sz w:val="28"/>
          <w:szCs w:val="28"/>
        </w:rPr>
        <w:t>Довгалев</w:t>
      </w:r>
      <w:proofErr w:type="spellEnd"/>
      <w:r w:rsidRPr="00CF72F3">
        <w:rPr>
          <w:sz w:val="28"/>
          <w:szCs w:val="28"/>
        </w:rPr>
        <w:t xml:space="preserve"> М.М. на 32 тыс. руб., </w:t>
      </w:r>
      <w:proofErr w:type="spellStart"/>
      <w:r w:rsidRPr="00CF72F3">
        <w:rPr>
          <w:sz w:val="28"/>
          <w:szCs w:val="28"/>
        </w:rPr>
        <w:t>Ахламов</w:t>
      </w:r>
      <w:proofErr w:type="spellEnd"/>
      <w:r w:rsidRPr="00CF72F3">
        <w:rPr>
          <w:sz w:val="28"/>
          <w:szCs w:val="28"/>
        </w:rPr>
        <w:t xml:space="preserve"> А.В. рост на 31 тыс. руб., </w:t>
      </w:r>
      <w:proofErr w:type="spellStart"/>
      <w:r w:rsidRPr="00CF72F3">
        <w:rPr>
          <w:sz w:val="28"/>
          <w:szCs w:val="28"/>
        </w:rPr>
        <w:t>Можаев</w:t>
      </w:r>
      <w:proofErr w:type="spellEnd"/>
      <w:r w:rsidRPr="00CF72F3">
        <w:rPr>
          <w:sz w:val="28"/>
          <w:szCs w:val="28"/>
        </w:rPr>
        <w:t xml:space="preserve"> С.А. рост на 19 тыс. руб.;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- а также уплаты в 2025 году налога, </w:t>
      </w:r>
      <w:proofErr w:type="gramStart"/>
      <w:r w:rsidRPr="00CF72F3">
        <w:rPr>
          <w:sz w:val="28"/>
          <w:szCs w:val="28"/>
        </w:rPr>
        <w:t>до</w:t>
      </w:r>
      <w:proofErr w:type="gramEnd"/>
      <w:r w:rsidRPr="00CF72F3">
        <w:rPr>
          <w:sz w:val="28"/>
          <w:szCs w:val="28"/>
        </w:rPr>
        <w:t xml:space="preserve"> начисленного по перерасчетам за прошлые отчетные периоды, в том числе по </w:t>
      </w:r>
      <w:proofErr w:type="spellStart"/>
      <w:r w:rsidRPr="00CF72F3">
        <w:rPr>
          <w:sz w:val="28"/>
          <w:szCs w:val="28"/>
        </w:rPr>
        <w:t>Рылину</w:t>
      </w:r>
      <w:proofErr w:type="spellEnd"/>
      <w:r w:rsidRPr="00CF72F3">
        <w:rPr>
          <w:sz w:val="28"/>
          <w:szCs w:val="28"/>
        </w:rPr>
        <w:t xml:space="preserve"> А.Н. на 46 тыс.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CF72F3">
        <w:rPr>
          <w:b/>
          <w:bCs/>
          <w:sz w:val="28"/>
          <w:szCs w:val="28"/>
        </w:rPr>
        <w:t>государственная пошлина</w:t>
      </w:r>
      <w:r w:rsidRPr="00CF72F3">
        <w:rPr>
          <w:sz w:val="28"/>
          <w:szCs w:val="28"/>
        </w:rPr>
        <w:t>, поступление составило 8,9 млн. руб., что на 4,5 млн. руб. больше, чем в 2024 году, Рост поступлений связан с увеличением размеров госпошлины при подаче исков в суды общей юрисдикции в соответствии с введенными изменениями в НК РФ Федеральным законом от 08.08.2024 № 259-ФЗ. рост поступлений связан с ростом размеров госпошлины при подаче исков в суды общей юрисдикции с 09.09.2024</w:t>
      </w:r>
      <w:proofErr w:type="gramEnd"/>
      <w:r w:rsidRPr="00CF72F3">
        <w:rPr>
          <w:sz w:val="28"/>
          <w:szCs w:val="28"/>
        </w:rPr>
        <w:t xml:space="preserve"> в соответствии с введенными изменениями в НК РФ Федеральным законом от 08.08.2024 № 259-ФЗ, а также с увеличением количества проводимых юридически значимых действий.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Объем поступлений межбюджетных трансфертов из бюджетов других уровней в бюджет Стародубского муниципального округа в 2025 году составил 1 млрд. 112 млн. руб., что на 37 млн. больше, чем в 2024 году, в т. ч.: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дотации -140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субсидии -265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субвенции -527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иные межбюджетные трансферты-180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Расходная часть бюджета округа в 2025 году исполнилась с учетом принятых расходных обязательств, всеми участниками бюджетного процесса.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Бюджет округа исполнен по расходам 1 млрд. 656 млн. руб. или на 90%. при плане 1 млрд. 842 млн. руб. Приоритет отдавался выполнению </w:t>
      </w:r>
      <w:r w:rsidRPr="00CF72F3">
        <w:rPr>
          <w:sz w:val="28"/>
          <w:szCs w:val="28"/>
        </w:rPr>
        <w:lastRenderedPageBreak/>
        <w:t xml:space="preserve">обязательств по выплате заработной платы с начислениями, оплате коммунальных услуг, уплате налогов и других социально </w:t>
      </w:r>
      <w:proofErr w:type="gramStart"/>
      <w:r w:rsidRPr="00CF72F3">
        <w:rPr>
          <w:sz w:val="28"/>
          <w:szCs w:val="28"/>
        </w:rPr>
        <w:t>-з</w:t>
      </w:r>
      <w:proofErr w:type="gramEnd"/>
      <w:r w:rsidRPr="00CF72F3">
        <w:rPr>
          <w:sz w:val="28"/>
          <w:szCs w:val="28"/>
        </w:rPr>
        <w:t>начимых расходов.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Расходы округа распределились следующим образом:</w:t>
      </w:r>
    </w:p>
    <w:tbl>
      <w:tblPr>
        <w:tblW w:w="10940" w:type="dxa"/>
        <w:tblInd w:w="-651" w:type="dxa"/>
        <w:tblLook w:val="04A0" w:firstRow="1" w:lastRow="0" w:firstColumn="1" w:lastColumn="0" w:noHBand="0" w:noVBand="1"/>
      </w:tblPr>
      <w:tblGrid>
        <w:gridCol w:w="3840"/>
        <w:gridCol w:w="2400"/>
        <w:gridCol w:w="2420"/>
        <w:gridCol w:w="2280"/>
      </w:tblGrid>
      <w:tr w:rsidR="00065D9B" w:rsidRPr="00CF72F3" w:rsidTr="00EF1B1E">
        <w:trPr>
          <w:trHeight w:val="37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2025 год</w:t>
            </w: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ВСЕГО   Расходов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1 297 724 851,90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1 480 230 334,42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 xml:space="preserve">1 655 636 939,08 </w:t>
            </w: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</w:p>
        </w:tc>
      </w:tr>
      <w:tr w:rsidR="00065D9B" w:rsidRPr="00CF72F3" w:rsidTr="00EF1B1E">
        <w:trPr>
          <w:trHeight w:val="75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Общегосударственные расходы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86 870 948,70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107 250 261,85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127 358 763,06</w:t>
            </w: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2 832 224,37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2 086 339,00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1 231 134,0</w:t>
            </w:r>
          </w:p>
        </w:tc>
      </w:tr>
      <w:tr w:rsidR="00065D9B" w:rsidRPr="00CF72F3" w:rsidTr="00EF1B1E">
        <w:trPr>
          <w:trHeight w:val="375"/>
        </w:trPr>
        <w:tc>
          <w:tcPr>
            <w:tcW w:w="10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</w:p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</w:p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65D9B" w:rsidRPr="00CF72F3" w:rsidTr="00EF1B1E">
        <w:trPr>
          <w:trHeight w:val="112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3 608 036,60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5 320 523,95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6 780 443,66</w:t>
            </w: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62 849 700,35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127 394 692,59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86 649 291,01</w:t>
            </w:r>
          </w:p>
        </w:tc>
      </w:tr>
      <w:tr w:rsidR="00065D9B" w:rsidRPr="00CF72F3" w:rsidTr="00EF1B1E">
        <w:trPr>
          <w:trHeight w:val="375"/>
        </w:trPr>
        <w:tc>
          <w:tcPr>
            <w:tcW w:w="10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</w:p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</w:p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65D9B" w:rsidRPr="00CF72F3" w:rsidTr="00EF1B1E">
        <w:trPr>
          <w:trHeight w:val="75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164 435 783,07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179 772 663,90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176 877 659,89</w:t>
            </w: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128 041 261,07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700 595,29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704 871,98</w:t>
            </w:r>
          </w:p>
        </w:tc>
      </w:tr>
      <w:tr w:rsidR="00065D9B" w:rsidRPr="00CF72F3" w:rsidTr="00EF1B1E">
        <w:trPr>
          <w:trHeight w:val="375"/>
        </w:trPr>
        <w:tc>
          <w:tcPr>
            <w:tcW w:w="10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</w:p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</w:p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547 768 232,16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714 995 408,02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785 151 897,43</w:t>
            </w: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66 074 888,92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85 368 129,85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96 962 274,72</w:t>
            </w:r>
          </w:p>
        </w:tc>
      </w:tr>
      <w:tr w:rsidR="00065D9B" w:rsidRPr="00CF72F3" w:rsidTr="00EF1B1E">
        <w:trPr>
          <w:trHeight w:val="375"/>
        </w:trPr>
        <w:tc>
          <w:tcPr>
            <w:tcW w:w="10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</w:p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97 258 000,85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89 660 005,49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249 688 485,94</w:t>
            </w:r>
          </w:p>
        </w:tc>
      </w:tr>
      <w:tr w:rsidR="00065D9B" w:rsidRPr="00CF72F3" w:rsidTr="00EF1B1E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137 964 803,03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167 660 741,70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124 211 776,67</w:t>
            </w:r>
          </w:p>
        </w:tc>
      </w:tr>
      <w:tr w:rsidR="00065D9B" w:rsidRPr="00CF72F3" w:rsidTr="00EF1B1E">
        <w:trPr>
          <w:trHeight w:val="112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D9B" w:rsidRPr="00CF72F3" w:rsidRDefault="00065D9B" w:rsidP="00EF1B1E">
            <w:pPr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20 972,78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20 972,78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9B" w:rsidRPr="00CF72F3" w:rsidRDefault="00065D9B" w:rsidP="00EF1B1E">
            <w:pPr>
              <w:jc w:val="right"/>
              <w:rPr>
                <w:color w:val="000000"/>
                <w:sz w:val="28"/>
                <w:szCs w:val="28"/>
              </w:rPr>
            </w:pPr>
            <w:r w:rsidRPr="00CF72F3">
              <w:rPr>
                <w:color w:val="000000"/>
                <w:sz w:val="28"/>
                <w:szCs w:val="28"/>
              </w:rPr>
              <w:t>20 340,72</w:t>
            </w:r>
          </w:p>
        </w:tc>
      </w:tr>
    </w:tbl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lastRenderedPageBreak/>
        <w:t xml:space="preserve">В 2025 году на территории Стародубского муниципального округа осуществлялась реализация </w:t>
      </w:r>
      <w:r w:rsidRPr="00CF72F3">
        <w:rPr>
          <w:b/>
          <w:bCs/>
          <w:sz w:val="28"/>
          <w:szCs w:val="28"/>
        </w:rPr>
        <w:t>четырёх</w:t>
      </w:r>
      <w:r w:rsidRPr="00CF72F3">
        <w:rPr>
          <w:sz w:val="28"/>
          <w:szCs w:val="28"/>
        </w:rPr>
        <w:t xml:space="preserve"> региональных проектов. Объем расходов на их реализацию составил 151 млн. руб.: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1.Региональный проект </w:t>
      </w:r>
      <w:r w:rsidRPr="00CF72F3">
        <w:rPr>
          <w:b/>
          <w:sz w:val="28"/>
          <w:szCs w:val="28"/>
        </w:rPr>
        <w:t>«Формирование комфортной городской среды»</w:t>
      </w:r>
      <w:r w:rsidRPr="00CF72F3">
        <w:rPr>
          <w:sz w:val="28"/>
          <w:szCs w:val="28"/>
        </w:rPr>
        <w:t xml:space="preserve"> осуществлялись расходы по благоустройству общественной территории «Сквер имени 348-дивизии» в городе Стародубе в сумме 17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CF72F3">
        <w:rPr>
          <w:sz w:val="28"/>
          <w:szCs w:val="28"/>
        </w:rPr>
        <w:t xml:space="preserve">2.Региональный проект </w:t>
      </w:r>
      <w:r w:rsidRPr="00CF72F3">
        <w:rPr>
          <w:b/>
          <w:sz w:val="28"/>
          <w:szCs w:val="28"/>
        </w:rPr>
        <w:t>«Семейные ценности и инфраструктура культуры (Брянская область)»</w:t>
      </w:r>
      <w:r w:rsidRPr="00CF72F3">
        <w:rPr>
          <w:sz w:val="28"/>
          <w:szCs w:val="28"/>
        </w:rPr>
        <w:t xml:space="preserve"> государственной программы «Развитие культуры и туризма в Брянской области» на государственную поддержку отрасли культуры, в том числе на приобретение музыкальных инструментов, оборудование  и учебных материалов детской школе искусств в сумме 4 млн. руб. и техническое оснащение музея в сумме 3 млн. руб.;</w:t>
      </w:r>
      <w:proofErr w:type="gramEnd"/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3.Региональный проект </w:t>
      </w:r>
      <w:r w:rsidRPr="00CF72F3">
        <w:rPr>
          <w:b/>
          <w:sz w:val="28"/>
          <w:szCs w:val="28"/>
        </w:rPr>
        <w:t>«Педагоги и наставники (Брянская область)»</w:t>
      </w:r>
      <w:r w:rsidRPr="00CF72F3">
        <w:rPr>
          <w:sz w:val="28"/>
          <w:szCs w:val="28"/>
        </w:rPr>
        <w:t xml:space="preserve"> государственной программы «Развитие образования и науки Брянской области» в сумме 37 млн. руб. </w:t>
      </w:r>
      <w:proofErr w:type="gramStart"/>
      <w:r w:rsidRPr="00CF72F3">
        <w:rPr>
          <w:sz w:val="28"/>
          <w:szCs w:val="28"/>
        </w:rPr>
        <w:t>на</w:t>
      </w:r>
      <w:proofErr w:type="gramEnd"/>
      <w:r w:rsidRPr="00CF72F3">
        <w:rPr>
          <w:sz w:val="28"/>
          <w:szCs w:val="28"/>
        </w:rPr>
        <w:t>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F72F3">
        <w:rPr>
          <w:color w:val="000000"/>
          <w:sz w:val="28"/>
          <w:szCs w:val="28"/>
        </w:rPr>
        <w:t>-обеспечение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направлено 1,5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F72F3">
        <w:rPr>
          <w:color w:val="000000"/>
          <w:sz w:val="28"/>
          <w:szCs w:val="28"/>
        </w:rPr>
        <w:t>-проведение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направлено 2,7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color w:val="000000"/>
          <w:sz w:val="28"/>
          <w:szCs w:val="28"/>
        </w:rPr>
        <w:t>-обеспечение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направлено 32,8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4.Региональный проект </w:t>
      </w:r>
      <w:r w:rsidRPr="00CF72F3">
        <w:rPr>
          <w:b/>
          <w:sz w:val="28"/>
          <w:szCs w:val="28"/>
        </w:rPr>
        <w:t xml:space="preserve">«Модернизация коммунальной инфраструктуры» </w:t>
      </w:r>
      <w:r w:rsidRPr="00CF72F3">
        <w:rPr>
          <w:color w:val="000000"/>
          <w:sz w:val="28"/>
          <w:szCs w:val="28"/>
        </w:rPr>
        <w:t xml:space="preserve">государственной программы «Развитие топливно-энергетического комплекса и жилищно-коммунального хозяйства Брянской </w:t>
      </w:r>
      <w:r w:rsidRPr="00CF72F3">
        <w:rPr>
          <w:color w:val="000000"/>
          <w:sz w:val="28"/>
          <w:szCs w:val="28"/>
        </w:rPr>
        <w:lastRenderedPageBreak/>
        <w:t>области» осуществлялись работы по капитальному ремонту водопроводных сетей в городе Стародубе в сумме 90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В 2025 году, как и предыдущие годы из бюджета Стародубского округа финансировалось 5 муниципальных программ, объем средств на их реализацию по исполнению составил 1 млрд. 507 млн. руб. или 90%, по плану 92% или 1 млрд. 689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Муниципальные программы Стародубского муниципального округа: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1.МП «Обеспечение реализации полномочий администрации Стародубского муниципального округа Брянской области»-694,5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2.МП «Развитие системы образования на территории </w:t>
      </w:r>
      <w:bookmarkStart w:id="1" w:name="_Hlk166751584"/>
      <w:r w:rsidRPr="00CF72F3">
        <w:rPr>
          <w:sz w:val="28"/>
          <w:szCs w:val="28"/>
        </w:rPr>
        <w:t>Стародубского муниципального округа Брянской области»</w:t>
      </w:r>
      <w:bookmarkEnd w:id="1"/>
      <w:r w:rsidRPr="00CF72F3">
        <w:rPr>
          <w:sz w:val="28"/>
          <w:szCs w:val="28"/>
        </w:rPr>
        <w:t>-660,3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3.МП «Управление муниципальными финансами Стародубского муниципального округа Брянской области»-10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4.МП «Управление муниципальной собственностью Стародубского муниципального округа Брянской области»-6,5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5.МП «Развитие культуры, туризма, молодежной политики и спорта на территории Стародубского муниципального округа Брянской области»-136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Непрограммная часть бюджета округа по исполнению сложилась в сумме 148 млн. руб. или 10%.  или: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-администрация округа-140 млн. 287 тыс.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i/>
          <w:sz w:val="28"/>
          <w:szCs w:val="28"/>
        </w:rPr>
      </w:pPr>
      <w:proofErr w:type="gramStart"/>
      <w:r w:rsidRPr="00CF72F3">
        <w:rPr>
          <w:i/>
          <w:sz w:val="28"/>
          <w:szCs w:val="28"/>
        </w:rPr>
        <w:t>(резервный фонд Правительства Брянской области-</w:t>
      </w:r>
      <w:r w:rsidRPr="00CF72F3">
        <w:rPr>
          <w:b/>
          <w:i/>
          <w:sz w:val="28"/>
          <w:szCs w:val="28"/>
        </w:rPr>
        <w:t>126 млн. 592 тыс. руб.,</w:t>
      </w:r>
      <w:r w:rsidRPr="00CF72F3">
        <w:rPr>
          <w:i/>
          <w:sz w:val="28"/>
          <w:szCs w:val="28"/>
        </w:rPr>
        <w:t xml:space="preserve"> поощрение управленческих команд приграничных муниципальных образований- </w:t>
      </w:r>
      <w:r w:rsidRPr="00CF72F3">
        <w:rPr>
          <w:b/>
          <w:i/>
          <w:sz w:val="28"/>
          <w:szCs w:val="28"/>
        </w:rPr>
        <w:t>3 млн. 716 тыс. руб.,</w:t>
      </w:r>
      <w:r w:rsidRPr="00CF72F3">
        <w:rPr>
          <w:i/>
          <w:sz w:val="28"/>
          <w:szCs w:val="28"/>
        </w:rPr>
        <w:t xml:space="preserve"> проведение мероприятий, связанных с обеспечением безопасности населения, в том числе на капитальный ремонт  нежилых помещений (здания в </w:t>
      </w:r>
      <w:proofErr w:type="spellStart"/>
      <w:r w:rsidRPr="00CF72F3">
        <w:rPr>
          <w:i/>
          <w:sz w:val="28"/>
          <w:szCs w:val="28"/>
        </w:rPr>
        <w:t>н.п</w:t>
      </w:r>
      <w:proofErr w:type="spellEnd"/>
      <w:r w:rsidRPr="00CF72F3">
        <w:rPr>
          <w:i/>
          <w:sz w:val="28"/>
          <w:szCs w:val="28"/>
        </w:rPr>
        <w:t>.</w:t>
      </w:r>
      <w:proofErr w:type="gramEnd"/>
      <w:r w:rsidRPr="00CF72F3">
        <w:rPr>
          <w:i/>
          <w:sz w:val="28"/>
          <w:szCs w:val="28"/>
        </w:rPr>
        <w:t xml:space="preserve"> </w:t>
      </w:r>
      <w:proofErr w:type="spellStart"/>
      <w:proofErr w:type="gramStart"/>
      <w:r w:rsidRPr="00CF72F3">
        <w:rPr>
          <w:i/>
          <w:sz w:val="28"/>
          <w:szCs w:val="28"/>
        </w:rPr>
        <w:t>Ильбово</w:t>
      </w:r>
      <w:proofErr w:type="spellEnd"/>
      <w:r w:rsidRPr="00CF72F3">
        <w:rPr>
          <w:i/>
          <w:sz w:val="28"/>
          <w:szCs w:val="28"/>
        </w:rPr>
        <w:t xml:space="preserve">, в н. п. п. Красный, в н. п. </w:t>
      </w:r>
      <w:proofErr w:type="spellStart"/>
      <w:r w:rsidRPr="00CF72F3">
        <w:rPr>
          <w:i/>
          <w:sz w:val="28"/>
          <w:szCs w:val="28"/>
        </w:rPr>
        <w:t>Гарцево</w:t>
      </w:r>
      <w:proofErr w:type="spellEnd"/>
      <w:r w:rsidRPr="00CF72F3">
        <w:rPr>
          <w:i/>
          <w:sz w:val="28"/>
          <w:szCs w:val="28"/>
        </w:rPr>
        <w:t>)-</w:t>
      </w:r>
      <w:r w:rsidRPr="00CF72F3">
        <w:rPr>
          <w:b/>
          <w:i/>
          <w:sz w:val="28"/>
          <w:szCs w:val="28"/>
        </w:rPr>
        <w:t>4 млн. 558 тыс. руб.,</w:t>
      </w:r>
      <w:r w:rsidRPr="00CF72F3">
        <w:rPr>
          <w:i/>
          <w:sz w:val="28"/>
          <w:szCs w:val="28"/>
        </w:rPr>
        <w:t xml:space="preserve"> достижение показателей деятельности органов исполнительной власти-</w:t>
      </w:r>
      <w:r w:rsidRPr="00CF72F3">
        <w:rPr>
          <w:b/>
          <w:i/>
          <w:sz w:val="28"/>
          <w:szCs w:val="28"/>
        </w:rPr>
        <w:t>1 млн. 323 тыс. руб.,</w:t>
      </w:r>
      <w:r w:rsidRPr="00CF72F3">
        <w:rPr>
          <w:i/>
          <w:sz w:val="28"/>
          <w:szCs w:val="28"/>
        </w:rPr>
        <w:t xml:space="preserve"> организация и проведение выборов</w:t>
      </w:r>
      <w:r w:rsidRPr="00CF72F3">
        <w:rPr>
          <w:b/>
          <w:i/>
          <w:sz w:val="28"/>
          <w:szCs w:val="28"/>
        </w:rPr>
        <w:t>- 4 млн. 98 тыс. руб.)</w:t>
      </w:r>
      <w:proofErr w:type="gramEnd"/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lastRenderedPageBreak/>
        <w:t>-контрольно-счётная палата-1 млн. 774 тыс.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(обеспечение деятельности руководителя контрольно-счётного органа)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  <w:highlight w:val="lightGray"/>
        </w:rPr>
      </w:pPr>
      <w:r w:rsidRPr="00CF72F3">
        <w:rPr>
          <w:sz w:val="28"/>
          <w:szCs w:val="28"/>
        </w:rPr>
        <w:t>-отдел образования- 560 тыс.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  <w:highlight w:val="lightGray"/>
        </w:rPr>
      </w:pPr>
      <w:r w:rsidRPr="00CF72F3">
        <w:rPr>
          <w:sz w:val="28"/>
          <w:szCs w:val="28"/>
        </w:rPr>
        <w:t>(</w:t>
      </w:r>
      <w:r w:rsidRPr="00CF72F3">
        <w:rPr>
          <w:i/>
          <w:sz w:val="28"/>
          <w:szCs w:val="28"/>
        </w:rPr>
        <w:t>поощрение управленческих команд приграничных муниципальных образований-</w:t>
      </w:r>
      <w:r w:rsidRPr="00CF72F3">
        <w:rPr>
          <w:b/>
          <w:i/>
          <w:sz w:val="28"/>
          <w:szCs w:val="28"/>
        </w:rPr>
        <w:t>492,3 тыс. руб.,</w:t>
      </w:r>
      <w:r w:rsidRPr="00CF72F3">
        <w:rPr>
          <w:i/>
          <w:sz w:val="28"/>
          <w:szCs w:val="28"/>
        </w:rPr>
        <w:t xml:space="preserve"> достижение показателей деятельности органов исполнительной власти-</w:t>
      </w:r>
      <w:r w:rsidRPr="00CF72F3">
        <w:rPr>
          <w:b/>
          <w:i/>
          <w:sz w:val="28"/>
          <w:szCs w:val="28"/>
        </w:rPr>
        <w:t>67,7 тыс. руб.</w:t>
      </w:r>
      <w:r w:rsidRPr="00CF72F3">
        <w:rPr>
          <w:i/>
          <w:sz w:val="28"/>
          <w:szCs w:val="28"/>
        </w:rPr>
        <w:t>)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-финансовое управление-494,9 тыс.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(</w:t>
      </w:r>
      <w:r w:rsidRPr="00CF72F3">
        <w:rPr>
          <w:i/>
          <w:sz w:val="28"/>
          <w:szCs w:val="28"/>
        </w:rPr>
        <w:t>поощрение управленческих команд приграничных муниципальных образований-</w:t>
      </w:r>
      <w:r w:rsidRPr="00CF72F3">
        <w:rPr>
          <w:b/>
          <w:i/>
          <w:sz w:val="28"/>
          <w:szCs w:val="28"/>
        </w:rPr>
        <w:t>276,9 тыс. руб.,</w:t>
      </w:r>
      <w:r w:rsidRPr="00CF72F3">
        <w:rPr>
          <w:i/>
          <w:sz w:val="28"/>
          <w:szCs w:val="28"/>
        </w:rPr>
        <w:t xml:space="preserve"> достижение показателей деятельности органов исполнительной власти-</w:t>
      </w:r>
      <w:r w:rsidRPr="00CF72F3">
        <w:rPr>
          <w:b/>
          <w:i/>
          <w:sz w:val="28"/>
          <w:szCs w:val="28"/>
        </w:rPr>
        <w:t>218 тыс. руб.</w:t>
      </w:r>
      <w:r w:rsidRPr="00CF72F3">
        <w:rPr>
          <w:i/>
          <w:sz w:val="28"/>
          <w:szCs w:val="28"/>
        </w:rPr>
        <w:t>)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-комитет по управлению </w:t>
      </w:r>
      <w:proofErr w:type="gramStart"/>
      <w:r w:rsidRPr="00CF72F3">
        <w:rPr>
          <w:sz w:val="28"/>
          <w:szCs w:val="28"/>
        </w:rPr>
        <w:t>муниципальным</w:t>
      </w:r>
      <w:proofErr w:type="gramEnd"/>
      <w:r w:rsidRPr="00CF72F3">
        <w:rPr>
          <w:sz w:val="28"/>
          <w:szCs w:val="28"/>
        </w:rPr>
        <w:t xml:space="preserve"> имушеством-136,4 тыс.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(</w:t>
      </w:r>
      <w:r w:rsidRPr="00CF72F3">
        <w:rPr>
          <w:i/>
          <w:sz w:val="28"/>
          <w:szCs w:val="28"/>
        </w:rPr>
        <w:t>поощрение управленческих команд приграничных муниципальных образований-</w:t>
      </w:r>
      <w:r w:rsidRPr="00CF72F3">
        <w:rPr>
          <w:b/>
          <w:i/>
          <w:sz w:val="28"/>
          <w:szCs w:val="28"/>
        </w:rPr>
        <w:t>76,3 тыс. руб.,</w:t>
      </w:r>
      <w:r w:rsidRPr="00CF72F3">
        <w:rPr>
          <w:i/>
          <w:sz w:val="28"/>
          <w:szCs w:val="28"/>
        </w:rPr>
        <w:t xml:space="preserve"> достижение показателей деятельности органов исполнительной власти-</w:t>
      </w:r>
      <w:r w:rsidRPr="00CF72F3">
        <w:rPr>
          <w:b/>
          <w:i/>
          <w:sz w:val="28"/>
          <w:szCs w:val="28"/>
        </w:rPr>
        <w:t>60,1 тыс. руб.</w:t>
      </w:r>
      <w:r w:rsidRPr="00CF72F3">
        <w:rPr>
          <w:i/>
          <w:sz w:val="28"/>
          <w:szCs w:val="28"/>
        </w:rPr>
        <w:t>)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-отдел культуры-1 млн. 498 тыс.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(</w:t>
      </w:r>
      <w:r w:rsidRPr="00CF72F3">
        <w:rPr>
          <w:i/>
          <w:sz w:val="28"/>
          <w:szCs w:val="28"/>
        </w:rPr>
        <w:t>поощрение управленческих команд приграничных муниципальных образований-</w:t>
      </w:r>
      <w:r w:rsidRPr="00CF72F3">
        <w:rPr>
          <w:b/>
          <w:i/>
          <w:sz w:val="28"/>
          <w:szCs w:val="28"/>
        </w:rPr>
        <w:t>1 млн. 438 тыс. руб.,</w:t>
      </w:r>
      <w:r w:rsidRPr="00CF72F3">
        <w:rPr>
          <w:i/>
          <w:sz w:val="28"/>
          <w:szCs w:val="28"/>
        </w:rPr>
        <w:t xml:space="preserve"> достижение показателей деятельности органов исполнительной власти-</w:t>
      </w:r>
      <w:r w:rsidRPr="00CF72F3">
        <w:rPr>
          <w:b/>
          <w:i/>
          <w:sz w:val="28"/>
          <w:szCs w:val="28"/>
        </w:rPr>
        <w:t>60 тыс. руб.</w:t>
      </w:r>
      <w:r w:rsidRPr="00CF72F3">
        <w:rPr>
          <w:i/>
          <w:sz w:val="28"/>
          <w:szCs w:val="28"/>
        </w:rPr>
        <w:t>)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-совет народных депутатов-3 млн. 580 тыс.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CF72F3">
        <w:rPr>
          <w:i/>
          <w:sz w:val="28"/>
          <w:szCs w:val="28"/>
        </w:rPr>
        <w:t>(обеспечение деятельности депутатов, руководство и управление в сфере установленных функций).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Значительная часть бюджета Стародубского муниципального округа направлена была в 2025 году на заработную плату с начислениями, что в суммовом выражении составляет   791 млн. 955 тыс. руб., что на 106 млн. руб. больше, чем в 2024 году и на 204 млн. руб. больше чем в 2023 году.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В т. ч на  заработную плату с начислениями работникам бюджетной сферы направлено в 2025 году  551 млн. 204 тыс. руб., что на 71 млн. руб. больше, чем в 2024 году и на 136 млн. руб. больше чем в 2023 году.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В 2025 году была произведена индексация заработной платы на 4,5% с </w:t>
      </w:r>
      <w:r w:rsidRPr="00CF72F3">
        <w:rPr>
          <w:sz w:val="28"/>
          <w:szCs w:val="28"/>
        </w:rPr>
        <w:lastRenderedPageBreak/>
        <w:t xml:space="preserve">01.10.2025 г., увеличился уровень минимального </w:t>
      </w:r>
      <w:proofErr w:type="gramStart"/>
      <w:r w:rsidRPr="00CF72F3">
        <w:rPr>
          <w:sz w:val="28"/>
          <w:szCs w:val="28"/>
        </w:rPr>
        <w:t>размера оплаты труда</w:t>
      </w:r>
      <w:proofErr w:type="gramEnd"/>
      <w:r w:rsidRPr="00CF72F3">
        <w:rPr>
          <w:sz w:val="28"/>
          <w:szCs w:val="28"/>
        </w:rPr>
        <w:t>: в 2026 году -27 093 руб. (+4 653 руб.)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 в 2025 году -22 440 руб. (+3 198 руб.)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 в 2024 году -19 242 руб. (+2 742 руб.)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 в 2023 году -16 500 руб.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CF72F3">
        <w:rPr>
          <w:sz w:val="28"/>
          <w:szCs w:val="28"/>
        </w:rPr>
        <w:t>Кроме того, направлялись средства на выполнение Указов Президента о целевых показателях средней заработной платы работников дошкольных образовательных организаций- 49 906 руб., первоначальный показатель на начало года -44 956 руб., педагогических работников образовательных организаций -51 340 руб., первоначальный показатель на начало года -46 155 руб.,  педагогических работников образовательных организаций дополнительного образования -54 401 руб. первоначальный показатель на начало года -48 092</w:t>
      </w:r>
      <w:proofErr w:type="gramEnd"/>
      <w:r w:rsidRPr="00CF72F3">
        <w:rPr>
          <w:sz w:val="28"/>
          <w:szCs w:val="28"/>
        </w:rPr>
        <w:t xml:space="preserve"> руб., и работников культуры 48 016 руб. первоначальный показатель на начало года -44 216 руб.,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На коммунальные расходы из бюджета округа были направлены средства в сумме 77 млн. руб., в том числе на бюджетные учреждения 59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Бюджет округа является социально ориентированным, 76% или 1 млрд. 261 млн. руб. от общей суммы расходов бюджета это социально-значимые расходы, такие как: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-образование                                 -785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-культура                                      -97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-надбавка к муниципальной пенсии (69 чел.) -5   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-социальная политика                        - 250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-физическая культура и спорт                -124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b/>
          <w:bCs/>
          <w:sz w:val="28"/>
          <w:szCs w:val="28"/>
        </w:rPr>
        <w:t>Сфера образования</w:t>
      </w:r>
      <w:r w:rsidRPr="00CF72F3">
        <w:rPr>
          <w:sz w:val="28"/>
          <w:szCs w:val="28"/>
        </w:rPr>
        <w:t xml:space="preserve"> в бюджете Стародубского муниципального округа занимает 47% или 785 млн. руб. от общей суммы расходов.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b/>
          <w:sz w:val="28"/>
          <w:szCs w:val="28"/>
        </w:rPr>
        <w:t>Социальная политика</w:t>
      </w:r>
      <w:r w:rsidRPr="00CF72F3">
        <w:rPr>
          <w:sz w:val="28"/>
          <w:szCs w:val="28"/>
        </w:rPr>
        <w:t xml:space="preserve"> в бюджете занимает 15% от общей суммы расходов или 250 млн. руб. В 2025 году было выделено из областного бюджета 77 млн. руб. на приобретение 27 квартир для детей сирот и на 29 </w:t>
      </w:r>
      <w:r w:rsidRPr="00CF72F3">
        <w:rPr>
          <w:sz w:val="28"/>
          <w:szCs w:val="28"/>
        </w:rPr>
        <w:lastRenderedPageBreak/>
        <w:t>млн. руб. выдано 10 сертификатов на приобретение благоустроенного жилого помещения в собственность для детей сирот. Одна молодая семья воспользовалась правом получения субсидии на обеспечение жильем молодых семей в сумме 1,5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color w:val="333333"/>
          <w:sz w:val="28"/>
          <w:szCs w:val="28"/>
          <w:shd w:val="clear" w:color="auto" w:fill="F6F6F6"/>
        </w:rPr>
      </w:pPr>
      <w:r w:rsidRPr="00CF72F3">
        <w:rPr>
          <w:sz w:val="28"/>
          <w:szCs w:val="28"/>
        </w:rPr>
        <w:t>Р</w:t>
      </w:r>
      <w:r w:rsidRPr="00CF72F3">
        <w:rPr>
          <w:color w:val="333333"/>
          <w:sz w:val="28"/>
          <w:szCs w:val="28"/>
          <w:shd w:val="clear" w:color="auto" w:fill="F6F6F6"/>
        </w:rPr>
        <w:t xml:space="preserve">азвитие </w:t>
      </w:r>
      <w:r w:rsidRPr="00CF72F3">
        <w:rPr>
          <w:b/>
          <w:color w:val="333333"/>
          <w:sz w:val="28"/>
          <w:szCs w:val="28"/>
          <w:shd w:val="clear" w:color="auto" w:fill="F6F6F6"/>
        </w:rPr>
        <w:t>физической культуры и спорта</w:t>
      </w:r>
      <w:r w:rsidRPr="00CF72F3">
        <w:rPr>
          <w:color w:val="333333"/>
          <w:sz w:val="28"/>
          <w:szCs w:val="28"/>
          <w:shd w:val="clear" w:color="auto" w:fill="F6F6F6"/>
        </w:rPr>
        <w:t xml:space="preserve"> в России является одним из приоритетных направлений политики, проводимой государством. Реализация этой политики необходима для поддержания здоровья населения и увеличения продолжительности жизни. В Стародубском муниципальном округе физической культуре и спорту уделяется особое внимание. В 2025 году на эти цели было выделено 124 млн. руб. или 7,5% от общей суммы расходов., в том числе </w:t>
      </w:r>
      <w:proofErr w:type="gramStart"/>
      <w:r w:rsidRPr="00CF72F3">
        <w:rPr>
          <w:color w:val="333333"/>
          <w:sz w:val="28"/>
          <w:szCs w:val="28"/>
          <w:shd w:val="clear" w:color="auto" w:fill="F6F6F6"/>
        </w:rPr>
        <w:t>на</w:t>
      </w:r>
      <w:proofErr w:type="gramEnd"/>
      <w:r w:rsidRPr="00CF72F3">
        <w:rPr>
          <w:color w:val="333333"/>
          <w:sz w:val="28"/>
          <w:szCs w:val="28"/>
          <w:shd w:val="clear" w:color="auto" w:fill="F6F6F6"/>
        </w:rPr>
        <w:t>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-на содержание МАУ «Спортивный комплекс «Стародуб»»-41,3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-строительство спортивно-оздоровительного комплекса с бассейном -66,3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-оснащение объектов спортивной инфраструктуры спортивн</w:t>
      </w:r>
      <w:proofErr w:type="gramStart"/>
      <w:r w:rsidRPr="00CF72F3">
        <w:rPr>
          <w:sz w:val="28"/>
          <w:szCs w:val="28"/>
        </w:rPr>
        <w:t>о-</w:t>
      </w:r>
      <w:proofErr w:type="gramEnd"/>
      <w:r w:rsidRPr="00CF72F3">
        <w:rPr>
          <w:sz w:val="28"/>
          <w:szCs w:val="28"/>
        </w:rPr>
        <w:t xml:space="preserve"> технологическим оборудованием - 2,4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-содержание детской юношеской спортивной школы в сумме 14 млн. руб.;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b/>
          <w:bCs/>
          <w:sz w:val="28"/>
          <w:szCs w:val="28"/>
        </w:rPr>
        <w:t>Сфера культуры</w:t>
      </w:r>
      <w:r w:rsidRPr="00CF72F3">
        <w:rPr>
          <w:sz w:val="28"/>
          <w:szCs w:val="28"/>
        </w:rPr>
        <w:t xml:space="preserve"> занимает в бюджете не менее важную роль, финансирование в 2025 году сложилось в сумме 97 млн. руб. или 6% от общей суммы расходов бюджета.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Хочу остановиться на особо важных и значимых мероприятиях, которые были профинансированы в 2025 году.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 w:rsidRPr="00CF72F3">
        <w:rPr>
          <w:sz w:val="28"/>
          <w:szCs w:val="28"/>
        </w:rPr>
        <w:t>На протяжении нескольких лет администрация округа компенсирует возмещение убытков автотранспортному предприятию ООО «Стародубское АТП» на организацию транспортного обслуживания, в 2025 году финансирование составило 18 млн. 402 тыс. руб.</w:t>
      </w:r>
      <w:r w:rsidRPr="00CF72F3">
        <w:rPr>
          <w:color w:val="000000"/>
          <w:sz w:val="28"/>
          <w:szCs w:val="28"/>
        </w:rPr>
        <w:t xml:space="preserve"> (городские перевозки - 1 млн. 871 тыс. руб., пригородные перевозки 16 млн. 531тыс. руб.)</w:t>
      </w:r>
      <w:r w:rsidRPr="00CF72F3">
        <w:rPr>
          <w:sz w:val="28"/>
          <w:szCs w:val="28"/>
        </w:rPr>
        <w:t xml:space="preserve">, что на 2 </w:t>
      </w:r>
      <w:r w:rsidRPr="00CF72F3">
        <w:rPr>
          <w:sz w:val="28"/>
          <w:szCs w:val="28"/>
        </w:rPr>
        <w:lastRenderedPageBreak/>
        <w:t>млн. 566 тыс. руб. больше чем в 2024 году.</w:t>
      </w:r>
      <w:proofErr w:type="gramEnd"/>
      <w:r w:rsidRPr="00CF72F3">
        <w:rPr>
          <w:sz w:val="28"/>
          <w:szCs w:val="28"/>
        </w:rPr>
        <w:t xml:space="preserve"> </w:t>
      </w:r>
      <w:r w:rsidRPr="00CF72F3">
        <w:rPr>
          <w:color w:val="000000"/>
          <w:sz w:val="28"/>
          <w:szCs w:val="28"/>
        </w:rPr>
        <w:t>Это расходы   на организацию транспортного обслуживания населения пассажирским транспортом в части оказания услуг по перевозке пассажиров автомобильным транспортом общего пользования транспортным предприятием ООО «Стародубское АТП».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Для муниципального унитарного предприятия по обслуживанию дорожно-коммунального хозяйства муниципального образования Стародубский муниципальный округ Брянской области приобретена специализированная техника </w:t>
      </w:r>
      <w:proofErr w:type="gramStart"/>
      <w:r w:rsidRPr="00CF72F3">
        <w:rPr>
          <w:sz w:val="28"/>
          <w:szCs w:val="28"/>
        </w:rPr>
        <w:t>-м</w:t>
      </w:r>
      <w:proofErr w:type="gramEnd"/>
      <w:r w:rsidRPr="00CF72F3">
        <w:rPr>
          <w:sz w:val="28"/>
          <w:szCs w:val="28"/>
        </w:rPr>
        <w:t xml:space="preserve">ашина </w:t>
      </w:r>
      <w:proofErr w:type="spellStart"/>
      <w:r w:rsidRPr="00CF72F3">
        <w:rPr>
          <w:sz w:val="28"/>
          <w:szCs w:val="28"/>
        </w:rPr>
        <w:t>илососная</w:t>
      </w:r>
      <w:proofErr w:type="spellEnd"/>
      <w:r w:rsidRPr="00CF72F3">
        <w:rPr>
          <w:sz w:val="28"/>
          <w:szCs w:val="28"/>
        </w:rPr>
        <w:t xml:space="preserve"> на сумму свыше 9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Также за счет средств областного бюджета Брянской области для нашего округа было выделено 4,2 млн. руб., на обеспечение защищенности специализированных автотранспортных средств, предназначенных для организации торговли (автолавок) в количестве 3 шт.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На капитальный ремонт детского сада в с. </w:t>
      </w:r>
      <w:proofErr w:type="spellStart"/>
      <w:r w:rsidRPr="00CF72F3">
        <w:rPr>
          <w:sz w:val="28"/>
          <w:szCs w:val="28"/>
        </w:rPr>
        <w:t>Меленск</w:t>
      </w:r>
      <w:proofErr w:type="spellEnd"/>
      <w:r w:rsidRPr="00CF72F3">
        <w:rPr>
          <w:sz w:val="28"/>
          <w:szCs w:val="28"/>
        </w:rPr>
        <w:t xml:space="preserve"> израсходовано 62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На реализацию отдельных мероприятий по развитию образования направлено 2,4 млн. руб. для капитального ремонта котельной МБОУ «</w:t>
      </w:r>
      <w:proofErr w:type="spellStart"/>
      <w:r w:rsidRPr="00CF72F3">
        <w:rPr>
          <w:sz w:val="28"/>
          <w:szCs w:val="28"/>
        </w:rPr>
        <w:t>Остроглядовская</w:t>
      </w:r>
      <w:proofErr w:type="spellEnd"/>
      <w:r w:rsidRPr="00CF72F3">
        <w:rPr>
          <w:sz w:val="28"/>
          <w:szCs w:val="28"/>
        </w:rPr>
        <w:t xml:space="preserve"> СОШ».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Стародубский округ постоянно участвует во всех проектах, 2025 год не стал исключением, впрочем, как и в прошлые годы, мы приняли участие в конкурсе </w:t>
      </w:r>
      <w:proofErr w:type="gramStart"/>
      <w:r w:rsidRPr="00CF72F3">
        <w:rPr>
          <w:sz w:val="28"/>
          <w:szCs w:val="28"/>
        </w:rPr>
        <w:t>инициативного</w:t>
      </w:r>
      <w:proofErr w:type="gramEnd"/>
      <w:r w:rsidRPr="00CF72F3">
        <w:rPr>
          <w:sz w:val="28"/>
          <w:szCs w:val="28"/>
        </w:rPr>
        <w:t xml:space="preserve"> бюджетирования. Восемь наших проектов были реализованы на территории округа на общую сумму почти 20 млн. руб. это такие проекты как:</w:t>
      </w:r>
    </w:p>
    <w:p w:rsidR="00065D9B" w:rsidRPr="00CF72F3" w:rsidRDefault="00065D9B" w:rsidP="00065D9B">
      <w:pPr>
        <w:widowControl/>
        <w:numPr>
          <w:ilvl w:val="0"/>
          <w:numId w:val="5"/>
        </w:numPr>
        <w:autoSpaceDE/>
        <w:autoSpaceDN/>
        <w:adjustRightInd/>
        <w:spacing w:after="160" w:line="360" w:lineRule="auto"/>
        <w:jc w:val="both"/>
        <w:rPr>
          <w:sz w:val="28"/>
          <w:szCs w:val="28"/>
        </w:rPr>
      </w:pPr>
      <w:bookmarkStart w:id="2" w:name="_Hlk198567252"/>
      <w:r w:rsidRPr="00CF72F3">
        <w:rPr>
          <w:sz w:val="28"/>
          <w:szCs w:val="28"/>
        </w:rPr>
        <w:t xml:space="preserve">Благоустройство пл. </w:t>
      </w:r>
      <w:proofErr w:type="gramStart"/>
      <w:r w:rsidRPr="00CF72F3">
        <w:rPr>
          <w:sz w:val="28"/>
          <w:szCs w:val="28"/>
        </w:rPr>
        <w:t>Советской</w:t>
      </w:r>
      <w:proofErr w:type="gramEnd"/>
      <w:r w:rsidRPr="00CF72F3">
        <w:rPr>
          <w:sz w:val="28"/>
          <w:szCs w:val="28"/>
        </w:rPr>
        <w:t xml:space="preserve"> в городе Стародубе-2,5 млн. руб.;</w:t>
      </w:r>
    </w:p>
    <w:bookmarkEnd w:id="2"/>
    <w:p w:rsidR="00065D9B" w:rsidRPr="00CF72F3" w:rsidRDefault="00065D9B" w:rsidP="00065D9B">
      <w:pPr>
        <w:widowControl/>
        <w:numPr>
          <w:ilvl w:val="0"/>
          <w:numId w:val="5"/>
        </w:numPr>
        <w:autoSpaceDE/>
        <w:autoSpaceDN/>
        <w:adjustRightInd/>
        <w:spacing w:after="160"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Благоустройство территории памятника воинам-односельчанам, погибшим в годы Великой Отечественной войны в н. п. Мишковка-2,5 млн. руб.;</w:t>
      </w:r>
    </w:p>
    <w:p w:rsidR="00065D9B" w:rsidRPr="00CF72F3" w:rsidRDefault="00065D9B" w:rsidP="00065D9B">
      <w:pPr>
        <w:widowControl/>
        <w:numPr>
          <w:ilvl w:val="0"/>
          <w:numId w:val="5"/>
        </w:numPr>
        <w:autoSpaceDE/>
        <w:autoSpaceDN/>
        <w:adjustRightInd/>
        <w:spacing w:after="160"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lastRenderedPageBreak/>
        <w:t>Благоустройство МУК «Парк культуры и отдыха им. А. И. Рубца г. Стародуба»-2,3 млн. руб.;</w:t>
      </w:r>
    </w:p>
    <w:p w:rsidR="00065D9B" w:rsidRPr="00CF72F3" w:rsidRDefault="00065D9B" w:rsidP="00065D9B">
      <w:pPr>
        <w:widowControl/>
        <w:numPr>
          <w:ilvl w:val="0"/>
          <w:numId w:val="5"/>
        </w:numPr>
        <w:autoSpaceDE/>
        <w:autoSpaceDN/>
        <w:adjustRightInd/>
        <w:spacing w:after="160"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Благоустройство территории памятника воинам-односельчанам, погибшим в годы Великой Отечественной войны в н. п. Остроглядово-2,5 млн. руб.;</w:t>
      </w:r>
    </w:p>
    <w:p w:rsidR="00065D9B" w:rsidRPr="00CF72F3" w:rsidRDefault="00065D9B" w:rsidP="00065D9B">
      <w:pPr>
        <w:widowControl/>
        <w:numPr>
          <w:ilvl w:val="0"/>
          <w:numId w:val="5"/>
        </w:numPr>
        <w:autoSpaceDE/>
        <w:autoSpaceDN/>
        <w:adjustRightInd/>
        <w:spacing w:after="160"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Благоустройство территории памятника воинам-односельчанам, погибшим в годы Великой Отечественной войны в н. п. Дохновичи-2,5 млн. руб.;</w:t>
      </w:r>
    </w:p>
    <w:p w:rsidR="00065D9B" w:rsidRPr="00CF72F3" w:rsidRDefault="00065D9B" w:rsidP="00065D9B">
      <w:pPr>
        <w:widowControl/>
        <w:numPr>
          <w:ilvl w:val="0"/>
          <w:numId w:val="5"/>
        </w:numPr>
        <w:autoSpaceDE/>
        <w:autoSpaceDN/>
        <w:adjustRightInd/>
        <w:spacing w:after="160"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Благоустройство спортивной площадки на территории МБОУ «Стародубская средняя общеобразовательная школа №2»-2,5 млн. руб.;</w:t>
      </w:r>
    </w:p>
    <w:p w:rsidR="00065D9B" w:rsidRPr="00CF72F3" w:rsidRDefault="00065D9B" w:rsidP="00065D9B">
      <w:pPr>
        <w:widowControl/>
        <w:numPr>
          <w:ilvl w:val="0"/>
          <w:numId w:val="5"/>
        </w:numPr>
        <w:autoSpaceDE/>
        <w:autoSpaceDN/>
        <w:adjustRightInd/>
        <w:spacing w:after="160"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Благоустройство спортивной площадки на территории МБОУ «Стародубская средняя общеобразовательная школа №1»-2,5 млн. руб.;</w:t>
      </w:r>
    </w:p>
    <w:p w:rsidR="00065D9B" w:rsidRPr="00CF72F3" w:rsidRDefault="00065D9B" w:rsidP="00065D9B">
      <w:pPr>
        <w:widowControl/>
        <w:numPr>
          <w:ilvl w:val="0"/>
          <w:numId w:val="5"/>
        </w:numPr>
        <w:autoSpaceDE/>
        <w:autoSpaceDN/>
        <w:adjustRightInd/>
        <w:spacing w:after="160"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Благоустройство территории, прилегающей к зданию МБОУ детский сад №4 «Золушка в городе Стародубе»-2,4 млн. руб.;</w:t>
      </w: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</w:p>
    <w:p w:rsidR="00065D9B" w:rsidRPr="00CF72F3" w:rsidRDefault="00065D9B" w:rsidP="00065D9B">
      <w:pPr>
        <w:spacing w:line="360" w:lineRule="auto"/>
        <w:jc w:val="both"/>
        <w:rPr>
          <w:sz w:val="28"/>
          <w:szCs w:val="28"/>
        </w:rPr>
      </w:pPr>
      <w:r w:rsidRPr="00CF72F3">
        <w:rPr>
          <w:sz w:val="28"/>
          <w:szCs w:val="28"/>
        </w:rPr>
        <w:tab/>
        <w:t xml:space="preserve">На реализацию мероприятий, связанных с ликвидацией последствий обстрелов со стороны вооруженных формирований Украины территории Стародубского муниципального округа выделено в 2025 году -126,6 млн. руб. на возмещение причиненного ущерба жителям.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Предоставлены выплаты следующего характера: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гражданам, утратившим жилое помещение на приобретение ими жилого помещения взамен утраченного-19 заявителей на сумму 97,3 млн. руб.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финансовая помощь, на проведение капитальных ремонтов жилых помещений-53 заявителя на сумму 4,2 млн. руб.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финансовая помощь, на проведение текущих ремонтов жилых </w:t>
      </w:r>
      <w:r w:rsidRPr="00CF72F3">
        <w:rPr>
          <w:sz w:val="28"/>
          <w:szCs w:val="28"/>
        </w:rPr>
        <w:lastRenderedPageBreak/>
        <w:t>помещений -61 заявитель на 5,9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финансовая помощь, в связи с повреждением хозяйственных построек-70 заявителей на 5,1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финансовая помощь, в связи с повреждением транспортных средств-16 заявителей на 2,9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 единовременная выплата гражданам, получившим вред здоровью -15 заявителей на 6,2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единовременное пособие членам семьи гражданина, погибшего в результате обстрела-1, заявитель на 1,5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проведение экспертиз-16 заявителей на 163 тыс.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оказание </w:t>
      </w:r>
      <w:proofErr w:type="gramStart"/>
      <w:r w:rsidRPr="00CF72F3">
        <w:rPr>
          <w:sz w:val="28"/>
          <w:szCs w:val="28"/>
        </w:rPr>
        <w:t>материальной</w:t>
      </w:r>
      <w:proofErr w:type="gramEnd"/>
      <w:r w:rsidRPr="00CF72F3">
        <w:rPr>
          <w:sz w:val="28"/>
          <w:szCs w:val="28"/>
        </w:rPr>
        <w:t xml:space="preserve"> помощи-169 заявителей по 15 000 руб. и с 01.07.25 г. по 15 675 руб.- на 2,4 млн. руб.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финансовая помощь в размере 150 000 руб. при утере имущества первой необходимости – 10 заявителей на сумму 1,5 млн. руб.</w:t>
      </w:r>
      <w:r w:rsidRPr="00CF72F3">
        <w:rPr>
          <w:sz w:val="28"/>
          <w:szCs w:val="28"/>
        </w:rPr>
        <w:tab/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 xml:space="preserve">капитальный ремонт объектов муниципальной собственности- 2 квартиры в г. Стародубе по ул. Калинина д.19 кв. 44 и кв. 48 на сумму 17, 7 тыс. руб. </w:t>
      </w:r>
    </w:p>
    <w:p w:rsidR="00065D9B" w:rsidRPr="00CF72F3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r w:rsidRPr="00CF72F3">
        <w:rPr>
          <w:sz w:val="28"/>
          <w:szCs w:val="28"/>
        </w:rPr>
        <w:t>Всего с 2023 года было выделено на общую сумму возмещение ущерба- 154,3 млн. руб., в т. ч.: 2023 год-8,5 млн. руб., 2024 году-19,2 млн. руб. и 2025 году -126,6. млн. руб.</w:t>
      </w:r>
    </w:p>
    <w:p w:rsidR="00065D9B" w:rsidRPr="00CF72F3" w:rsidRDefault="00065D9B" w:rsidP="00065D9B">
      <w:pPr>
        <w:spacing w:line="360" w:lineRule="auto"/>
        <w:jc w:val="both"/>
        <w:rPr>
          <w:color w:val="333333"/>
          <w:sz w:val="28"/>
          <w:szCs w:val="28"/>
          <w:shd w:val="clear" w:color="auto" w:fill="F6F6F6"/>
        </w:rPr>
      </w:pPr>
      <w:r w:rsidRPr="00CF72F3">
        <w:rPr>
          <w:sz w:val="28"/>
          <w:szCs w:val="28"/>
        </w:rPr>
        <w:tab/>
      </w:r>
    </w:p>
    <w:p w:rsidR="00065D9B" w:rsidRDefault="00065D9B" w:rsidP="00065D9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CF72F3">
        <w:rPr>
          <w:color w:val="333333"/>
          <w:sz w:val="28"/>
          <w:szCs w:val="28"/>
          <w:shd w:val="clear" w:color="auto" w:fill="F6F6F6"/>
        </w:rPr>
        <w:t>В 2025 году по обслуживанию муниципального долга бюджетного кредита финансировались проценты в размере 20 340,72 руб. и гашение кредита, согласно графика платежа в сумме 6,9 млн. руб.</w:t>
      </w:r>
      <w:r w:rsidRPr="00CF72F3">
        <w:rPr>
          <w:color w:val="333333"/>
          <w:sz w:val="28"/>
          <w:szCs w:val="28"/>
        </w:rPr>
        <w:br/>
      </w:r>
      <w:r w:rsidRPr="00CF72F3">
        <w:rPr>
          <w:sz w:val="28"/>
          <w:szCs w:val="28"/>
        </w:rPr>
        <w:tab/>
        <w:t>Подводя итог, хочу сказать, что, несмотря на все трудности, возникавшие в ходе исполнения бюджета, нам удалось очень много сделать, сохранить социальную стабильность, исполнить принятые обязательства в полном объеме, поддержать стабильность бюджета округа.</w:t>
      </w:r>
      <w:proofErr w:type="gramEnd"/>
      <w:r w:rsidRPr="00CF72F3">
        <w:rPr>
          <w:sz w:val="28"/>
          <w:szCs w:val="28"/>
        </w:rPr>
        <w:t xml:space="preserve"> Всех участников бюджетного процесса хочется поблагодарить за работу, профессионализм, отзывчивость, спасибо большое за работу!</w:t>
      </w:r>
    </w:p>
    <w:sectPr w:rsidR="00065D9B" w:rsidSect="0023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A4F5A"/>
    <w:multiLevelType w:val="singleLevel"/>
    <w:tmpl w:val="A9026334"/>
    <w:lvl w:ilvl="0">
      <w:start w:val="1"/>
      <w:numFmt w:val="decimal"/>
      <w:lvlText w:val="%1."/>
      <w:legacy w:legacy="1" w:legacySpace="0" w:legacyIndent="36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">
    <w:nsid w:val="32E544A9"/>
    <w:multiLevelType w:val="singleLevel"/>
    <w:tmpl w:val="A902633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3720016"/>
    <w:multiLevelType w:val="hybridMultilevel"/>
    <w:tmpl w:val="C74C6A98"/>
    <w:lvl w:ilvl="0" w:tplc="E84072D4">
      <w:start w:val="1"/>
      <w:numFmt w:val="decimal"/>
      <w:lvlText w:val="%1."/>
      <w:lvlJc w:val="left"/>
      <w:pPr>
        <w:ind w:left="5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>
    <w:nsid w:val="73BD625E"/>
    <w:multiLevelType w:val="hybridMultilevel"/>
    <w:tmpl w:val="FFFFFFFF"/>
    <w:lvl w:ilvl="0" w:tplc="8A5A165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5AF13F2"/>
    <w:multiLevelType w:val="hybridMultilevel"/>
    <w:tmpl w:val="FE1C06DA"/>
    <w:lvl w:ilvl="0" w:tplc="BD3C314E">
      <w:start w:val="1"/>
      <w:numFmt w:val="decimal"/>
      <w:lvlText w:val="%1."/>
      <w:lvlJc w:val="left"/>
      <w:pPr>
        <w:ind w:left="129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B24"/>
    <w:rsid w:val="00012EF6"/>
    <w:rsid w:val="000220EA"/>
    <w:rsid w:val="0002604E"/>
    <w:rsid w:val="00065D9B"/>
    <w:rsid w:val="000823F2"/>
    <w:rsid w:val="000C1091"/>
    <w:rsid w:val="00121196"/>
    <w:rsid w:val="001C24F4"/>
    <w:rsid w:val="00231EE6"/>
    <w:rsid w:val="00256B24"/>
    <w:rsid w:val="00315A72"/>
    <w:rsid w:val="00326035"/>
    <w:rsid w:val="00395309"/>
    <w:rsid w:val="003956B0"/>
    <w:rsid w:val="0047722E"/>
    <w:rsid w:val="00507E7A"/>
    <w:rsid w:val="00572003"/>
    <w:rsid w:val="00593231"/>
    <w:rsid w:val="005A3821"/>
    <w:rsid w:val="005A5FFA"/>
    <w:rsid w:val="005A79AD"/>
    <w:rsid w:val="005C05D7"/>
    <w:rsid w:val="005D6E23"/>
    <w:rsid w:val="006141AD"/>
    <w:rsid w:val="00632352"/>
    <w:rsid w:val="0064111B"/>
    <w:rsid w:val="006B0617"/>
    <w:rsid w:val="006C27FF"/>
    <w:rsid w:val="0072630A"/>
    <w:rsid w:val="007C7BD1"/>
    <w:rsid w:val="007F7157"/>
    <w:rsid w:val="008B5852"/>
    <w:rsid w:val="0093292E"/>
    <w:rsid w:val="009F40F8"/>
    <w:rsid w:val="00A65832"/>
    <w:rsid w:val="00B03DAF"/>
    <w:rsid w:val="00B1274B"/>
    <w:rsid w:val="00B46681"/>
    <w:rsid w:val="00B83CB9"/>
    <w:rsid w:val="00BF2F1F"/>
    <w:rsid w:val="00C41B23"/>
    <w:rsid w:val="00C945C1"/>
    <w:rsid w:val="00CA452E"/>
    <w:rsid w:val="00CB6CD0"/>
    <w:rsid w:val="00CC0590"/>
    <w:rsid w:val="00CD0D92"/>
    <w:rsid w:val="00DE5937"/>
    <w:rsid w:val="00E21596"/>
    <w:rsid w:val="00E22E95"/>
    <w:rsid w:val="00E619A6"/>
    <w:rsid w:val="00EF0BA3"/>
    <w:rsid w:val="00FB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B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3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30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B46681"/>
    <w:rPr>
      <w:color w:val="0000FF" w:themeColor="hyperlink"/>
      <w:u w:val="single"/>
    </w:rPr>
  </w:style>
  <w:style w:type="paragraph" w:customStyle="1" w:styleId="ConsNonformat">
    <w:name w:val="ConsNonformat"/>
    <w:rsid w:val="008B5852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14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40</cp:revision>
  <cp:lastPrinted>2025-05-27T13:33:00Z</cp:lastPrinted>
  <dcterms:created xsi:type="dcterms:W3CDTF">2011-12-15T09:29:00Z</dcterms:created>
  <dcterms:modified xsi:type="dcterms:W3CDTF">2026-05-27T13:22:00Z</dcterms:modified>
</cp:coreProperties>
</file>