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1E" w:rsidRPr="0056281E" w:rsidRDefault="0056281E" w:rsidP="0056281E">
      <w:pPr>
        <w:keepNext/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405765" cy="48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НАРОДНЫХ ДЕПУТАТОВ 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6281E" w:rsidRPr="0056281E" w:rsidRDefault="0056281E" w:rsidP="005628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7C0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29.02.</w:t>
      </w: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EE62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№ </w:t>
      </w:r>
      <w:r w:rsidR="007C0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406</w:t>
      </w:r>
      <w:bookmarkStart w:id="0" w:name="_GoBack"/>
      <w:bookmarkEnd w:id="0"/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56281E" w:rsidRPr="0056281E" w:rsidRDefault="0056281E" w:rsidP="0056281E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74" w:lineRule="exact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87" w:rsidRPr="00680087" w:rsidRDefault="0040558F" w:rsidP="00680087">
      <w:pPr>
        <w:tabs>
          <w:tab w:val="left" w:pos="0"/>
        </w:tabs>
        <w:spacing w:after="0" w:line="240" w:lineRule="auto"/>
        <w:ind w:right="439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3903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внесени</w:t>
      </w:r>
      <w:r w:rsidR="006800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="00680087" w:rsidRPr="006800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изменений</w:t>
      </w:r>
    </w:p>
    <w:p w:rsidR="00680087" w:rsidRDefault="00680087" w:rsidP="00680087">
      <w:pPr>
        <w:tabs>
          <w:tab w:val="left" w:pos="0"/>
        </w:tabs>
        <w:spacing w:after="0" w:line="240" w:lineRule="auto"/>
        <w:ind w:right="439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800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AE36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r w:rsidRPr="006800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енеральный план</w:t>
      </w:r>
      <w:r w:rsidR="00FA43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6800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C540E" w:rsidRPr="005C54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утвержденный решением Совета народных депутатов Стародубского муниципального округа  от 29.08.2022 г. № 260 (с изменениями от 23.12.2022 г. № 296)</w:t>
      </w:r>
    </w:p>
    <w:p w:rsidR="0056281E" w:rsidRDefault="0056281E" w:rsidP="0056281E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C1" w:rsidRPr="0056281E" w:rsidRDefault="00523EC1" w:rsidP="0056281E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1E" w:rsidRPr="0056281E" w:rsidRDefault="00680087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24, ст. 31 Градостроительного кодекса Российской Федерации, Федерального закона от 06.10.2003  №131-ФЗ "Об общих принципах организации местного самоуправления в Российской Федерации", в соответствии с Уставом Стародубского муниципального округа, </w:t>
      </w:r>
      <w:r w:rsidR="00AE36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AE36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Брянской области от </w:t>
      </w:r>
      <w:r w:rsid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05 февраля 2024</w:t>
      </w:r>
      <w:r w:rsidRPr="0068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8008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AC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 в постановление Правительства Брянской области от 23 мая 2022 г. № 206-п</w:t>
      </w:r>
      <w:r w:rsidRPr="0068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реализации положения пункта 2ст</w:t>
      </w:r>
      <w:proofErr w:type="gramEnd"/>
      <w:r w:rsidRPr="0068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 </w:t>
      </w:r>
      <w:proofErr w:type="gramStart"/>
      <w:r w:rsidRPr="00680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</w:t>
      </w:r>
      <w:r w:rsidR="0052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08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6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 года № 58-ФЗ «О внесении изменений в отдельные законодательные акты Российской Федерации», в целях определения назначения территории Стародубского муниципального округа, исходя 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рационального и эффективного использования земельных участков</w:t>
      </w:r>
      <w:r w:rsidR="0040558F" w:rsidRPr="004055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1E"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народных депутатов</w:t>
      </w:r>
      <w:proofErr w:type="gramEnd"/>
      <w:r w:rsidR="0056281E"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Стародубского муниципального округа Брянской области </w:t>
      </w:r>
      <w:r w:rsidR="0056281E"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56281E" w:rsidRPr="0056281E" w:rsidRDefault="0056281E" w:rsidP="0056281E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76E3" w:rsidRDefault="00C976E3" w:rsidP="0040558F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087" w:rsidRPr="00680087" w:rsidRDefault="0056281E" w:rsidP="00AC556B">
      <w:pPr>
        <w:widowControl w:val="0"/>
        <w:shd w:val="clear" w:color="auto" w:fill="FFFFFF"/>
        <w:tabs>
          <w:tab w:val="left" w:pos="426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8008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</w:t>
      </w:r>
      <w:r w:rsidR="00680087" w:rsidRPr="00680087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</w:t>
      </w:r>
      <w:r w:rsidR="0068008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80087" w:rsidRPr="006800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AE368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680087" w:rsidRPr="00680087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енеральный план Стародубского муниципального округа Брянской области</w:t>
      </w:r>
      <w:r w:rsidR="00C7036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33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036D" w:rsidRPr="00C70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 решением Совета народных депутатов Стародубского муниципального округа  от 29.08.2022 г. № 260</w:t>
      </w:r>
      <w:r w:rsidR="00EE6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23.12.2022 г. № 296)</w:t>
      </w:r>
      <w:r w:rsidR="00680087" w:rsidRPr="0068008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предусматривающи</w:t>
      </w:r>
      <w:r w:rsidR="00C7036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80087" w:rsidRPr="0068008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E627D" w:rsidRPr="00EE627D" w:rsidRDefault="00EE627D" w:rsidP="00EE627D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7D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изменение функциональной зоны Р</w:t>
      </w:r>
      <w:proofErr w:type="gramStart"/>
      <w:r w:rsidRPr="00EE627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EE6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зоны озелененных территорий </w:t>
      </w:r>
      <w:r w:rsidRPr="00EE62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общего пользования (лесопарки, парки, сады, скверы, бульвары, городские леса), на функциональную зону Ж1, зону застройки индивидуальными жилыми домами, для земельного участка площадью 0,19 га, расположенного на перекрестке ул. Советская и ул. Краснооктябрьская в д. </w:t>
      </w:r>
      <w:proofErr w:type="spellStart"/>
      <w:r w:rsidRPr="00EE627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Десятуха</w:t>
      </w:r>
      <w:proofErr w:type="spellEnd"/>
      <w:r w:rsidRPr="00EE62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C556B" w:rsidRDefault="00C96A46" w:rsidP="00680087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10" w:firstLine="426"/>
        <w:jc w:val="both"/>
      </w:pPr>
      <w:r w:rsidRPr="00C96A46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изменение функциональной зоны П</w:t>
      </w:r>
      <w:proofErr w:type="gramStart"/>
      <w:r w:rsidRPr="00C96A4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C96A46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коммунально-складской зоны, на функциональную зону Ж1, зону застройки индивидуальными жилыми домами, для земельного участка с кадастровым номером 32:23:0330301:95 и прилегающей территории общей площадью 0,184 га, расположенных по адресу: Брянская область, р-н Стародубский, г. Стародуб, ул. Совхозная, д 49А.</w:t>
      </w:r>
    </w:p>
    <w:p w:rsidR="00EE627D" w:rsidRDefault="00AC556B" w:rsidP="00680087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556B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изменение функциональной зоны П1-0, производственной зоны с размещением предприятий V классов опасности, на функциональную зону Ж</w:t>
      </w:r>
      <w:proofErr w:type="gramStart"/>
      <w:r w:rsidRPr="00AC556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AC556B">
        <w:rPr>
          <w:rFonts w:ascii="Times New Roman" w:eastAsia="Times New Roman" w:hAnsi="Times New Roman" w:cs="Times New Roman"/>
          <w:sz w:val="28"/>
          <w:szCs w:val="28"/>
          <w:lang w:eastAsia="ar-SA"/>
        </w:rPr>
        <w:t>, зону застройки индивидуальными жилыми домами, для земельного участка площадью 0,60 га, расположенных по адресу: г. Стародуб, ул. Крестьянская.</w:t>
      </w:r>
    </w:p>
    <w:p w:rsidR="005D5D2F" w:rsidRDefault="005D5D2F" w:rsidP="00E3106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</w:t>
      </w:r>
      <w:r w:rsidRPr="005D5D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D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зонирования, отобр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азить</w:t>
      </w:r>
      <w:r w:rsidRPr="005D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 границах которых предусматриваются требования к архитектурно-градостроительному облику объектов капитального строительства, и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D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архитектурно-градостроительному облику объектов капитального строительства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определенных ч. 5.3 и п. 2.1 ч. 6 ст. 30 и ст. 40.1 Градостроительного кодекса Российской Федерации</w:t>
      </w:r>
      <w:proofErr w:type="gramEnd"/>
    </w:p>
    <w:p w:rsidR="00E31063" w:rsidRDefault="00523EC1" w:rsidP="00523E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1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063" w:rsidRPr="00A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AE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опубликовать </w:t>
      </w:r>
      <w:r w:rsidR="00E31063" w:rsidRPr="00A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E31063" w:rsidRPr="00AE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Стародубского муниципального округа в сети Интернет</w:t>
      </w:r>
      <w:r w:rsidR="00E3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69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http://www. adminstarrayon.ru</w:t>
      </w:r>
      <w:r w:rsidR="00E31063" w:rsidRPr="00AE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81E" w:rsidRPr="0056281E" w:rsidRDefault="00256AAB" w:rsidP="00AC556B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523E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3</w:t>
      </w:r>
      <w:r w:rsidR="0056281E"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.Настоящее решение вступает в силу с момента его официального опубликования.</w:t>
      </w:r>
      <w:r w:rsidR="0056281E"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</w:p>
    <w:p w:rsidR="00680087" w:rsidRDefault="00680087" w:rsidP="00C97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6B" w:rsidRDefault="00AC556B" w:rsidP="00C97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A7" w:rsidRDefault="00680087" w:rsidP="00C97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6281E"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</w:p>
    <w:p w:rsidR="00691C04" w:rsidRDefault="0056281E" w:rsidP="00C976E3">
      <w:pPr>
        <w:autoSpaceDE w:val="0"/>
        <w:autoSpaceDN w:val="0"/>
        <w:adjustRightInd w:val="0"/>
        <w:spacing w:after="0" w:line="240" w:lineRule="auto"/>
      </w:pPr>
      <w:r w:rsidRPr="0033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</w:t>
      </w:r>
    </w:p>
    <w:p w:rsidR="00C17C21" w:rsidRPr="00691C04" w:rsidRDefault="00691C04" w:rsidP="00691C04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  <w:r w:rsidRPr="00691C04">
        <w:rPr>
          <w:rFonts w:ascii="Times New Roman" w:hAnsi="Times New Roman" w:cs="Times New Roman"/>
          <w:sz w:val="28"/>
          <w:szCs w:val="28"/>
        </w:rPr>
        <w:t>Брянской области</w:t>
      </w:r>
      <w:r w:rsidR="00281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680087">
        <w:rPr>
          <w:rFonts w:ascii="Times New Roman" w:hAnsi="Times New Roman" w:cs="Times New Roman"/>
          <w:sz w:val="28"/>
          <w:szCs w:val="28"/>
        </w:rPr>
        <w:t>Н.Н.Тамилин</w:t>
      </w:r>
      <w:proofErr w:type="spellEnd"/>
    </w:p>
    <w:sectPr w:rsidR="00C17C21" w:rsidRPr="00691C04" w:rsidSect="0053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A10"/>
    <w:rsid w:val="001C70F9"/>
    <w:rsid w:val="00255808"/>
    <w:rsid w:val="00256AAB"/>
    <w:rsid w:val="002678D1"/>
    <w:rsid w:val="002818C7"/>
    <w:rsid w:val="002D4C82"/>
    <w:rsid w:val="002E1BD5"/>
    <w:rsid w:val="003461AB"/>
    <w:rsid w:val="003903DC"/>
    <w:rsid w:val="0040558F"/>
    <w:rsid w:val="00466837"/>
    <w:rsid w:val="00487563"/>
    <w:rsid w:val="00491FA7"/>
    <w:rsid w:val="005053C7"/>
    <w:rsid w:val="00514A10"/>
    <w:rsid w:val="00523EC1"/>
    <w:rsid w:val="00531D5D"/>
    <w:rsid w:val="005333F4"/>
    <w:rsid w:val="0056281E"/>
    <w:rsid w:val="005C540E"/>
    <w:rsid w:val="005D5D2F"/>
    <w:rsid w:val="00673CE6"/>
    <w:rsid w:val="00680087"/>
    <w:rsid w:val="00691C04"/>
    <w:rsid w:val="00693B17"/>
    <w:rsid w:val="007C0D9D"/>
    <w:rsid w:val="009269E9"/>
    <w:rsid w:val="009419A3"/>
    <w:rsid w:val="00956509"/>
    <w:rsid w:val="00980CCD"/>
    <w:rsid w:val="00A179EC"/>
    <w:rsid w:val="00AC556B"/>
    <w:rsid w:val="00AE3684"/>
    <w:rsid w:val="00B81630"/>
    <w:rsid w:val="00C17C21"/>
    <w:rsid w:val="00C33510"/>
    <w:rsid w:val="00C7036D"/>
    <w:rsid w:val="00C96A46"/>
    <w:rsid w:val="00C976E3"/>
    <w:rsid w:val="00E03151"/>
    <w:rsid w:val="00E2027A"/>
    <w:rsid w:val="00E22B9E"/>
    <w:rsid w:val="00E31063"/>
    <w:rsid w:val="00EE627D"/>
    <w:rsid w:val="00FA43D0"/>
    <w:rsid w:val="00FD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1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1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Office</cp:lastModifiedBy>
  <cp:revision>33</cp:revision>
  <cp:lastPrinted>2024-02-29T11:27:00Z</cp:lastPrinted>
  <dcterms:created xsi:type="dcterms:W3CDTF">2022-06-24T10:53:00Z</dcterms:created>
  <dcterms:modified xsi:type="dcterms:W3CDTF">2024-02-29T11:27:00Z</dcterms:modified>
</cp:coreProperties>
</file>