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  <w:r w:rsidRPr="007F4FB0">
        <w:rPr>
          <w:rFonts w:ascii="Arial" w:eastAsia="Georgia" w:hAnsi="Arial" w:cs="Arial"/>
          <w:szCs w:val="24"/>
        </w:rPr>
        <w:t xml:space="preserve">                                                                                                  Экз. №__________</w:t>
      </w: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Брянская область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Стародубский муниципальный округ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ab/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СБОРНИК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202</w:t>
      </w:r>
      <w:r w:rsidR="002471A8" w:rsidRPr="00144C65">
        <w:rPr>
          <w:rFonts w:eastAsia="Georgia" w:cs="Times New Roman"/>
          <w:sz w:val="28"/>
          <w:szCs w:val="28"/>
        </w:rPr>
        <w:t>6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муниципальных правовых актов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Стародубского муниципального округа Брянской области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(данное опубликование является официальным)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№</w:t>
      </w:r>
      <w:r w:rsidR="005B4B43">
        <w:rPr>
          <w:rFonts w:eastAsia="Georgia" w:cs="Times New Roman"/>
          <w:sz w:val="28"/>
          <w:szCs w:val="28"/>
        </w:rPr>
        <w:t xml:space="preserve"> 2</w:t>
      </w:r>
      <w:r w:rsidRPr="00144C65">
        <w:rPr>
          <w:rFonts w:eastAsia="Georgia" w:cs="Times New Roman"/>
          <w:sz w:val="28"/>
          <w:szCs w:val="28"/>
        </w:rPr>
        <w:t>-А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(</w:t>
      </w:r>
      <w:r w:rsidR="0047152A">
        <w:rPr>
          <w:rFonts w:eastAsia="Georgia" w:cs="Times New Roman"/>
          <w:sz w:val="28"/>
          <w:szCs w:val="28"/>
        </w:rPr>
        <w:t>6</w:t>
      </w:r>
      <w:bookmarkStart w:id="0" w:name="_GoBack"/>
      <w:bookmarkEnd w:id="0"/>
      <w:r w:rsidR="0047152A">
        <w:rPr>
          <w:rFonts w:eastAsia="Georgia" w:cs="Times New Roman"/>
          <w:sz w:val="28"/>
          <w:szCs w:val="28"/>
        </w:rPr>
        <w:t xml:space="preserve"> </w:t>
      </w:r>
      <w:r w:rsidR="005B4B43">
        <w:rPr>
          <w:rFonts w:eastAsia="Georgia" w:cs="Times New Roman"/>
          <w:sz w:val="28"/>
          <w:szCs w:val="28"/>
        </w:rPr>
        <w:t>февраля</w:t>
      </w:r>
      <w:r w:rsidRPr="00144C65">
        <w:rPr>
          <w:rFonts w:eastAsia="Georgia" w:cs="Times New Roman"/>
          <w:sz w:val="28"/>
          <w:szCs w:val="28"/>
        </w:rPr>
        <w:t xml:space="preserve"> 202</w:t>
      </w:r>
      <w:r w:rsidR="002471A8" w:rsidRPr="00144C65">
        <w:rPr>
          <w:rFonts w:eastAsia="Georgia" w:cs="Times New Roman"/>
          <w:sz w:val="28"/>
          <w:szCs w:val="28"/>
        </w:rPr>
        <w:t>6</w:t>
      </w:r>
      <w:r w:rsidRPr="00144C65">
        <w:rPr>
          <w:rFonts w:eastAsia="Georgia" w:cs="Times New Roman"/>
          <w:sz w:val="28"/>
          <w:szCs w:val="28"/>
        </w:rPr>
        <w:t xml:space="preserve"> года)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rPr>
          <w:rFonts w:eastAsia="Georgia" w:cs="Times New Roman"/>
          <w:szCs w:val="24"/>
        </w:rPr>
      </w:pPr>
      <w:proofErr w:type="gramStart"/>
      <w:r w:rsidRPr="00144C65">
        <w:rPr>
          <w:rFonts w:eastAsia="Georgia" w:cs="Times New Roman"/>
          <w:szCs w:val="24"/>
        </w:rPr>
        <w:t>Ответственный за выпуск:</w:t>
      </w:r>
      <w:proofErr w:type="gramEnd"/>
      <w:r w:rsidRPr="00144C65">
        <w:rPr>
          <w:rFonts w:eastAsia="Georgia" w:cs="Times New Roman"/>
          <w:szCs w:val="24"/>
        </w:rPr>
        <w:t xml:space="preserve"> Л.Н. Мищенко</w:t>
      </w:r>
    </w:p>
    <w:p w:rsidR="007F4FB0" w:rsidRPr="00144C65" w:rsidRDefault="007F4FB0" w:rsidP="007F4FB0">
      <w:pPr>
        <w:spacing w:after="0" w:line="360" w:lineRule="auto"/>
        <w:rPr>
          <w:rFonts w:eastAsia="Georgia" w:cs="Times New Roman"/>
          <w:szCs w:val="24"/>
        </w:rPr>
      </w:pPr>
      <w:r w:rsidRPr="00144C65">
        <w:rPr>
          <w:rFonts w:eastAsia="Georgia" w:cs="Times New Roman"/>
          <w:szCs w:val="24"/>
        </w:rPr>
        <w:t>Тираж: 100 экз.</w:t>
      </w:r>
    </w:p>
    <w:p w:rsidR="00213F5A" w:rsidRPr="00144C65" w:rsidRDefault="00213F5A" w:rsidP="00213F5A">
      <w:pPr>
        <w:spacing w:after="0"/>
        <w:jc w:val="center"/>
        <w:rPr>
          <w:rFonts w:eastAsia="Times New Roman" w:cs="Times New Roman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caps/>
          <w:szCs w:val="24"/>
          <w:lang w:eastAsia="ru-RU"/>
        </w:rPr>
      </w:pPr>
      <w:r w:rsidRPr="00035FBB">
        <w:rPr>
          <w:rFonts w:ascii="Arial" w:eastAsia="Times New Roman" w:hAnsi="Arial" w:cs="Arial"/>
          <w:caps/>
          <w:szCs w:val="24"/>
          <w:lang w:eastAsia="ru-RU"/>
        </w:rPr>
        <w:lastRenderedPageBreak/>
        <w:t>Российская Федерация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Администрация Стародубского муниципального округа 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Брянской области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ПОСТАНОВЛЕНИЕ</w:t>
      </w: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                                            от   30 января 2026  г. № 88</w:t>
      </w: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b/>
          <w:szCs w:val="24"/>
          <w:lang w:eastAsia="ru-RU"/>
        </w:rPr>
        <w:t xml:space="preserve">                                                                                         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Об утверждении стоимости услуг, 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035FBB">
        <w:rPr>
          <w:rFonts w:ascii="Arial" w:eastAsia="Times New Roman" w:hAnsi="Arial" w:cs="Arial"/>
          <w:szCs w:val="24"/>
          <w:lang w:eastAsia="ru-RU"/>
        </w:rPr>
        <w:t>предоставляемых</w:t>
      </w:r>
      <w:proofErr w:type="gramEnd"/>
      <w:r w:rsidRPr="00035FBB">
        <w:rPr>
          <w:rFonts w:ascii="Arial" w:eastAsia="Times New Roman" w:hAnsi="Arial" w:cs="Arial"/>
          <w:szCs w:val="24"/>
          <w:lang w:eastAsia="ru-RU"/>
        </w:rPr>
        <w:t xml:space="preserve"> согласно перечню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услуг по погребению</w:t>
      </w: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В соответствии с Федеральным законом от 12.01.1996 № 8-ФЗ «О погребении и похоронном деле»</w:t>
      </w:r>
      <w:r w:rsidRPr="00035FBB">
        <w:rPr>
          <w:rFonts w:ascii="Arial" w:hAnsi="Arial" w:cs="Arial"/>
          <w:szCs w:val="24"/>
        </w:rPr>
        <w:t>,</w:t>
      </w:r>
      <w:r w:rsidRPr="00035FBB">
        <w:rPr>
          <w:rFonts w:ascii="Arial" w:eastAsia="Times New Roman" w:hAnsi="Arial" w:cs="Arial"/>
          <w:szCs w:val="24"/>
          <w:lang w:eastAsia="ru-RU"/>
        </w:rPr>
        <w:t xml:space="preserve"> Постановлением Правительства РФ от 23.01.2026г. №30 «Об утверждении коэффициента индексации выплат, пособий и компенсаций в 2026 году», администрация Стародубского муниципального округа Брянской области</w:t>
      </w:r>
    </w:p>
    <w:p w:rsidR="00035FBB" w:rsidRPr="00035FBB" w:rsidRDefault="00035FBB" w:rsidP="00035FBB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ПОСТАНОВЛЯЕТ:</w:t>
      </w:r>
    </w:p>
    <w:p w:rsidR="00035FBB" w:rsidRPr="00035FBB" w:rsidRDefault="00035FBB" w:rsidP="00035FBB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1. Утвердить  стоимость услуг, предоставляемых согласно гарантированному перечню услуг по погребению, </w:t>
      </w:r>
      <w:proofErr w:type="gramStart"/>
      <w:r w:rsidRPr="00035FBB">
        <w:rPr>
          <w:rFonts w:ascii="Arial" w:eastAsia="Times New Roman" w:hAnsi="Arial" w:cs="Arial"/>
          <w:szCs w:val="24"/>
          <w:lang w:eastAsia="ru-RU"/>
        </w:rPr>
        <w:t>согласно приложений</w:t>
      </w:r>
      <w:proofErr w:type="gramEnd"/>
      <w:r w:rsidRPr="00035FBB">
        <w:rPr>
          <w:rFonts w:ascii="Arial" w:eastAsia="Times New Roman" w:hAnsi="Arial" w:cs="Arial"/>
          <w:szCs w:val="24"/>
          <w:lang w:eastAsia="ru-RU"/>
        </w:rPr>
        <w:t xml:space="preserve"> к настоящему постановлению.</w:t>
      </w:r>
    </w:p>
    <w:p w:rsidR="00035FBB" w:rsidRPr="00035FBB" w:rsidRDefault="00035FBB" w:rsidP="00035FBB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2. Признать утратившим силу постановление администрации Стародубского муниципального округа от 02.09.2025 № 1366  «Об утверждении стоимости услуг, предоставляемых согласно перечню услуг по погребению».</w:t>
      </w:r>
    </w:p>
    <w:p w:rsidR="00035FBB" w:rsidRPr="00035FBB" w:rsidRDefault="00035FBB" w:rsidP="00035FBB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3. Настоящее постановление опубликовать в Информационном бюллетене Стародубского муниципального округа и разместить на официальном сайте администрации Стародубского муниципального округа в сети интернет.</w:t>
      </w:r>
    </w:p>
    <w:p w:rsidR="00035FBB" w:rsidRPr="00035FBB" w:rsidRDefault="00035FBB" w:rsidP="00035FBB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4. Настоящее постановление вступает в силу с момента его подписания. </w:t>
      </w:r>
    </w:p>
    <w:p w:rsidR="00035FBB" w:rsidRPr="00035FBB" w:rsidRDefault="00035FBB" w:rsidP="00035FBB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5. </w:t>
      </w:r>
      <w:proofErr w:type="gramStart"/>
      <w:r w:rsidRPr="00035FBB">
        <w:rPr>
          <w:rFonts w:ascii="Arial" w:eastAsia="Times New Roman" w:hAnsi="Arial" w:cs="Arial"/>
          <w:szCs w:val="24"/>
          <w:lang w:eastAsia="ru-RU"/>
        </w:rPr>
        <w:t>Контроль за</w:t>
      </w:r>
      <w:proofErr w:type="gramEnd"/>
      <w:r w:rsidRPr="00035FBB">
        <w:rPr>
          <w:rFonts w:ascii="Arial" w:eastAsia="Times New Roman" w:hAnsi="Arial" w:cs="Arial"/>
          <w:szCs w:val="24"/>
          <w:lang w:eastAsia="ru-RU"/>
        </w:rPr>
        <w:t xml:space="preserve">  исполнением настоящего постановления оставляю за собой.</w:t>
      </w: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</w:p>
    <w:p w:rsidR="00035FBB" w:rsidRPr="00035FBB" w:rsidRDefault="00035FBB" w:rsidP="00035FBB">
      <w:pPr>
        <w:tabs>
          <w:tab w:val="left" w:pos="6375"/>
        </w:tabs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ru-RU"/>
        </w:rPr>
      </w:pPr>
      <w:proofErr w:type="spellStart"/>
      <w:r w:rsidRPr="00035FBB">
        <w:rPr>
          <w:rFonts w:ascii="Arial" w:eastAsia="Times New Roman" w:hAnsi="Arial" w:cs="Arial"/>
          <w:bCs/>
          <w:szCs w:val="24"/>
          <w:lang w:eastAsia="ru-RU"/>
        </w:rPr>
        <w:t>Врио</w:t>
      </w:r>
      <w:proofErr w:type="spellEnd"/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главы администрации</w:t>
      </w:r>
      <w:r w:rsidRPr="00035FBB">
        <w:rPr>
          <w:rFonts w:ascii="Arial" w:eastAsia="Times New Roman" w:hAnsi="Arial" w:cs="Arial"/>
          <w:bCs/>
          <w:szCs w:val="24"/>
          <w:lang w:eastAsia="ru-RU"/>
        </w:rPr>
        <w:tab/>
        <w:t xml:space="preserve">    Ю.Н. Ермольчик</w:t>
      </w: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ru-RU"/>
        </w:rPr>
      </w:pPr>
      <w:r w:rsidRPr="00035FBB">
        <w:rPr>
          <w:rFonts w:ascii="Arial" w:eastAsia="Times New Roman" w:hAnsi="Arial" w:cs="Arial"/>
          <w:bCs/>
          <w:szCs w:val="24"/>
          <w:lang w:eastAsia="ru-RU"/>
        </w:rPr>
        <w:lastRenderedPageBreak/>
        <w:t xml:space="preserve">         Приложение 1</w:t>
      </w:r>
    </w:p>
    <w:p w:rsidR="00035FBB" w:rsidRPr="00035FBB" w:rsidRDefault="00035FBB" w:rsidP="00035FBB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ru-RU"/>
        </w:rPr>
      </w:pP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                                      к постановлению администрации</w:t>
      </w:r>
    </w:p>
    <w:p w:rsidR="00035FBB" w:rsidRPr="00035FBB" w:rsidRDefault="00035FBB" w:rsidP="00035FBB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ru-RU"/>
        </w:rPr>
      </w:pP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                                                  Стародубского муниципального округа</w:t>
      </w:r>
    </w:p>
    <w:p w:rsidR="00035FBB" w:rsidRPr="00035FBB" w:rsidRDefault="00035FBB" w:rsidP="00035FBB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ru-RU"/>
        </w:rPr>
      </w:pP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                                                          от «</w:t>
      </w:r>
      <w:r>
        <w:rPr>
          <w:rFonts w:ascii="Arial" w:eastAsia="Times New Roman" w:hAnsi="Arial" w:cs="Arial"/>
          <w:bCs/>
          <w:szCs w:val="24"/>
          <w:lang w:eastAsia="ru-RU"/>
        </w:rPr>
        <w:t xml:space="preserve"> 30 </w:t>
      </w: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bCs/>
          <w:szCs w:val="24"/>
          <w:lang w:eastAsia="ru-RU"/>
        </w:rPr>
        <w:t>января</w:t>
      </w: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2026 </w:t>
      </w:r>
      <w:r>
        <w:rPr>
          <w:rFonts w:ascii="Arial" w:eastAsia="Times New Roman" w:hAnsi="Arial" w:cs="Arial"/>
          <w:bCs/>
          <w:szCs w:val="24"/>
          <w:lang w:eastAsia="ru-RU"/>
        </w:rPr>
        <w:t>года № 88</w:t>
      </w: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ab/>
        <w:t>СТОИМОСТЬ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        услуг, предоставляемых согласно гарантированному перечню услуг по погребению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в соответствии со статьей 12 Федерального закона от 12.01.1996 №8-ФЗ « О погребении и похоронном деле»</w:t>
      </w: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tbl>
      <w:tblPr>
        <w:tblW w:w="7097" w:type="dxa"/>
        <w:tblInd w:w="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268"/>
        <w:gridCol w:w="3206"/>
      </w:tblGrid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№</w:t>
            </w:r>
          </w:p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gramStart"/>
            <w:r w:rsidRPr="00035FBB">
              <w:rPr>
                <w:rFonts w:ascii="Arial" w:eastAsia="Times New Roman" w:hAnsi="Arial" w:cs="Arial"/>
                <w:szCs w:val="24"/>
              </w:rPr>
              <w:t>п</w:t>
            </w:r>
            <w:proofErr w:type="gramEnd"/>
            <w:r w:rsidRPr="00035FBB">
              <w:rPr>
                <w:rFonts w:ascii="Arial" w:eastAsia="Times New Roman" w:hAnsi="Arial" w:cs="Arial"/>
                <w:szCs w:val="24"/>
              </w:rPr>
              <w:t>/п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 Ритуальные услуги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ind w:right="221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Стоимость услуг по погребению, оказываемых супругу, близким родственникам, законному представителю или иному лицу, взявшего на себя обязанность осуществлять погребение умершего </w:t>
            </w:r>
            <w:proofErr w:type="gramStart"/>
            <w:r w:rsidRPr="00035FBB">
              <w:rPr>
                <w:rFonts w:ascii="Arial" w:eastAsia="Times New Roman" w:hAnsi="Arial" w:cs="Arial"/>
                <w:szCs w:val="24"/>
              </w:rPr>
              <w:t xml:space="preserve">( </w:t>
            </w:r>
            <w:proofErr w:type="gramEnd"/>
            <w:r w:rsidRPr="00035FBB">
              <w:rPr>
                <w:rFonts w:ascii="Arial" w:eastAsia="Times New Roman" w:hAnsi="Arial" w:cs="Arial"/>
                <w:szCs w:val="24"/>
              </w:rPr>
              <w:t>на социальное пособие)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Оформление документов, необходимых </w:t>
            </w:r>
            <w:proofErr w:type="gramStart"/>
            <w:r w:rsidRPr="00035FBB">
              <w:rPr>
                <w:rFonts w:ascii="Arial" w:eastAsia="Times New Roman" w:hAnsi="Arial" w:cs="Arial"/>
                <w:szCs w:val="24"/>
              </w:rPr>
              <w:t>для</w:t>
            </w:r>
            <w:proofErr w:type="gramEnd"/>
          </w:p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погребения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158,02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Облачение тела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711,09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Предоставление гроба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3670,74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Перевозка  умершего  на кладбище </w:t>
            </w:r>
            <w:proofErr w:type="gramStart"/>
            <w:r w:rsidRPr="00035FBB">
              <w:rPr>
                <w:rFonts w:ascii="Arial" w:eastAsia="Times New Roman" w:hAnsi="Arial" w:cs="Arial"/>
                <w:szCs w:val="24"/>
              </w:rPr>
              <w:t xml:space="preserve">( </w:t>
            </w:r>
            <w:proofErr w:type="gramEnd"/>
            <w:r w:rsidRPr="00035FBB">
              <w:rPr>
                <w:rFonts w:ascii="Arial" w:eastAsia="Times New Roman" w:hAnsi="Arial" w:cs="Arial"/>
                <w:szCs w:val="24"/>
              </w:rPr>
              <w:t>в крематорий)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1684,83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Погребение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3453,95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Итого: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9678,63</w:t>
            </w:r>
          </w:p>
        </w:tc>
      </w:tr>
    </w:tbl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82188C" w:rsidRDefault="0082188C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82188C" w:rsidRDefault="0082188C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82188C" w:rsidRDefault="0082188C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82188C" w:rsidRDefault="0082188C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82188C" w:rsidRPr="00035FBB" w:rsidRDefault="0082188C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ru-RU"/>
        </w:rPr>
      </w:pPr>
      <w:r w:rsidRPr="00035FBB">
        <w:rPr>
          <w:rFonts w:ascii="Arial" w:eastAsia="Times New Roman" w:hAnsi="Arial" w:cs="Arial"/>
          <w:bCs/>
          <w:szCs w:val="24"/>
          <w:lang w:eastAsia="ru-RU"/>
        </w:rPr>
        <w:lastRenderedPageBreak/>
        <w:t xml:space="preserve">       Приложение 2</w:t>
      </w:r>
    </w:p>
    <w:p w:rsidR="00035FBB" w:rsidRPr="00035FBB" w:rsidRDefault="00035FBB" w:rsidP="00035FBB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ru-RU"/>
        </w:rPr>
      </w:pP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                                      к постановлению администрации</w:t>
      </w:r>
    </w:p>
    <w:p w:rsidR="00035FBB" w:rsidRPr="00035FBB" w:rsidRDefault="00035FBB" w:rsidP="00035FBB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ru-RU"/>
        </w:rPr>
      </w:pP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                                                  Стародубского муниципального округа</w:t>
      </w:r>
    </w:p>
    <w:p w:rsidR="00035FBB" w:rsidRPr="00035FBB" w:rsidRDefault="00035FBB" w:rsidP="00035FBB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ru-RU"/>
        </w:rPr>
      </w:pP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                                                          от «</w:t>
      </w:r>
      <w:r w:rsidR="0082188C">
        <w:rPr>
          <w:rFonts w:ascii="Arial" w:eastAsia="Times New Roman" w:hAnsi="Arial" w:cs="Arial"/>
          <w:bCs/>
          <w:szCs w:val="24"/>
          <w:lang w:eastAsia="ru-RU"/>
        </w:rPr>
        <w:t xml:space="preserve"> 30 </w:t>
      </w: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» </w:t>
      </w:r>
      <w:r w:rsidR="0082188C">
        <w:rPr>
          <w:rFonts w:ascii="Arial" w:eastAsia="Times New Roman" w:hAnsi="Arial" w:cs="Arial"/>
          <w:bCs/>
          <w:szCs w:val="24"/>
          <w:lang w:eastAsia="ru-RU"/>
        </w:rPr>
        <w:t xml:space="preserve">января </w:t>
      </w:r>
      <w:r w:rsidRPr="00035FBB">
        <w:rPr>
          <w:rFonts w:ascii="Arial" w:eastAsia="Times New Roman" w:hAnsi="Arial" w:cs="Arial"/>
          <w:bCs/>
          <w:szCs w:val="24"/>
          <w:lang w:eastAsia="ru-RU"/>
        </w:rPr>
        <w:t xml:space="preserve"> 2026 года № </w:t>
      </w:r>
      <w:r w:rsidR="0082188C">
        <w:rPr>
          <w:rFonts w:ascii="Arial" w:eastAsia="Times New Roman" w:hAnsi="Arial" w:cs="Arial"/>
          <w:bCs/>
          <w:szCs w:val="24"/>
          <w:lang w:eastAsia="ru-RU"/>
        </w:rPr>
        <w:t>88</w:t>
      </w: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                                                       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СТОИМОСТЬ 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 xml:space="preserve">        услуг, предоставляемых согласно гарантированному перечню услуг по погребению</w:t>
      </w:r>
    </w:p>
    <w:p w:rsidR="00035FBB" w:rsidRPr="00035FBB" w:rsidRDefault="00035FBB" w:rsidP="00035F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035FBB">
        <w:rPr>
          <w:rFonts w:ascii="Arial" w:eastAsia="Times New Roman" w:hAnsi="Arial" w:cs="Arial"/>
          <w:szCs w:val="24"/>
          <w:lang w:eastAsia="ru-RU"/>
        </w:rPr>
        <w:t>в соответствии со статьей 9 Федерального закона от 12.01.1996 №8-ФЗ « О погребении и похоронном деле»</w:t>
      </w: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tbl>
      <w:tblPr>
        <w:tblW w:w="7162" w:type="dxa"/>
        <w:tblInd w:w="1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268"/>
        <w:gridCol w:w="3271"/>
      </w:tblGrid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№</w:t>
            </w:r>
          </w:p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gramStart"/>
            <w:r w:rsidRPr="00035FBB">
              <w:rPr>
                <w:rFonts w:ascii="Arial" w:eastAsia="Times New Roman" w:hAnsi="Arial" w:cs="Arial"/>
                <w:szCs w:val="24"/>
              </w:rPr>
              <w:t>п</w:t>
            </w:r>
            <w:proofErr w:type="gramEnd"/>
            <w:r w:rsidRPr="00035FBB">
              <w:rPr>
                <w:rFonts w:ascii="Arial" w:eastAsia="Times New Roman" w:hAnsi="Arial" w:cs="Arial"/>
                <w:szCs w:val="24"/>
              </w:rPr>
              <w:t>/п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 Ритуальные услуги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Стоимость услуг по погребению, умерших,   не имеющих супруга, близким родственников, законных представителей или иных лиц, взявших на себя обязанность осуществлять погребение умершего после установления органами внутренних дел его личности, руб.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Оформление документов, необходимых </w:t>
            </w:r>
            <w:proofErr w:type="gramStart"/>
            <w:r w:rsidRPr="00035FBB">
              <w:rPr>
                <w:rFonts w:ascii="Arial" w:eastAsia="Times New Roman" w:hAnsi="Arial" w:cs="Arial"/>
                <w:szCs w:val="24"/>
              </w:rPr>
              <w:t>для</w:t>
            </w:r>
            <w:proofErr w:type="gramEnd"/>
          </w:p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погребения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158,02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4381,83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Перевозка тела  (останков) </w:t>
            </w:r>
          </w:p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 xml:space="preserve">умершего на кладбище </w:t>
            </w:r>
            <w:proofErr w:type="gramStart"/>
            <w:r w:rsidRPr="00035FBB">
              <w:rPr>
                <w:rFonts w:ascii="Arial" w:eastAsia="Times New Roman" w:hAnsi="Arial" w:cs="Arial"/>
                <w:szCs w:val="24"/>
              </w:rPr>
              <w:t xml:space="preserve">( </w:t>
            </w:r>
            <w:proofErr w:type="gramEnd"/>
            <w:r w:rsidRPr="00035FBB">
              <w:rPr>
                <w:rFonts w:ascii="Arial" w:eastAsia="Times New Roman" w:hAnsi="Arial" w:cs="Arial"/>
                <w:szCs w:val="24"/>
              </w:rPr>
              <w:t>в крематорий)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1684,83</w:t>
            </w:r>
          </w:p>
        </w:tc>
      </w:tr>
      <w:tr w:rsidR="00035FBB" w:rsidRPr="00035FBB" w:rsidTr="004B6706">
        <w:trPr>
          <w:trHeight w:val="86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Погребение (кремация с последующей выдачи урны с прахом).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3453,95</w:t>
            </w:r>
          </w:p>
        </w:tc>
      </w:tr>
      <w:tr w:rsidR="00035FBB" w:rsidRPr="00035FBB" w:rsidTr="004B670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Итого: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BB" w:rsidRPr="00035FBB" w:rsidRDefault="00035FBB" w:rsidP="00035F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035FBB">
              <w:rPr>
                <w:rFonts w:ascii="Arial" w:eastAsia="Times New Roman" w:hAnsi="Arial" w:cs="Arial"/>
                <w:szCs w:val="24"/>
              </w:rPr>
              <w:t>9678,63</w:t>
            </w:r>
          </w:p>
        </w:tc>
      </w:tr>
    </w:tbl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035FBB" w:rsidRPr="00035FBB" w:rsidRDefault="00035FBB" w:rsidP="00035FBB">
      <w:pPr>
        <w:spacing w:after="0" w:line="240" w:lineRule="auto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35FBB" w:rsidRPr="00035FBB" w:rsidRDefault="00035FBB" w:rsidP="00035FBB">
      <w:pPr>
        <w:tabs>
          <w:tab w:val="left" w:pos="1485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213F5A" w:rsidRDefault="00213F5A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p w:rsidR="004C5CBB" w:rsidRPr="006341F9" w:rsidRDefault="004C5CBB" w:rsidP="004C5CB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lastRenderedPageBreak/>
        <w:t>РОССИЙСКАЯ    ФЕДЕРАЦИЯ</w:t>
      </w:r>
    </w:p>
    <w:p w:rsidR="004C5CBB" w:rsidRPr="006341F9" w:rsidRDefault="004C5CBB" w:rsidP="004C5CBB">
      <w:pPr>
        <w:spacing w:after="0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6341F9">
        <w:rPr>
          <w:rFonts w:ascii="Arial" w:eastAsia="Times New Roman" w:hAnsi="Arial" w:cs="Arial"/>
          <w:bCs/>
          <w:szCs w:val="24"/>
          <w:lang w:eastAsia="ru-RU"/>
        </w:rPr>
        <w:t>Администрация  Стародубского муниципального округа</w:t>
      </w:r>
    </w:p>
    <w:p w:rsidR="004C5CBB" w:rsidRPr="006341F9" w:rsidRDefault="004C5CBB" w:rsidP="004C5CBB">
      <w:pPr>
        <w:spacing w:after="0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6341F9">
        <w:rPr>
          <w:rFonts w:ascii="Arial" w:eastAsia="Times New Roman" w:hAnsi="Arial" w:cs="Arial"/>
          <w:bCs/>
          <w:szCs w:val="24"/>
          <w:lang w:eastAsia="ru-RU"/>
        </w:rPr>
        <w:t>Брянской области</w:t>
      </w:r>
    </w:p>
    <w:p w:rsidR="004C5CBB" w:rsidRPr="006341F9" w:rsidRDefault="004C5CBB" w:rsidP="004C5CBB">
      <w:pPr>
        <w:spacing w:after="0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4C5CBB" w:rsidRPr="006341F9" w:rsidRDefault="004C5CBB" w:rsidP="004C5CBB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4C5CBB" w:rsidRPr="006341F9" w:rsidRDefault="004C5CBB" w:rsidP="004C5CBB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6341F9">
        <w:rPr>
          <w:rFonts w:ascii="Arial" w:eastAsia="Times New Roman" w:hAnsi="Arial" w:cs="Arial"/>
          <w:bCs/>
          <w:szCs w:val="24"/>
          <w:lang w:eastAsia="ru-RU"/>
        </w:rPr>
        <w:t>ПОСТАНОВЛЕНИЕ</w:t>
      </w:r>
    </w:p>
    <w:p w:rsidR="004C5CBB" w:rsidRPr="006341F9" w:rsidRDefault="004C5CBB" w:rsidP="004C5CBB">
      <w:pPr>
        <w:spacing w:after="0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                                          от  4 февраля 2026 г. № 102</w:t>
      </w:r>
    </w:p>
    <w:p w:rsidR="004C5CBB" w:rsidRPr="006341F9" w:rsidRDefault="004C5CBB" w:rsidP="004C5CBB">
      <w:pPr>
        <w:spacing w:after="0"/>
        <w:rPr>
          <w:rFonts w:ascii="Arial" w:eastAsia="Times New Roman" w:hAnsi="Arial" w:cs="Arial"/>
          <w:szCs w:val="24"/>
          <w:lang w:eastAsia="ru-RU"/>
        </w:rPr>
      </w:pPr>
    </w:p>
    <w:p w:rsidR="004C5CBB" w:rsidRPr="006341F9" w:rsidRDefault="004C5CBB" w:rsidP="004C5CBB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Об утверждении перечня объектов муниципальной собственности, подлежащих строительству и реконструкции,</w:t>
      </w:r>
    </w:p>
    <w:p w:rsidR="004C5CBB" w:rsidRPr="006341F9" w:rsidRDefault="004C5CBB" w:rsidP="004C5CBB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и об осуществлении в них капитальных вложений</w:t>
      </w:r>
    </w:p>
    <w:p w:rsidR="004C5CBB" w:rsidRPr="006341F9" w:rsidRDefault="004C5CBB" w:rsidP="004C5CBB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на территории муниципального образования</w:t>
      </w:r>
    </w:p>
    <w:p w:rsidR="004C5CBB" w:rsidRPr="006341F9" w:rsidRDefault="004C5CBB" w:rsidP="004C5CBB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«Стародубский муниципальный округ» на 2026 год</w:t>
      </w:r>
    </w:p>
    <w:p w:rsidR="004C5CBB" w:rsidRPr="006341F9" w:rsidRDefault="004C5CBB" w:rsidP="004C5CBB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и плановый период 2027 - 2028 годов</w:t>
      </w:r>
    </w:p>
    <w:p w:rsidR="004C5CBB" w:rsidRPr="006341F9" w:rsidRDefault="004C5CBB" w:rsidP="004C5CBB">
      <w:pPr>
        <w:jc w:val="center"/>
        <w:rPr>
          <w:rFonts w:ascii="Arial" w:eastAsia="Times New Roman" w:hAnsi="Arial" w:cs="Arial"/>
          <w:szCs w:val="24"/>
          <w:lang w:eastAsia="ru-RU"/>
        </w:rPr>
      </w:pPr>
    </w:p>
    <w:p w:rsidR="004C5CBB" w:rsidRPr="006341F9" w:rsidRDefault="004C5CBB" w:rsidP="004C5CBB">
      <w:pPr>
        <w:spacing w:line="30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6341F9">
        <w:rPr>
          <w:rFonts w:ascii="Arial" w:eastAsia="Times New Roman" w:hAnsi="Arial" w:cs="Arial"/>
          <w:szCs w:val="24"/>
          <w:lang w:eastAsia="ru-RU"/>
        </w:rPr>
        <w:t>В соответствии с постановлением Правительства Брянской области от 27 октября 2014 г. № 488-п «Об осуществлении капитальных вложений в объекты государственной  и муниципальной собственности на территории Брянской области», руководствуясь ч.3 ст.14, п. 4, 5 ч.1 ст. 15 Федерального закона от 06.10.2003г. № 131-ФЗ «Об общих принципах организации местного самоуправления в Российской Федерации», в связи с уточнением объектов капитальных</w:t>
      </w:r>
      <w:proofErr w:type="gramEnd"/>
      <w:r w:rsidRPr="006341F9">
        <w:rPr>
          <w:rFonts w:ascii="Arial" w:eastAsia="Times New Roman" w:hAnsi="Arial" w:cs="Arial"/>
          <w:szCs w:val="24"/>
          <w:lang w:eastAsia="ru-RU"/>
        </w:rPr>
        <w:t xml:space="preserve"> вложений на 2026 год и плановый период 2027 - 2028 годов, администрация Стародубского муниципального округа,</w:t>
      </w: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 ПОСТАНОВЛЯЕТ:</w:t>
      </w: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1. Утвердить следующий перечень объектов, подлежащих строительству и реконструкции в 2026 году и плановый период 2027 и 2028 годов:</w:t>
      </w:r>
    </w:p>
    <w:p w:rsidR="004C5CBB" w:rsidRPr="006341F9" w:rsidRDefault="004C5CBB" w:rsidP="004C5CBB">
      <w:pPr>
        <w:spacing w:after="0" w:line="300" w:lineRule="auto"/>
        <w:jc w:val="both"/>
        <w:rPr>
          <w:rFonts w:ascii="Arial" w:eastAsia="Times New Roman" w:hAnsi="Arial" w:cs="Arial"/>
          <w:color w:val="FF0000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1.1 «Спортивно-оздоровительный комплекс в г. Стародубе Брянской области» мощность объекта: 50 человек в смену, предельная стоимость строительства в текущих ценах составляет </w:t>
      </w:r>
      <w:r w:rsidRPr="006341F9">
        <w:rPr>
          <w:rFonts w:ascii="Arial" w:eastAsia="Times New Roman" w:hAnsi="Arial" w:cs="Arial"/>
          <w:spacing w:val="-4"/>
          <w:szCs w:val="24"/>
          <w:lang w:eastAsia="ru-RU"/>
        </w:rPr>
        <w:t>314 137 766  (триста четырнадцать миллионов сто тридцать семь тысяч семьсот шестьдесят шесть) рублей 00 копеек</w:t>
      </w:r>
      <w:r w:rsidRPr="006341F9">
        <w:rPr>
          <w:rFonts w:ascii="Arial" w:eastAsia="Times New Roman" w:hAnsi="Arial" w:cs="Arial"/>
          <w:szCs w:val="24"/>
          <w:lang w:eastAsia="ru-RU"/>
        </w:rPr>
        <w:t>. Срок  ввода в эксплуатацию – декабрь 2026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1.2  «Строительство системы водоснабжения в д. Крюков  Стародубского района Брянской области» мощность объекта: 1 водонапорная башня, 1 артезианская скважина,  предельная стоимость строительства в текущих ценах составляет 9 900 210,00  (девять миллионов девятьсот тысяч двести десять) рублей 00 копеек. Срок  ввода в эксплуатацию – декабрь 2026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1.3 «Строительство системы водоснабжения по пер. </w:t>
      </w:r>
      <w:proofErr w:type="gramStart"/>
      <w:r w:rsidRPr="006341F9">
        <w:rPr>
          <w:rFonts w:ascii="Arial" w:eastAsia="Times New Roman" w:hAnsi="Arial" w:cs="Arial"/>
          <w:szCs w:val="24"/>
          <w:lang w:eastAsia="ru-RU"/>
        </w:rPr>
        <w:t>Луговому</w:t>
      </w:r>
      <w:proofErr w:type="gramEnd"/>
      <w:r w:rsidRPr="006341F9">
        <w:rPr>
          <w:rFonts w:ascii="Arial" w:eastAsia="Times New Roman" w:hAnsi="Arial" w:cs="Arial"/>
          <w:szCs w:val="24"/>
          <w:lang w:eastAsia="ru-RU"/>
        </w:rPr>
        <w:t xml:space="preserve"> г. Стародуба Брянской области» мощность объекта: 1 артезианская скважина,  предельная стоимость строительства в текущих ценах составляет 7 615 470  (семь миллионов </w:t>
      </w:r>
      <w:r w:rsidRPr="006341F9">
        <w:rPr>
          <w:rFonts w:ascii="Arial" w:eastAsia="Times New Roman" w:hAnsi="Arial" w:cs="Arial"/>
          <w:szCs w:val="24"/>
          <w:lang w:eastAsia="ru-RU"/>
        </w:rPr>
        <w:lastRenderedPageBreak/>
        <w:t>шестьсот пятнадцать тысяч четыреста семьдесят) рублей 00 копеек. Срок  ввода в эксплуатацию – декабрь 2026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1.4 «Строительство системы водоснабжения в </w:t>
      </w: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н.п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 xml:space="preserve">. Запольские </w:t>
      </w: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Халеевичи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 xml:space="preserve"> Стародубского муниципального округа Брянской области» мощность объекта: водонапорная башня – 1 шт., 1 артезианская скважина,  предельная стоимость строительства в текущих ценах составляет 9 900 210,00  (девять миллионов девятьсот тысяч двести десять) рублей 00 копеек. Срок  ввода в эксплуатацию – декабрь 2026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1.5 «Реконструкция сетей водоснабжения </w:t>
      </w:r>
      <w:proofErr w:type="gramStart"/>
      <w:r w:rsidRPr="006341F9">
        <w:rPr>
          <w:rFonts w:ascii="Arial" w:eastAsia="Times New Roman" w:hAnsi="Arial" w:cs="Arial"/>
          <w:szCs w:val="24"/>
          <w:lang w:eastAsia="ru-RU"/>
        </w:rPr>
        <w:t>в</w:t>
      </w:r>
      <w:proofErr w:type="gramEnd"/>
      <w:r w:rsidRPr="006341F9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gramStart"/>
      <w:r w:rsidRPr="006341F9">
        <w:rPr>
          <w:rFonts w:ascii="Arial" w:eastAsia="Times New Roman" w:hAnsi="Arial" w:cs="Arial"/>
          <w:szCs w:val="24"/>
          <w:lang w:eastAsia="ru-RU"/>
        </w:rPr>
        <w:t>с</w:t>
      </w:r>
      <w:proofErr w:type="gramEnd"/>
      <w:r w:rsidRPr="006341F9">
        <w:rPr>
          <w:rFonts w:ascii="Arial" w:eastAsia="Times New Roman" w:hAnsi="Arial" w:cs="Arial"/>
          <w:szCs w:val="24"/>
          <w:lang w:eastAsia="ru-RU"/>
        </w:rPr>
        <w:t>. Понуровка Стародубского района Брянской области» мощность объекта: 0,4 км водопроводной сети, предельная стоимость строительства в текущих ценах составляет 2 396 220,00 (два миллиона триста девяносто шесть тысяч двести двадцать) рублей 00 копеек. Срок  ввода в эксплуатацию – декабрь 2027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1.6 «Реконструкция сетей водоснабжения в </w:t>
      </w: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н.п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>. Камень Стародубского района Брянской области» мощность объекта: 0,57 км водопроводной сети, предельная стоимость строительства в текущих ценах составляет 3 423 110,00  (три миллиона четыреста двадцать три тысячи сто десять) рублей 00 копеек. Срок  ввода в эксплуатацию – декабрь 2027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1.7 «Строительство системы водоснабжения в </w:t>
      </w: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н.п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Шкрябино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 xml:space="preserve"> Стародубского муниципального округа Брянской области» мощность объекта: 1 водонапорная башня (емкость бака – 25 м3, высота опоры – 15 м), 1 артезианская скважина, зона ЗСО, предельная стоимость строительства в текущих ценах составляет 10 305 620,00 (десять миллионов   триста пять тысяч шестьсот двадцать) рублей 00 копеек. Срок  ввода в эксплуатацию – декабрь 2027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1.8 «Строительство системы водоснабжения в </w:t>
      </w: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н.п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 xml:space="preserve">. Кудрявцев Стародубского района Брянской области» мощность объекта: 1 водонапорная башня, 1 артезианская скважина, 1,1 км водопроводной сети, предельная стоимость строительства в текущих ценах составляет 17 604 150,00 (семнадцать миллионов шестьсот четыре тысячи сто пятьдесят) рублей 00 копеек. Срок  ввода в эксплуатацию – декабрь 2028 года. Главным распорядителем и заказчиком </w:t>
      </w:r>
      <w:r w:rsidRPr="006341F9">
        <w:rPr>
          <w:rFonts w:ascii="Arial" w:eastAsia="Times New Roman" w:hAnsi="Arial" w:cs="Arial"/>
          <w:szCs w:val="24"/>
          <w:lang w:eastAsia="ru-RU"/>
        </w:rPr>
        <w:lastRenderedPageBreak/>
        <w:t>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1.9  «Реконструкция сетей водоснабжения в </w:t>
      </w: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н.п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 xml:space="preserve">. </w:t>
      </w: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Елионка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 xml:space="preserve"> Стародубского муниципального округа Брянской области» мощность объекта: 1 водонапорная башня, 0,65 км водопроводной сети, предельная стоимость строительства в текущих ценах составляет 8 067 740,00 (восемь миллионов шестьдесят семь тысяч семьсот сорок) рублей 00 копеек. Срок  ввода в эксплуатацию – декабрь 2028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line="30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1.10 «Строительство Демьянского сельского дома культуры – структурного подразделения МБУК СЦДК», мощность объекта: 50 мест, предельная стоимость строительства в текущих ценах составляет 95 806 451,62  (девяносто пять миллионов восемьсот шесть тысяч четыреста пятьдесят один) рублей 62 копейки. Срок  ввода в эксплуатацию – декабрь 2028 года. Главным распорядителем и заказчиком является администрация Стародубского муниципального округа. Направление инвестирования – строительство.</w:t>
      </w:r>
    </w:p>
    <w:p w:rsidR="004C5CBB" w:rsidRPr="006341F9" w:rsidRDefault="004C5CBB" w:rsidP="004C5CBB">
      <w:pPr>
        <w:spacing w:after="0" w:line="30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2. Постановление администрации Стародубского муниципального округа №1891 от 19.11.2025 года «</w:t>
      </w:r>
      <w:r w:rsidRPr="006341F9">
        <w:rPr>
          <w:rFonts w:ascii="Arial" w:eastAsia="Times New Roman" w:hAnsi="Arial" w:cs="Arial"/>
          <w:bCs/>
          <w:szCs w:val="24"/>
          <w:lang w:eastAsia="ru-RU"/>
        </w:rPr>
        <w:t>Об утверждении перечня объектов муниципальной собственности, подлежащих строительству и реконструкции, и об осуществлении в них капитальных вложений на территории муниципального образования «Стародубский муниципальный округ» на 2026 год и плановый период 2027 - 2028 годов</w:t>
      </w:r>
      <w:r w:rsidRPr="006341F9">
        <w:rPr>
          <w:rFonts w:ascii="Arial" w:eastAsia="Times New Roman" w:hAnsi="Arial" w:cs="Arial"/>
          <w:szCs w:val="24"/>
          <w:lang w:eastAsia="ru-RU"/>
        </w:rPr>
        <w:t>» считать утратившим силу с момента подписания настоящего постановления.</w:t>
      </w: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>3. Настоящее постановление вступает в силу с момента его подписания.</w:t>
      </w: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4. </w:t>
      </w:r>
      <w:proofErr w:type="gramStart"/>
      <w:r w:rsidRPr="006341F9">
        <w:rPr>
          <w:rFonts w:ascii="Arial" w:eastAsia="Times New Roman" w:hAnsi="Arial" w:cs="Arial"/>
          <w:szCs w:val="24"/>
          <w:lang w:eastAsia="ru-RU"/>
        </w:rPr>
        <w:t>Разместить</w:t>
      </w:r>
      <w:proofErr w:type="gramEnd"/>
      <w:r w:rsidRPr="006341F9">
        <w:rPr>
          <w:rFonts w:ascii="Arial" w:eastAsia="Times New Roman" w:hAnsi="Arial" w:cs="Arial"/>
          <w:szCs w:val="24"/>
          <w:lang w:eastAsia="ru-RU"/>
        </w:rPr>
        <w:t xml:space="preserve"> настоящее постановление на официальном сайте администрации округа в сети Интернет.</w:t>
      </w: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6341F9">
        <w:rPr>
          <w:rFonts w:ascii="Arial" w:eastAsia="Times New Roman" w:hAnsi="Arial" w:cs="Arial"/>
          <w:szCs w:val="24"/>
          <w:lang w:eastAsia="ru-RU"/>
        </w:rPr>
        <w:t xml:space="preserve">5.  </w:t>
      </w:r>
      <w:proofErr w:type="gramStart"/>
      <w:r w:rsidRPr="006341F9">
        <w:rPr>
          <w:rFonts w:ascii="Arial" w:eastAsia="Times New Roman" w:hAnsi="Arial" w:cs="Arial"/>
          <w:szCs w:val="24"/>
          <w:lang w:eastAsia="ru-RU"/>
        </w:rPr>
        <w:t>Контроль за</w:t>
      </w:r>
      <w:proofErr w:type="gramEnd"/>
      <w:r w:rsidRPr="006341F9">
        <w:rPr>
          <w:rFonts w:ascii="Arial" w:eastAsia="Times New Roman" w:hAnsi="Arial" w:cs="Arial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4C5CBB" w:rsidRPr="006341F9" w:rsidRDefault="004C5CBB" w:rsidP="004C5CBB">
      <w:pPr>
        <w:spacing w:after="0" w:line="300" w:lineRule="auto"/>
        <w:ind w:firstLine="708"/>
        <w:jc w:val="both"/>
        <w:rPr>
          <w:rFonts w:ascii="Arial" w:eastAsia="Times New Roman" w:hAnsi="Arial" w:cs="Arial"/>
          <w:color w:val="FF0000"/>
          <w:szCs w:val="24"/>
          <w:lang w:eastAsia="ru-RU"/>
        </w:rPr>
      </w:pPr>
    </w:p>
    <w:p w:rsidR="004C5CBB" w:rsidRPr="006341F9" w:rsidRDefault="004C5CBB" w:rsidP="004C5CBB">
      <w:pPr>
        <w:spacing w:after="0" w:line="300" w:lineRule="auto"/>
        <w:rPr>
          <w:rFonts w:ascii="Arial" w:eastAsia="Times New Roman" w:hAnsi="Arial" w:cs="Arial"/>
          <w:bCs/>
          <w:color w:val="FF0000"/>
          <w:szCs w:val="24"/>
          <w:lang w:eastAsia="ru-RU"/>
        </w:rPr>
      </w:pPr>
      <w:proofErr w:type="spellStart"/>
      <w:r w:rsidRPr="006341F9">
        <w:rPr>
          <w:rFonts w:ascii="Arial" w:eastAsia="Times New Roman" w:hAnsi="Arial" w:cs="Arial"/>
          <w:szCs w:val="24"/>
          <w:lang w:eastAsia="ru-RU"/>
        </w:rPr>
        <w:t>Врио</w:t>
      </w:r>
      <w:proofErr w:type="spellEnd"/>
      <w:r w:rsidRPr="006341F9">
        <w:rPr>
          <w:rFonts w:ascii="Arial" w:eastAsia="Times New Roman" w:hAnsi="Arial" w:cs="Arial"/>
          <w:szCs w:val="24"/>
          <w:lang w:eastAsia="ru-RU"/>
        </w:rPr>
        <w:t xml:space="preserve"> главы  администрации </w:t>
      </w:r>
      <w:r w:rsidRPr="006341F9">
        <w:rPr>
          <w:rFonts w:ascii="Arial" w:eastAsia="Times New Roman" w:hAnsi="Arial" w:cs="Arial"/>
          <w:szCs w:val="24"/>
          <w:lang w:eastAsia="ru-RU"/>
        </w:rPr>
        <w:tab/>
      </w:r>
      <w:r w:rsidRPr="006341F9">
        <w:rPr>
          <w:rFonts w:ascii="Arial" w:eastAsia="Times New Roman" w:hAnsi="Arial" w:cs="Arial"/>
          <w:szCs w:val="24"/>
          <w:lang w:eastAsia="ru-RU"/>
        </w:rPr>
        <w:tab/>
      </w:r>
      <w:r w:rsidRPr="006341F9">
        <w:rPr>
          <w:rFonts w:ascii="Arial" w:eastAsia="Times New Roman" w:hAnsi="Arial" w:cs="Arial"/>
          <w:szCs w:val="24"/>
          <w:lang w:eastAsia="ru-RU"/>
        </w:rPr>
        <w:tab/>
      </w:r>
      <w:r w:rsidRPr="006341F9">
        <w:rPr>
          <w:rFonts w:ascii="Arial" w:eastAsia="Times New Roman" w:hAnsi="Arial" w:cs="Arial"/>
          <w:szCs w:val="24"/>
          <w:lang w:eastAsia="ru-RU"/>
        </w:rPr>
        <w:tab/>
        <w:t xml:space="preserve">                       Ю.Н. Ермольчик</w:t>
      </w:r>
    </w:p>
    <w:p w:rsidR="004C5CBB" w:rsidRPr="00144C65" w:rsidRDefault="004C5CBB" w:rsidP="004C5CBB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4C5CBB" w:rsidRPr="005319AF" w:rsidRDefault="004C5CBB" w:rsidP="00B33F9D">
      <w:pPr>
        <w:spacing w:after="0" w:line="300" w:lineRule="auto"/>
        <w:rPr>
          <w:rFonts w:ascii="Arial" w:eastAsia="Georgia" w:hAnsi="Arial" w:cs="Arial"/>
          <w:szCs w:val="24"/>
        </w:rPr>
      </w:pPr>
    </w:p>
    <w:sectPr w:rsidR="004C5CBB" w:rsidRPr="005319AF" w:rsidSect="00B33F9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68B"/>
    <w:multiLevelType w:val="hybridMultilevel"/>
    <w:tmpl w:val="22BABD5E"/>
    <w:lvl w:ilvl="0" w:tplc="2C0C2B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B0"/>
    <w:rsid w:val="00035FBB"/>
    <w:rsid w:val="00144C65"/>
    <w:rsid w:val="00213F5A"/>
    <w:rsid w:val="002471A8"/>
    <w:rsid w:val="003C6C03"/>
    <w:rsid w:val="0047152A"/>
    <w:rsid w:val="004C5CBB"/>
    <w:rsid w:val="0051131E"/>
    <w:rsid w:val="005319AF"/>
    <w:rsid w:val="005B4B43"/>
    <w:rsid w:val="005C25B6"/>
    <w:rsid w:val="005D7EE3"/>
    <w:rsid w:val="007F4FB0"/>
    <w:rsid w:val="0082188C"/>
    <w:rsid w:val="00B07BE7"/>
    <w:rsid w:val="00B33F9D"/>
    <w:rsid w:val="00B8447A"/>
    <w:rsid w:val="00D65EF9"/>
    <w:rsid w:val="00E104CC"/>
    <w:rsid w:val="00E129CE"/>
    <w:rsid w:val="00FB19C5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74FC-0945-48A7-80F6-CBC8C10E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17</cp:revision>
  <dcterms:created xsi:type="dcterms:W3CDTF">2026-01-20T11:55:00Z</dcterms:created>
  <dcterms:modified xsi:type="dcterms:W3CDTF">2026-02-11T11:33:00Z</dcterms:modified>
</cp:coreProperties>
</file>