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09" w:rsidRPr="00226309" w:rsidRDefault="00E46119" w:rsidP="00E46119">
      <w:pPr>
        <w:pStyle w:val="af2"/>
        <w:rPr>
          <w:lang w:eastAsia="zh-CN"/>
        </w:rPr>
      </w:pPr>
      <w:r>
        <w:rPr>
          <w:lang w:eastAsia="zh-CN"/>
        </w:rPr>
        <w:t xml:space="preserve">                                                                                  </w:t>
      </w:r>
      <w:r w:rsidR="00226309">
        <w:rPr>
          <w:noProof/>
        </w:rPr>
        <w:drawing>
          <wp:inline distT="0" distB="0" distL="0" distR="0" wp14:anchorId="64D2CD2B" wp14:editId="0615E668">
            <wp:extent cx="402590" cy="484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90" cy="484505"/>
                    </a:xfrm>
                    <a:prstGeom prst="rect">
                      <a:avLst/>
                    </a:prstGeom>
                    <a:noFill/>
                    <a:ln>
                      <a:noFill/>
                    </a:ln>
                  </pic:spPr>
                </pic:pic>
              </a:graphicData>
            </a:graphic>
          </wp:inline>
        </w:drawing>
      </w:r>
    </w:p>
    <w:p w:rsidR="00226309" w:rsidRPr="00226309" w:rsidRDefault="00226309" w:rsidP="00226309">
      <w:pPr>
        <w:suppressAutoHyphens/>
        <w:ind w:firstLine="0"/>
        <w:jc w:val="center"/>
        <w:rPr>
          <w:rFonts w:eastAsia="Times New Roman" w:cs="Times New Roman"/>
          <w:bCs/>
          <w:smallCaps/>
          <w:szCs w:val="28"/>
          <w:lang w:eastAsia="zh-CN"/>
        </w:rPr>
      </w:pPr>
      <w:r w:rsidRPr="00226309">
        <w:rPr>
          <w:rFonts w:eastAsia="Times New Roman" w:cs="Times New Roman"/>
          <w:bCs/>
          <w:szCs w:val="28"/>
          <w:lang w:eastAsia="zh-CN"/>
        </w:rPr>
        <w:t>Российская Федерация</w:t>
      </w:r>
    </w:p>
    <w:p w:rsidR="00226309" w:rsidRPr="00226309" w:rsidRDefault="00226309" w:rsidP="00226309">
      <w:pPr>
        <w:suppressAutoHyphens/>
        <w:ind w:firstLine="0"/>
        <w:jc w:val="center"/>
        <w:rPr>
          <w:rFonts w:eastAsia="Times New Roman" w:cs="Times New Roman"/>
          <w:bCs/>
          <w:smallCaps/>
          <w:szCs w:val="28"/>
          <w:lang w:eastAsia="zh-CN"/>
        </w:rPr>
      </w:pPr>
      <w:r w:rsidRPr="00226309">
        <w:rPr>
          <w:rFonts w:eastAsia="Times New Roman" w:cs="Times New Roman"/>
          <w:bCs/>
          <w:szCs w:val="28"/>
          <w:lang w:eastAsia="zh-CN"/>
        </w:rPr>
        <w:t>БРЯНСКАЯ ОБЛАСТЬ</w:t>
      </w:r>
    </w:p>
    <w:p w:rsidR="00226309" w:rsidRPr="00226309" w:rsidRDefault="00226309" w:rsidP="00226309">
      <w:pPr>
        <w:suppressAutoHyphens/>
        <w:ind w:firstLine="0"/>
        <w:jc w:val="center"/>
        <w:rPr>
          <w:rFonts w:eastAsia="Times New Roman" w:cs="Times New Roman"/>
          <w:bCs/>
          <w:smallCaps/>
          <w:szCs w:val="28"/>
          <w:lang w:eastAsia="zh-CN"/>
        </w:rPr>
      </w:pPr>
      <w:r w:rsidRPr="00226309">
        <w:rPr>
          <w:rFonts w:eastAsia="Times New Roman" w:cs="Times New Roman"/>
          <w:bCs/>
          <w:szCs w:val="28"/>
          <w:lang w:eastAsia="zh-CN"/>
        </w:rPr>
        <w:t>СОВЕТ НАРОДНЫХ ДЕПУТАТОВ СТАРОДУБСКОГО МУНИЦИПАЛЬНОГО ОКРУГА</w:t>
      </w:r>
    </w:p>
    <w:p w:rsidR="00226309" w:rsidRPr="00226309" w:rsidRDefault="00226309" w:rsidP="00226309">
      <w:pPr>
        <w:suppressAutoHyphens/>
        <w:ind w:firstLine="0"/>
        <w:jc w:val="center"/>
        <w:rPr>
          <w:rFonts w:eastAsia="Times New Roman" w:cs="Times New Roman"/>
          <w:bCs/>
          <w:smallCaps/>
          <w:szCs w:val="28"/>
          <w:lang w:eastAsia="zh-CN"/>
        </w:rPr>
      </w:pPr>
    </w:p>
    <w:p w:rsidR="00226309" w:rsidRPr="00226309" w:rsidRDefault="00226309" w:rsidP="00226309">
      <w:pPr>
        <w:suppressAutoHyphens/>
        <w:ind w:firstLine="0"/>
        <w:jc w:val="center"/>
        <w:rPr>
          <w:rFonts w:eastAsia="Times New Roman" w:cs="Times New Roman"/>
          <w:bCs/>
          <w:smallCaps/>
          <w:szCs w:val="28"/>
          <w:lang w:eastAsia="zh-CN"/>
        </w:rPr>
      </w:pPr>
      <w:r w:rsidRPr="00226309">
        <w:rPr>
          <w:rFonts w:eastAsia="Times New Roman" w:cs="Times New Roman"/>
          <w:bCs/>
          <w:szCs w:val="28"/>
          <w:lang w:eastAsia="zh-CN"/>
        </w:rPr>
        <w:t>РЕШЕНИЕ</w:t>
      </w:r>
    </w:p>
    <w:p w:rsidR="00226309" w:rsidRPr="00226309" w:rsidRDefault="00226309" w:rsidP="00226309">
      <w:pPr>
        <w:suppressAutoHyphens/>
        <w:ind w:firstLine="0"/>
        <w:rPr>
          <w:rFonts w:eastAsia="Times New Roman" w:cs="Times New Roman"/>
          <w:szCs w:val="28"/>
          <w:lang w:eastAsia="zh-CN"/>
        </w:rPr>
      </w:pPr>
      <w:r w:rsidRPr="00226309">
        <w:rPr>
          <w:rFonts w:eastAsia="Times New Roman" w:cs="Times New Roman"/>
          <w:szCs w:val="28"/>
          <w:lang w:eastAsia="zh-CN"/>
        </w:rPr>
        <w:t xml:space="preserve">от   </w:t>
      </w:r>
      <w:r w:rsidR="005D0174">
        <w:rPr>
          <w:rFonts w:eastAsia="Times New Roman" w:cs="Times New Roman"/>
          <w:szCs w:val="28"/>
          <w:lang w:eastAsia="zh-CN"/>
        </w:rPr>
        <w:t>29.04.2026г.</w:t>
      </w:r>
      <w:r w:rsidRPr="00226309">
        <w:rPr>
          <w:rFonts w:eastAsia="Times New Roman" w:cs="Times New Roman"/>
          <w:szCs w:val="28"/>
          <w:lang w:eastAsia="zh-CN"/>
        </w:rPr>
        <w:t xml:space="preserve">№ </w:t>
      </w:r>
      <w:r w:rsidR="005D0174">
        <w:rPr>
          <w:rFonts w:eastAsia="Times New Roman" w:cs="Times New Roman"/>
          <w:szCs w:val="28"/>
          <w:lang w:eastAsia="zh-CN"/>
        </w:rPr>
        <w:t>7</w:t>
      </w:r>
      <w:r w:rsidR="009302D4">
        <w:rPr>
          <w:rFonts w:eastAsia="Times New Roman" w:cs="Times New Roman"/>
          <w:szCs w:val="28"/>
          <w:lang w:eastAsia="zh-CN"/>
        </w:rPr>
        <w:t>6</w:t>
      </w:r>
      <w:bookmarkStart w:id="0" w:name="_GoBack"/>
      <w:bookmarkEnd w:id="0"/>
    </w:p>
    <w:p w:rsidR="00226309" w:rsidRPr="00226309" w:rsidRDefault="00226309" w:rsidP="00226309">
      <w:pPr>
        <w:suppressAutoHyphens/>
        <w:ind w:firstLine="0"/>
        <w:rPr>
          <w:rFonts w:eastAsia="Times New Roman" w:cs="Times New Roman"/>
          <w:szCs w:val="28"/>
          <w:lang w:eastAsia="zh-CN"/>
        </w:rPr>
      </w:pPr>
      <w:r w:rsidRPr="00226309">
        <w:rPr>
          <w:rFonts w:eastAsia="Times New Roman" w:cs="Times New Roman"/>
          <w:szCs w:val="28"/>
          <w:lang w:eastAsia="zh-CN"/>
        </w:rPr>
        <w:t xml:space="preserve"> г. Стародуб</w:t>
      </w:r>
    </w:p>
    <w:p w:rsidR="00226309" w:rsidRPr="00226309" w:rsidRDefault="00226309" w:rsidP="00226309">
      <w:pPr>
        <w:suppressAutoHyphens/>
        <w:ind w:left="567" w:firstLine="142"/>
        <w:rPr>
          <w:rFonts w:eastAsia="Times New Roman" w:cs="Times New Roman"/>
          <w:sz w:val="26"/>
          <w:szCs w:val="24"/>
          <w:lang w:eastAsia="zh-CN"/>
        </w:rPr>
      </w:pPr>
    </w:p>
    <w:p w:rsidR="00226309" w:rsidRPr="00226309" w:rsidRDefault="00226309" w:rsidP="00226309">
      <w:pPr>
        <w:suppressAutoHyphens/>
        <w:ind w:firstLine="0"/>
        <w:rPr>
          <w:rFonts w:eastAsia="Times New Roman" w:cs="Times New Roman"/>
          <w:sz w:val="26"/>
          <w:szCs w:val="24"/>
          <w:lang w:eastAsia="zh-CN"/>
        </w:rPr>
      </w:pPr>
    </w:p>
    <w:p w:rsidR="00226309" w:rsidRPr="00226309" w:rsidRDefault="004071A5" w:rsidP="009E22CB">
      <w:pPr>
        <w:pBdr>
          <w:bar w:val="single" w:sz="4" w:color="auto"/>
        </w:pBdr>
        <w:suppressAutoHyphens/>
        <w:ind w:firstLine="0"/>
        <w:jc w:val="both"/>
        <w:rPr>
          <w:rFonts w:eastAsia="Times New Roman" w:cs="Times New Roman"/>
          <w:szCs w:val="28"/>
          <w:lang w:eastAsia="zh-CN"/>
        </w:rPr>
      </w:pPr>
      <w:r>
        <w:rPr>
          <w:rFonts w:eastAsia="Times New Roman" w:cs="Times New Roman"/>
          <w:szCs w:val="28"/>
          <w:lang w:eastAsia="zh-CN"/>
        </w:rPr>
        <w:t>О</w:t>
      </w:r>
      <w:r w:rsidR="00226309" w:rsidRPr="00226309">
        <w:rPr>
          <w:rFonts w:eastAsia="Times New Roman" w:cs="Times New Roman"/>
          <w:szCs w:val="28"/>
          <w:lang w:eastAsia="zh-CN"/>
        </w:rPr>
        <w:t xml:space="preserve"> работе</w:t>
      </w:r>
      <w:r w:rsidR="00D3697E">
        <w:rPr>
          <w:rFonts w:eastAsia="Times New Roman" w:cs="Times New Roman"/>
          <w:szCs w:val="28"/>
          <w:lang w:eastAsia="zh-CN"/>
        </w:rPr>
        <w:t xml:space="preserve"> </w:t>
      </w:r>
      <w:r w:rsidR="00226309" w:rsidRPr="00226309">
        <w:rPr>
          <w:rFonts w:eastAsia="Times New Roman" w:cs="Times New Roman"/>
          <w:szCs w:val="28"/>
          <w:lang w:eastAsia="zh-CN"/>
        </w:rPr>
        <w:t>Контрольно-счетной палаты</w:t>
      </w:r>
    </w:p>
    <w:p w:rsidR="00226309" w:rsidRPr="00226309" w:rsidRDefault="00226309" w:rsidP="009E22CB">
      <w:pPr>
        <w:pBdr>
          <w:bar w:val="single" w:sz="4" w:color="auto"/>
        </w:pBdr>
        <w:suppressAutoHyphens/>
        <w:ind w:firstLine="0"/>
        <w:jc w:val="both"/>
        <w:rPr>
          <w:rFonts w:eastAsia="Times New Roman" w:cs="Times New Roman"/>
          <w:szCs w:val="28"/>
          <w:lang w:eastAsia="zh-CN"/>
        </w:rPr>
      </w:pPr>
      <w:r w:rsidRPr="00226309">
        <w:rPr>
          <w:rFonts w:eastAsia="Times New Roman" w:cs="Times New Roman"/>
          <w:szCs w:val="28"/>
          <w:lang w:eastAsia="zh-CN"/>
        </w:rPr>
        <w:t>Стародубского муниципального округа</w:t>
      </w:r>
    </w:p>
    <w:p w:rsidR="00226309" w:rsidRPr="00226309" w:rsidRDefault="00226309" w:rsidP="009E22CB">
      <w:pPr>
        <w:pBdr>
          <w:bar w:val="single" w:sz="4" w:color="auto"/>
        </w:pBdr>
        <w:suppressAutoHyphens/>
        <w:ind w:firstLine="0"/>
        <w:jc w:val="both"/>
        <w:rPr>
          <w:rFonts w:eastAsia="Times New Roman" w:cs="Times New Roman"/>
          <w:szCs w:val="24"/>
          <w:lang w:eastAsia="zh-CN"/>
        </w:rPr>
      </w:pPr>
      <w:r w:rsidRPr="00226309">
        <w:rPr>
          <w:rFonts w:eastAsia="Times New Roman" w:cs="Times New Roman"/>
          <w:szCs w:val="28"/>
          <w:lang w:eastAsia="zh-CN"/>
        </w:rPr>
        <w:t>Брянской области за 20</w:t>
      </w:r>
      <w:r w:rsidR="00DC47A7">
        <w:rPr>
          <w:rFonts w:eastAsia="Times New Roman" w:cs="Times New Roman"/>
          <w:szCs w:val="28"/>
          <w:lang w:eastAsia="zh-CN"/>
        </w:rPr>
        <w:t xml:space="preserve">25 </w:t>
      </w:r>
      <w:r w:rsidRPr="00226309">
        <w:rPr>
          <w:rFonts w:eastAsia="Times New Roman" w:cs="Times New Roman"/>
          <w:szCs w:val="28"/>
          <w:lang w:eastAsia="zh-CN"/>
        </w:rPr>
        <w:t>год</w:t>
      </w:r>
    </w:p>
    <w:p w:rsidR="00226309" w:rsidRPr="00226309" w:rsidRDefault="00226309" w:rsidP="00D3697E">
      <w:pPr>
        <w:pBdr>
          <w:bar w:val="single" w:sz="4" w:color="auto"/>
        </w:pBdr>
        <w:suppressAutoHyphens/>
        <w:ind w:firstLine="0"/>
        <w:rPr>
          <w:rFonts w:eastAsia="Times New Roman" w:cs="Times New Roman"/>
          <w:szCs w:val="24"/>
          <w:lang w:eastAsia="zh-CN"/>
        </w:rPr>
      </w:pPr>
    </w:p>
    <w:p w:rsidR="00226309" w:rsidRPr="00226309" w:rsidRDefault="00226309" w:rsidP="00226309">
      <w:pPr>
        <w:suppressAutoHyphens/>
        <w:ind w:firstLine="0"/>
        <w:rPr>
          <w:rFonts w:eastAsia="Times New Roman" w:cs="Times New Roman"/>
          <w:szCs w:val="24"/>
          <w:lang w:eastAsia="zh-CN"/>
        </w:rPr>
      </w:pPr>
    </w:p>
    <w:p w:rsidR="00226309" w:rsidRPr="00226309" w:rsidRDefault="00226309" w:rsidP="00226309">
      <w:pPr>
        <w:suppressAutoHyphens/>
        <w:autoSpaceDE w:val="0"/>
        <w:autoSpaceDN w:val="0"/>
        <w:adjustRightInd w:val="0"/>
        <w:ind w:right="-81"/>
        <w:jc w:val="both"/>
        <w:rPr>
          <w:rFonts w:eastAsia="Times New Roman" w:cs="Times New Roman"/>
          <w:szCs w:val="28"/>
          <w:lang w:eastAsia="zh-CN"/>
        </w:rPr>
      </w:pPr>
      <w:r w:rsidRPr="00226309">
        <w:rPr>
          <w:rFonts w:eastAsia="Times New Roman" w:cs="Times New Roman"/>
          <w:szCs w:val="20"/>
          <w:lang w:eastAsia="zh-CN"/>
        </w:rPr>
        <w:t>В соответствии с Уставом Стародубского муниципального округа, пунктом 2  статьей 21 Положения о Контрольно-счетной палате Стародубского муниципального округа Брянской области, заслушав и рассмотрев о</w:t>
      </w:r>
      <w:r w:rsidRPr="00226309">
        <w:rPr>
          <w:rFonts w:eastAsia="Times New Roman" w:cs="Times New Roman"/>
          <w:szCs w:val="28"/>
          <w:lang w:eastAsia="zh-CN"/>
        </w:rPr>
        <w:t>тчет председателя Контрольно-счетной палаты Стародубского муниципального округа Сусло Н.А. о работе  Контрольно-счетной палаты Стародубского муниципального округа Брянской области за 202</w:t>
      </w:r>
      <w:r w:rsidR="00DC47A7">
        <w:rPr>
          <w:rFonts w:eastAsia="Times New Roman" w:cs="Times New Roman"/>
          <w:szCs w:val="28"/>
          <w:lang w:eastAsia="zh-CN"/>
        </w:rPr>
        <w:t>5</w:t>
      </w:r>
      <w:r w:rsidRPr="00226309">
        <w:rPr>
          <w:rFonts w:eastAsia="Times New Roman" w:cs="Times New Roman"/>
          <w:szCs w:val="28"/>
          <w:lang w:eastAsia="zh-CN"/>
        </w:rPr>
        <w:t xml:space="preserve"> год, Совет народных депутатов Стародубского муниципального округа Брянской области решил:</w:t>
      </w:r>
    </w:p>
    <w:p w:rsidR="00226309" w:rsidRPr="00226309" w:rsidRDefault="00226309" w:rsidP="00226309">
      <w:pPr>
        <w:suppressAutoHyphens/>
        <w:autoSpaceDE w:val="0"/>
        <w:autoSpaceDN w:val="0"/>
        <w:adjustRightInd w:val="0"/>
        <w:ind w:right="-81"/>
        <w:jc w:val="both"/>
        <w:rPr>
          <w:rFonts w:eastAsia="Times New Roman" w:cs="Times New Roman"/>
          <w:szCs w:val="20"/>
          <w:lang w:eastAsia="zh-CN"/>
        </w:rPr>
      </w:pPr>
    </w:p>
    <w:p w:rsidR="00226309" w:rsidRPr="00226309" w:rsidRDefault="00226309" w:rsidP="00226309">
      <w:pPr>
        <w:suppressAutoHyphens/>
        <w:autoSpaceDE w:val="0"/>
        <w:autoSpaceDN w:val="0"/>
        <w:adjustRightInd w:val="0"/>
        <w:ind w:right="-81"/>
        <w:jc w:val="both"/>
        <w:rPr>
          <w:rFonts w:eastAsia="Times New Roman" w:cs="Times New Roman"/>
          <w:szCs w:val="20"/>
          <w:lang w:eastAsia="zh-CN"/>
        </w:rPr>
      </w:pPr>
    </w:p>
    <w:p w:rsidR="00226309" w:rsidRPr="00226309" w:rsidRDefault="00226309" w:rsidP="00226309">
      <w:pPr>
        <w:numPr>
          <w:ilvl w:val="0"/>
          <w:numId w:val="20"/>
        </w:numPr>
        <w:suppressAutoHyphens/>
        <w:autoSpaceDE w:val="0"/>
        <w:autoSpaceDN w:val="0"/>
        <w:adjustRightInd w:val="0"/>
        <w:ind w:right="-81"/>
        <w:jc w:val="both"/>
        <w:rPr>
          <w:rFonts w:eastAsia="Times New Roman" w:cs="Times New Roman"/>
          <w:szCs w:val="20"/>
          <w:lang w:eastAsia="zh-CN"/>
        </w:rPr>
      </w:pPr>
      <w:r w:rsidRPr="00226309">
        <w:rPr>
          <w:rFonts w:eastAsia="Times New Roman" w:cs="Times New Roman"/>
          <w:szCs w:val="28"/>
          <w:lang w:eastAsia="zh-CN"/>
        </w:rPr>
        <w:t>Принять к сведению отчет о работе Контрольно-счетной палаты Стародубского муниципального округа Брянской области за 202</w:t>
      </w:r>
      <w:r w:rsidR="00DC47A7">
        <w:rPr>
          <w:rFonts w:eastAsia="Times New Roman" w:cs="Times New Roman"/>
          <w:szCs w:val="28"/>
          <w:lang w:eastAsia="zh-CN"/>
        </w:rPr>
        <w:t>5</w:t>
      </w:r>
      <w:r w:rsidRPr="00226309">
        <w:rPr>
          <w:rFonts w:eastAsia="Times New Roman" w:cs="Times New Roman"/>
          <w:szCs w:val="28"/>
          <w:lang w:eastAsia="zh-CN"/>
        </w:rPr>
        <w:t xml:space="preserve"> год (прилагается)</w:t>
      </w:r>
      <w:r w:rsidRPr="00226309">
        <w:rPr>
          <w:rFonts w:eastAsia="Times New Roman" w:cs="Times New Roman"/>
          <w:szCs w:val="20"/>
          <w:lang w:eastAsia="zh-CN"/>
        </w:rPr>
        <w:t>.</w:t>
      </w:r>
    </w:p>
    <w:p w:rsidR="00226309" w:rsidRPr="00226309" w:rsidRDefault="00226309" w:rsidP="00226309">
      <w:pPr>
        <w:numPr>
          <w:ilvl w:val="0"/>
          <w:numId w:val="20"/>
        </w:numPr>
        <w:suppressAutoHyphens/>
        <w:spacing w:line="276" w:lineRule="auto"/>
        <w:contextualSpacing/>
        <w:jc w:val="both"/>
        <w:rPr>
          <w:rFonts w:eastAsia="Calibri" w:cs="Times New Roman"/>
          <w:szCs w:val="28"/>
        </w:rPr>
      </w:pPr>
      <w:r w:rsidRPr="00226309">
        <w:rPr>
          <w:rFonts w:eastAsia="Calibri" w:cs="Times New Roman"/>
          <w:szCs w:val="28"/>
          <w:lang w:eastAsia="ru-RU"/>
        </w:rPr>
        <w:t xml:space="preserve"> </w:t>
      </w:r>
      <w:r w:rsidRPr="00226309">
        <w:rPr>
          <w:rFonts w:eastAsia="Calibri" w:cs="Times New Roman"/>
          <w:szCs w:val="28"/>
        </w:rPr>
        <w:t>Настоящее решение вступает в силу с момента его официального опубликования.</w:t>
      </w:r>
    </w:p>
    <w:p w:rsidR="00226309" w:rsidRPr="00226309" w:rsidRDefault="00226309" w:rsidP="00226309">
      <w:pPr>
        <w:suppressAutoHyphens/>
        <w:autoSpaceDE w:val="0"/>
        <w:autoSpaceDN w:val="0"/>
        <w:adjustRightInd w:val="0"/>
        <w:ind w:right="-81" w:firstLine="0"/>
        <w:jc w:val="both"/>
        <w:rPr>
          <w:rFonts w:eastAsia="Times New Roman" w:cs="Times New Roman"/>
          <w:szCs w:val="20"/>
          <w:lang w:eastAsia="zh-CN"/>
        </w:rPr>
      </w:pPr>
    </w:p>
    <w:p w:rsidR="00226309" w:rsidRPr="00226309" w:rsidRDefault="00226309" w:rsidP="00226309">
      <w:pPr>
        <w:suppressAutoHyphens/>
        <w:autoSpaceDE w:val="0"/>
        <w:autoSpaceDN w:val="0"/>
        <w:adjustRightInd w:val="0"/>
        <w:ind w:right="-81" w:firstLine="0"/>
        <w:jc w:val="both"/>
        <w:rPr>
          <w:rFonts w:eastAsia="Times New Roman" w:cs="Times New Roman"/>
          <w:szCs w:val="20"/>
          <w:lang w:eastAsia="zh-CN"/>
        </w:rPr>
      </w:pPr>
    </w:p>
    <w:p w:rsidR="00226309" w:rsidRPr="00226309" w:rsidRDefault="00226309" w:rsidP="00226309">
      <w:pPr>
        <w:suppressAutoHyphens/>
        <w:autoSpaceDE w:val="0"/>
        <w:autoSpaceDN w:val="0"/>
        <w:adjustRightInd w:val="0"/>
        <w:ind w:right="-81" w:firstLine="0"/>
        <w:jc w:val="both"/>
        <w:rPr>
          <w:rFonts w:eastAsia="Times New Roman" w:cs="Times New Roman"/>
          <w:szCs w:val="20"/>
          <w:lang w:eastAsia="zh-CN"/>
        </w:rPr>
      </w:pPr>
    </w:p>
    <w:p w:rsidR="00226309" w:rsidRPr="00226309" w:rsidRDefault="00226309" w:rsidP="00226309">
      <w:pPr>
        <w:suppressAutoHyphens/>
        <w:autoSpaceDE w:val="0"/>
        <w:autoSpaceDN w:val="0"/>
        <w:adjustRightInd w:val="0"/>
        <w:ind w:right="-81" w:firstLine="0"/>
        <w:jc w:val="both"/>
        <w:rPr>
          <w:rFonts w:eastAsia="Times New Roman" w:cs="Times New Roman"/>
          <w:szCs w:val="20"/>
          <w:lang w:eastAsia="zh-CN"/>
        </w:rPr>
      </w:pPr>
    </w:p>
    <w:p w:rsidR="00226309" w:rsidRPr="00226309" w:rsidRDefault="00226309" w:rsidP="00226309">
      <w:pPr>
        <w:suppressAutoHyphens/>
        <w:autoSpaceDE w:val="0"/>
        <w:autoSpaceDN w:val="0"/>
        <w:adjustRightInd w:val="0"/>
        <w:ind w:right="-81" w:firstLine="0"/>
        <w:jc w:val="both"/>
        <w:rPr>
          <w:rFonts w:eastAsia="Times New Roman" w:cs="Times New Roman"/>
          <w:szCs w:val="28"/>
          <w:lang w:eastAsia="zh-CN"/>
        </w:rPr>
      </w:pPr>
      <w:r w:rsidRPr="00226309">
        <w:rPr>
          <w:rFonts w:eastAsia="Times New Roman" w:cs="Times New Roman"/>
          <w:szCs w:val="28"/>
          <w:lang w:eastAsia="zh-CN"/>
        </w:rPr>
        <w:t xml:space="preserve">       Глава Стародубского</w:t>
      </w:r>
    </w:p>
    <w:p w:rsidR="00226309" w:rsidRPr="00226309" w:rsidRDefault="00226309" w:rsidP="00226309">
      <w:pPr>
        <w:suppressAutoHyphens/>
        <w:autoSpaceDE w:val="0"/>
        <w:autoSpaceDN w:val="0"/>
        <w:adjustRightInd w:val="0"/>
        <w:ind w:right="-81" w:firstLine="0"/>
        <w:jc w:val="both"/>
        <w:rPr>
          <w:rFonts w:eastAsia="Times New Roman" w:cs="Times New Roman"/>
          <w:sz w:val="24"/>
          <w:szCs w:val="24"/>
          <w:lang w:eastAsia="zh-CN"/>
        </w:rPr>
      </w:pPr>
      <w:r w:rsidRPr="00226309">
        <w:rPr>
          <w:rFonts w:eastAsia="Times New Roman" w:cs="Times New Roman"/>
          <w:szCs w:val="28"/>
          <w:lang w:eastAsia="zh-CN"/>
        </w:rPr>
        <w:t xml:space="preserve">       муниципального  округа                                             Н. Н. Тамилин</w:t>
      </w:r>
    </w:p>
    <w:p w:rsidR="00226309" w:rsidRPr="00226309" w:rsidRDefault="00226309" w:rsidP="00226309">
      <w:pPr>
        <w:suppressAutoHyphens/>
        <w:ind w:firstLine="0"/>
        <w:rPr>
          <w:rFonts w:eastAsia="Times New Roman" w:cs="Times New Roman"/>
          <w:sz w:val="24"/>
          <w:szCs w:val="24"/>
          <w:lang w:eastAsia="zh-CN"/>
        </w:rPr>
      </w:pPr>
    </w:p>
    <w:p w:rsidR="006E3A4E" w:rsidRPr="00C43F92" w:rsidRDefault="006E3A4E" w:rsidP="00B23A74">
      <w:pPr>
        <w:widowControl w:val="0"/>
        <w:tabs>
          <w:tab w:val="left" w:pos="540"/>
          <w:tab w:val="num" w:pos="2203"/>
        </w:tabs>
        <w:spacing w:line="360" w:lineRule="auto"/>
        <w:ind w:firstLine="0"/>
        <w:jc w:val="both"/>
        <w:outlineLvl w:val="0"/>
        <w:rPr>
          <w:rFonts w:eastAsia="Times New Roman" w:cs="Times New Roman"/>
          <w:b/>
          <w:szCs w:val="24"/>
          <w:lang w:eastAsia="ru-RU"/>
        </w:rPr>
      </w:pPr>
    </w:p>
    <w:p w:rsidR="006E3A4E" w:rsidRPr="00C43F92" w:rsidRDefault="006E3A4E" w:rsidP="00B23A74">
      <w:pPr>
        <w:spacing w:line="360" w:lineRule="auto"/>
        <w:ind w:firstLine="0"/>
        <w:rPr>
          <w:rFonts w:eastAsia="Times New Roman" w:cs="Times New Roman"/>
          <w:sz w:val="24"/>
          <w:szCs w:val="24"/>
          <w:lang w:eastAsia="ru-RU"/>
        </w:rPr>
      </w:pPr>
    </w:p>
    <w:p w:rsidR="006E3A4E" w:rsidRDefault="008427FB" w:rsidP="00B23A74">
      <w:pPr>
        <w:spacing w:line="360" w:lineRule="auto"/>
        <w:ind w:firstLine="0"/>
        <w:rPr>
          <w:rFonts w:eastAsia="Times New Roman" w:cs="Times New Roman"/>
          <w:noProof/>
          <w:sz w:val="24"/>
          <w:szCs w:val="24"/>
          <w:lang w:eastAsia="ru-RU"/>
        </w:rPr>
      </w:pPr>
      <w:r>
        <w:rPr>
          <w:rFonts w:eastAsia="Times New Roman" w:cs="Times New Roman"/>
          <w:sz w:val="24"/>
          <w:szCs w:val="24"/>
          <w:lang w:eastAsia="ru-RU"/>
        </w:rPr>
        <w:t xml:space="preserve">                                                                           </w:t>
      </w:r>
    </w:p>
    <w:p w:rsidR="00226309" w:rsidRDefault="00226309" w:rsidP="00B23A74">
      <w:pPr>
        <w:spacing w:line="360" w:lineRule="auto"/>
        <w:ind w:firstLine="0"/>
        <w:rPr>
          <w:rFonts w:eastAsia="Times New Roman" w:cs="Times New Roman"/>
          <w:noProof/>
          <w:sz w:val="24"/>
          <w:szCs w:val="24"/>
          <w:lang w:eastAsia="ru-RU"/>
        </w:rPr>
      </w:pPr>
    </w:p>
    <w:p w:rsidR="00226309" w:rsidRDefault="00226309" w:rsidP="00B23A74">
      <w:pPr>
        <w:spacing w:line="360" w:lineRule="auto"/>
        <w:ind w:firstLine="0"/>
        <w:rPr>
          <w:rFonts w:eastAsia="Times New Roman" w:cs="Times New Roman"/>
          <w:noProof/>
          <w:sz w:val="24"/>
          <w:szCs w:val="24"/>
          <w:lang w:eastAsia="ru-RU"/>
        </w:rPr>
      </w:pPr>
    </w:p>
    <w:p w:rsidR="00226309" w:rsidRPr="00C43F92" w:rsidRDefault="00226309" w:rsidP="00B23A74">
      <w:pPr>
        <w:spacing w:line="360" w:lineRule="auto"/>
        <w:ind w:firstLine="0"/>
        <w:rPr>
          <w:rFonts w:eastAsia="Times New Roman" w:cs="Times New Roman"/>
          <w:sz w:val="24"/>
          <w:szCs w:val="24"/>
          <w:lang w:eastAsia="ru-RU"/>
        </w:rPr>
      </w:pPr>
    </w:p>
    <w:p w:rsidR="006E3A4E" w:rsidRPr="00C43F92" w:rsidRDefault="006E3A4E" w:rsidP="00AB39D7">
      <w:pPr>
        <w:spacing w:line="360" w:lineRule="auto"/>
        <w:ind w:firstLine="0"/>
        <w:jc w:val="center"/>
        <w:rPr>
          <w:rFonts w:eastAsia="Times New Roman" w:cs="Times New Roman"/>
          <w:sz w:val="24"/>
          <w:szCs w:val="24"/>
          <w:lang w:eastAsia="ru-RU"/>
        </w:rPr>
      </w:pPr>
    </w:p>
    <w:p w:rsidR="006E3A4E" w:rsidRPr="00C43F92" w:rsidRDefault="006E3A4E" w:rsidP="00B23A74">
      <w:pPr>
        <w:widowControl w:val="0"/>
        <w:tabs>
          <w:tab w:val="left" w:pos="540"/>
          <w:tab w:val="num" w:pos="2203"/>
        </w:tabs>
        <w:spacing w:line="360" w:lineRule="auto"/>
        <w:ind w:firstLine="0"/>
        <w:jc w:val="center"/>
        <w:outlineLvl w:val="0"/>
        <w:rPr>
          <w:rFonts w:eastAsia="Times New Roman" w:cs="Times New Roman"/>
          <w:b/>
          <w:sz w:val="36"/>
          <w:szCs w:val="36"/>
          <w:lang w:eastAsia="ru-RU"/>
        </w:rPr>
      </w:pPr>
    </w:p>
    <w:p w:rsidR="006E3A4E" w:rsidRPr="00C43F92" w:rsidRDefault="006E3A4E" w:rsidP="00B23A74">
      <w:pPr>
        <w:widowControl w:val="0"/>
        <w:tabs>
          <w:tab w:val="left" w:pos="540"/>
          <w:tab w:val="num" w:pos="2203"/>
        </w:tabs>
        <w:spacing w:line="360" w:lineRule="auto"/>
        <w:ind w:firstLine="0"/>
        <w:jc w:val="center"/>
        <w:outlineLvl w:val="0"/>
        <w:rPr>
          <w:rFonts w:eastAsia="Times New Roman" w:cs="Times New Roman"/>
          <w:b/>
          <w:sz w:val="36"/>
          <w:szCs w:val="36"/>
          <w:lang w:eastAsia="ru-RU"/>
        </w:rPr>
      </w:pPr>
    </w:p>
    <w:p w:rsidR="006E3A4E" w:rsidRPr="00C43F92" w:rsidRDefault="006E3A4E" w:rsidP="00B23A74">
      <w:pPr>
        <w:spacing w:line="360" w:lineRule="auto"/>
        <w:ind w:firstLine="0"/>
        <w:jc w:val="center"/>
        <w:rPr>
          <w:b/>
          <w:sz w:val="48"/>
          <w:szCs w:val="48"/>
          <w:lang w:eastAsia="ru-RU"/>
        </w:rPr>
      </w:pPr>
      <w:bookmarkStart w:id="1" w:name="_Toc442273398"/>
      <w:r w:rsidRPr="00C43F92">
        <w:rPr>
          <w:b/>
          <w:sz w:val="48"/>
          <w:szCs w:val="48"/>
          <w:lang w:eastAsia="ru-RU"/>
        </w:rPr>
        <w:t>Отчет</w:t>
      </w:r>
      <w:bookmarkEnd w:id="1"/>
    </w:p>
    <w:p w:rsidR="006E3A4E" w:rsidRPr="00C43F92" w:rsidRDefault="006E3A4E" w:rsidP="00B23A74">
      <w:pPr>
        <w:spacing w:line="360" w:lineRule="auto"/>
        <w:ind w:firstLine="0"/>
        <w:jc w:val="center"/>
        <w:rPr>
          <w:b/>
          <w:sz w:val="48"/>
          <w:szCs w:val="48"/>
          <w:lang w:eastAsia="ru-RU"/>
        </w:rPr>
      </w:pPr>
      <w:bookmarkStart w:id="2" w:name="_Toc442273399"/>
      <w:r w:rsidRPr="00C43F92">
        <w:rPr>
          <w:b/>
          <w:sz w:val="48"/>
          <w:szCs w:val="48"/>
          <w:lang w:eastAsia="ru-RU"/>
        </w:rPr>
        <w:t>о работе Контрольно-счетной палаты</w:t>
      </w:r>
      <w:bookmarkEnd w:id="2"/>
    </w:p>
    <w:p w:rsidR="00656514" w:rsidRDefault="00656514" w:rsidP="00B23A74">
      <w:pPr>
        <w:spacing w:line="360" w:lineRule="auto"/>
        <w:ind w:firstLine="0"/>
        <w:jc w:val="center"/>
        <w:rPr>
          <w:b/>
          <w:sz w:val="48"/>
          <w:szCs w:val="48"/>
          <w:lang w:eastAsia="ru-RU"/>
        </w:rPr>
      </w:pPr>
      <w:bookmarkStart w:id="3" w:name="_Toc442273400"/>
      <w:r>
        <w:rPr>
          <w:b/>
          <w:sz w:val="48"/>
          <w:szCs w:val="48"/>
          <w:lang w:eastAsia="ru-RU"/>
        </w:rPr>
        <w:t xml:space="preserve">Стародубского муниципального </w:t>
      </w:r>
      <w:r w:rsidR="00AB39D7">
        <w:rPr>
          <w:b/>
          <w:sz w:val="48"/>
          <w:szCs w:val="48"/>
          <w:lang w:eastAsia="ru-RU"/>
        </w:rPr>
        <w:t>округа</w:t>
      </w:r>
      <w:r w:rsidR="00024293">
        <w:rPr>
          <w:b/>
          <w:sz w:val="48"/>
          <w:szCs w:val="48"/>
          <w:lang w:eastAsia="ru-RU"/>
        </w:rPr>
        <w:t xml:space="preserve"> Брянской области</w:t>
      </w:r>
    </w:p>
    <w:p w:rsidR="006E3A4E" w:rsidRDefault="00AC17CA" w:rsidP="00B23A74">
      <w:pPr>
        <w:spacing w:line="360" w:lineRule="auto"/>
        <w:ind w:firstLine="0"/>
        <w:jc w:val="center"/>
        <w:rPr>
          <w:b/>
          <w:sz w:val="48"/>
          <w:szCs w:val="48"/>
          <w:lang w:eastAsia="ru-RU"/>
        </w:rPr>
      </w:pPr>
      <w:r>
        <w:rPr>
          <w:b/>
          <w:sz w:val="48"/>
          <w:szCs w:val="48"/>
          <w:lang w:eastAsia="ru-RU"/>
        </w:rPr>
        <w:t xml:space="preserve"> в 20</w:t>
      </w:r>
      <w:r w:rsidR="00AB39D7">
        <w:rPr>
          <w:b/>
          <w:sz w:val="48"/>
          <w:szCs w:val="48"/>
          <w:lang w:eastAsia="ru-RU"/>
        </w:rPr>
        <w:t>2</w:t>
      </w:r>
      <w:r w:rsidR="00DC47A7">
        <w:rPr>
          <w:b/>
          <w:sz w:val="48"/>
          <w:szCs w:val="48"/>
          <w:lang w:eastAsia="ru-RU"/>
        </w:rPr>
        <w:t>5</w:t>
      </w:r>
      <w:r w:rsidR="007D5E1C">
        <w:rPr>
          <w:b/>
          <w:sz w:val="48"/>
          <w:szCs w:val="48"/>
          <w:lang w:eastAsia="ru-RU"/>
        </w:rPr>
        <w:t xml:space="preserve"> </w:t>
      </w:r>
      <w:r w:rsidR="006E3A4E" w:rsidRPr="00C43F92">
        <w:rPr>
          <w:b/>
          <w:sz w:val="48"/>
          <w:szCs w:val="48"/>
          <w:lang w:eastAsia="ru-RU"/>
        </w:rPr>
        <w:t>году</w:t>
      </w:r>
      <w:bookmarkEnd w:id="3"/>
    </w:p>
    <w:p w:rsidR="006E3A4E" w:rsidRPr="00C43F92" w:rsidRDefault="006E3A4E" w:rsidP="00B23A74">
      <w:pPr>
        <w:spacing w:line="360" w:lineRule="auto"/>
        <w:ind w:firstLine="0"/>
        <w:rPr>
          <w:rFonts w:eastAsia="Times New Roman" w:cs="Times New Roman"/>
          <w:sz w:val="24"/>
          <w:szCs w:val="24"/>
          <w:lang w:eastAsia="ru-RU"/>
        </w:rPr>
      </w:pPr>
    </w:p>
    <w:p w:rsidR="006E3A4E" w:rsidRPr="00C43F92" w:rsidRDefault="006E3A4E" w:rsidP="00B23A74">
      <w:pPr>
        <w:widowControl w:val="0"/>
        <w:tabs>
          <w:tab w:val="left" w:pos="540"/>
          <w:tab w:val="num" w:pos="2203"/>
        </w:tabs>
        <w:spacing w:line="360" w:lineRule="auto"/>
        <w:ind w:firstLine="0"/>
        <w:jc w:val="both"/>
        <w:outlineLvl w:val="0"/>
        <w:rPr>
          <w:rFonts w:eastAsia="Times New Roman" w:cs="Times New Roman"/>
          <w:szCs w:val="28"/>
          <w:lang w:eastAsia="ru-RU"/>
        </w:rPr>
      </w:pPr>
    </w:p>
    <w:p w:rsidR="006E3A4E" w:rsidRPr="00C43F92" w:rsidRDefault="006E3A4E" w:rsidP="00B23A74">
      <w:pPr>
        <w:widowControl w:val="0"/>
        <w:tabs>
          <w:tab w:val="left" w:pos="540"/>
          <w:tab w:val="num" w:pos="2203"/>
        </w:tabs>
        <w:spacing w:line="360" w:lineRule="auto"/>
        <w:ind w:firstLine="0"/>
        <w:jc w:val="center"/>
        <w:outlineLvl w:val="0"/>
        <w:rPr>
          <w:rFonts w:eastAsia="Times New Roman" w:cs="Times New Roman"/>
          <w:b/>
          <w:szCs w:val="28"/>
          <w:lang w:eastAsia="ru-RU"/>
        </w:rPr>
      </w:pPr>
    </w:p>
    <w:p w:rsidR="006E3A4E" w:rsidRDefault="006E3A4E" w:rsidP="00B23A74">
      <w:pPr>
        <w:widowControl w:val="0"/>
        <w:tabs>
          <w:tab w:val="left" w:pos="540"/>
          <w:tab w:val="num" w:pos="2203"/>
        </w:tabs>
        <w:spacing w:line="360" w:lineRule="auto"/>
        <w:ind w:firstLine="0"/>
        <w:jc w:val="center"/>
        <w:outlineLvl w:val="0"/>
        <w:rPr>
          <w:rFonts w:eastAsia="Times New Roman" w:cs="Times New Roman"/>
          <w:b/>
          <w:sz w:val="24"/>
          <w:szCs w:val="24"/>
          <w:lang w:eastAsia="ru-RU"/>
        </w:rPr>
      </w:pPr>
    </w:p>
    <w:p w:rsidR="007B2583" w:rsidRPr="00C43F92" w:rsidRDefault="007B2583" w:rsidP="00B23A74">
      <w:pPr>
        <w:widowControl w:val="0"/>
        <w:tabs>
          <w:tab w:val="left" w:pos="540"/>
          <w:tab w:val="num" w:pos="2203"/>
        </w:tabs>
        <w:spacing w:line="360" w:lineRule="auto"/>
        <w:ind w:firstLine="0"/>
        <w:jc w:val="center"/>
        <w:outlineLvl w:val="0"/>
        <w:rPr>
          <w:rFonts w:eastAsia="Times New Roman" w:cs="Times New Roman"/>
          <w:b/>
          <w:sz w:val="24"/>
          <w:szCs w:val="24"/>
          <w:lang w:eastAsia="ru-RU"/>
        </w:rPr>
      </w:pPr>
    </w:p>
    <w:p w:rsidR="006E3A4E" w:rsidRPr="00C43F92" w:rsidRDefault="006E3A4E" w:rsidP="00B23A74">
      <w:pPr>
        <w:spacing w:line="360" w:lineRule="auto"/>
        <w:ind w:firstLine="0"/>
        <w:rPr>
          <w:rFonts w:eastAsia="Times New Roman" w:cs="Times New Roman"/>
          <w:sz w:val="24"/>
          <w:szCs w:val="24"/>
          <w:lang w:eastAsia="ru-RU"/>
        </w:rPr>
      </w:pPr>
    </w:p>
    <w:p w:rsidR="006E3A4E" w:rsidRPr="00C43F92" w:rsidRDefault="006E3A4E" w:rsidP="00B23A74">
      <w:pPr>
        <w:widowControl w:val="0"/>
        <w:tabs>
          <w:tab w:val="left" w:pos="540"/>
          <w:tab w:val="num" w:pos="2203"/>
        </w:tabs>
        <w:spacing w:line="360" w:lineRule="auto"/>
        <w:ind w:firstLine="0"/>
        <w:jc w:val="center"/>
        <w:outlineLvl w:val="0"/>
        <w:rPr>
          <w:rFonts w:eastAsia="Times New Roman" w:cs="Times New Roman"/>
          <w:b/>
          <w:sz w:val="24"/>
          <w:szCs w:val="24"/>
          <w:lang w:eastAsia="ru-RU"/>
        </w:rPr>
      </w:pPr>
    </w:p>
    <w:p w:rsidR="00665FBD" w:rsidRDefault="00665FBD" w:rsidP="00665FBD">
      <w:pPr>
        <w:spacing w:line="360" w:lineRule="auto"/>
        <w:ind w:firstLine="0"/>
        <w:jc w:val="center"/>
        <w:rPr>
          <w:rFonts w:cs="Times New Roman"/>
          <w:b/>
          <w:szCs w:val="28"/>
          <w:lang w:eastAsia="ru-RU"/>
        </w:rPr>
      </w:pPr>
      <w:bookmarkStart w:id="4" w:name="_Toc442273403"/>
    </w:p>
    <w:p w:rsidR="00665FBD" w:rsidRDefault="00665FBD" w:rsidP="00665FBD">
      <w:pPr>
        <w:spacing w:line="360" w:lineRule="auto"/>
        <w:ind w:firstLine="0"/>
        <w:jc w:val="center"/>
        <w:rPr>
          <w:rFonts w:cs="Times New Roman"/>
          <w:b/>
          <w:szCs w:val="28"/>
          <w:lang w:eastAsia="ru-RU"/>
        </w:rPr>
      </w:pPr>
    </w:p>
    <w:p w:rsidR="00665FBD" w:rsidRDefault="00665FBD" w:rsidP="00665FBD">
      <w:pPr>
        <w:spacing w:line="360" w:lineRule="auto"/>
        <w:ind w:firstLine="0"/>
        <w:jc w:val="center"/>
        <w:rPr>
          <w:rFonts w:cs="Times New Roman"/>
          <w:b/>
          <w:szCs w:val="28"/>
          <w:lang w:eastAsia="ru-RU"/>
        </w:rPr>
      </w:pPr>
    </w:p>
    <w:p w:rsidR="009F03FC" w:rsidRDefault="009F03FC" w:rsidP="00665FBD">
      <w:pPr>
        <w:spacing w:line="360" w:lineRule="auto"/>
        <w:ind w:firstLine="0"/>
        <w:jc w:val="center"/>
        <w:rPr>
          <w:rFonts w:cs="Times New Roman"/>
          <w:b/>
          <w:szCs w:val="28"/>
          <w:lang w:eastAsia="ru-RU"/>
        </w:rPr>
      </w:pPr>
    </w:p>
    <w:p w:rsidR="00665FBD" w:rsidRDefault="00665FBD" w:rsidP="00665FBD">
      <w:pPr>
        <w:spacing w:line="360" w:lineRule="auto"/>
        <w:ind w:firstLine="0"/>
        <w:jc w:val="center"/>
        <w:rPr>
          <w:rFonts w:cs="Times New Roman"/>
          <w:b/>
          <w:szCs w:val="28"/>
          <w:lang w:eastAsia="ru-RU"/>
        </w:rPr>
      </w:pPr>
    </w:p>
    <w:p w:rsidR="00325C91" w:rsidRDefault="00325C91" w:rsidP="00665FBD">
      <w:pPr>
        <w:spacing w:line="360" w:lineRule="auto"/>
        <w:ind w:firstLine="0"/>
        <w:jc w:val="center"/>
        <w:rPr>
          <w:rFonts w:cs="Times New Roman"/>
          <w:b/>
          <w:szCs w:val="28"/>
          <w:lang w:eastAsia="ru-RU"/>
        </w:rPr>
      </w:pPr>
    </w:p>
    <w:bookmarkEnd w:id="4"/>
    <w:p w:rsidR="00BF7EE0" w:rsidRDefault="00024293" w:rsidP="00024293">
      <w:pPr>
        <w:spacing w:line="360" w:lineRule="auto"/>
        <w:ind w:firstLine="0"/>
        <w:jc w:val="center"/>
        <w:rPr>
          <w:rFonts w:cs="Times New Roman"/>
          <w:b/>
        </w:rPr>
      </w:pPr>
      <w:r>
        <w:rPr>
          <w:rFonts w:cs="Times New Roman"/>
          <w:b/>
        </w:rPr>
        <w:t>г.</w:t>
      </w:r>
      <w:r w:rsidR="008427FB">
        <w:rPr>
          <w:rFonts w:cs="Times New Roman"/>
          <w:b/>
        </w:rPr>
        <w:t xml:space="preserve"> </w:t>
      </w:r>
      <w:r>
        <w:rPr>
          <w:rFonts w:cs="Times New Roman"/>
          <w:b/>
        </w:rPr>
        <w:t>Стародуб</w:t>
      </w:r>
    </w:p>
    <w:p w:rsidR="00185149" w:rsidRDefault="00185149" w:rsidP="00024293">
      <w:pPr>
        <w:spacing w:line="360" w:lineRule="auto"/>
        <w:ind w:firstLine="0"/>
        <w:jc w:val="center"/>
        <w:rPr>
          <w:rFonts w:cs="Times New Roman"/>
          <w:b/>
        </w:rPr>
      </w:pPr>
      <w:r>
        <w:rPr>
          <w:rFonts w:cs="Times New Roman"/>
          <w:b/>
        </w:rPr>
        <w:t>202</w:t>
      </w:r>
      <w:r w:rsidR="00DC47A7">
        <w:rPr>
          <w:rFonts w:cs="Times New Roman"/>
          <w:b/>
        </w:rPr>
        <w:t>6</w:t>
      </w:r>
      <w:r w:rsidR="009F4E4B">
        <w:rPr>
          <w:rFonts w:cs="Times New Roman"/>
          <w:b/>
        </w:rPr>
        <w:t xml:space="preserve"> </w:t>
      </w:r>
      <w:r>
        <w:rPr>
          <w:rFonts w:cs="Times New Roman"/>
          <w:b/>
        </w:rPr>
        <w:t>г</w:t>
      </w:r>
    </w:p>
    <w:p w:rsidR="00D62198" w:rsidRDefault="00D62198" w:rsidP="00D0796A">
      <w:pPr>
        <w:keepNext/>
        <w:keepLines/>
        <w:spacing w:line="360" w:lineRule="auto"/>
        <w:jc w:val="center"/>
        <w:outlineLvl w:val="0"/>
        <w:rPr>
          <w:rFonts w:eastAsia="Times New Roman" w:cs="Times New Roman"/>
          <w:b/>
          <w:bCs/>
          <w:szCs w:val="28"/>
          <w:lang w:eastAsia="ru-RU"/>
        </w:rPr>
      </w:pPr>
      <w:bookmarkStart w:id="5" w:name="_Toc506574393"/>
      <w:r w:rsidRPr="007B2583">
        <w:rPr>
          <w:rFonts w:eastAsia="Times New Roman" w:cs="Times New Roman"/>
          <w:b/>
          <w:bCs/>
          <w:szCs w:val="28"/>
          <w:lang w:eastAsia="ru-RU"/>
        </w:rPr>
        <w:lastRenderedPageBreak/>
        <w:t>1. Вводные положени</w:t>
      </w:r>
      <w:r w:rsidR="003F7FBC" w:rsidRPr="007B2583">
        <w:rPr>
          <w:rFonts w:eastAsia="Times New Roman" w:cs="Times New Roman"/>
          <w:b/>
          <w:bCs/>
          <w:szCs w:val="28"/>
          <w:lang w:eastAsia="ru-RU"/>
        </w:rPr>
        <w:t>я</w:t>
      </w:r>
      <w:bookmarkEnd w:id="5"/>
    </w:p>
    <w:p w:rsidR="004F52FE" w:rsidRDefault="00713E3A" w:rsidP="00B23A74">
      <w:pPr>
        <w:spacing w:line="360" w:lineRule="auto"/>
        <w:jc w:val="both"/>
        <w:rPr>
          <w:rFonts w:cs="Times New Roman"/>
          <w:szCs w:val="28"/>
        </w:rPr>
      </w:pPr>
      <w:r w:rsidRPr="007B2583">
        <w:rPr>
          <w:rFonts w:cs="Times New Roman"/>
          <w:szCs w:val="28"/>
        </w:rPr>
        <w:t xml:space="preserve">Контрольно-счетная палата </w:t>
      </w:r>
      <w:r w:rsidR="00656514">
        <w:rPr>
          <w:rFonts w:cs="Times New Roman"/>
          <w:szCs w:val="28"/>
        </w:rPr>
        <w:t xml:space="preserve">Стародубского муниципального </w:t>
      </w:r>
      <w:r w:rsidR="00AB39D7">
        <w:rPr>
          <w:rFonts w:cs="Times New Roman"/>
          <w:szCs w:val="28"/>
        </w:rPr>
        <w:t>округа Брянской области</w:t>
      </w:r>
      <w:r w:rsidRPr="007B2583">
        <w:rPr>
          <w:rFonts w:cs="Times New Roman"/>
          <w:szCs w:val="28"/>
        </w:rPr>
        <w:t xml:space="preserve"> (далее – Контрольно-счетная палата</w:t>
      </w:r>
      <w:r w:rsidR="00DD3A75">
        <w:rPr>
          <w:rFonts w:cs="Times New Roman"/>
          <w:szCs w:val="28"/>
        </w:rPr>
        <w:t>, КСП</w:t>
      </w:r>
      <w:r w:rsidRPr="007B2583">
        <w:rPr>
          <w:rFonts w:cs="Times New Roman"/>
          <w:szCs w:val="28"/>
        </w:rPr>
        <w:t xml:space="preserve">) </w:t>
      </w:r>
      <w:r w:rsidR="00C53EC2" w:rsidRPr="007B2583">
        <w:rPr>
          <w:rFonts w:cs="Times New Roman"/>
          <w:szCs w:val="28"/>
        </w:rPr>
        <w:t xml:space="preserve">является постоянно действующим органом внешнего </w:t>
      </w:r>
      <w:r w:rsidR="00DA00D5">
        <w:rPr>
          <w:rFonts w:cs="Times New Roman"/>
          <w:szCs w:val="28"/>
        </w:rPr>
        <w:t>муниципального</w:t>
      </w:r>
      <w:r w:rsidR="00C53EC2" w:rsidRPr="007B2583">
        <w:rPr>
          <w:rFonts w:cs="Times New Roman"/>
          <w:szCs w:val="28"/>
        </w:rPr>
        <w:t xml:space="preserve"> финансового контроля и </w:t>
      </w:r>
      <w:r w:rsidRPr="007B2583">
        <w:rPr>
          <w:rFonts w:cs="Times New Roman"/>
          <w:szCs w:val="28"/>
        </w:rPr>
        <w:t>ос</w:t>
      </w:r>
      <w:r w:rsidR="00CE1F77">
        <w:rPr>
          <w:rFonts w:cs="Times New Roman"/>
          <w:szCs w:val="28"/>
        </w:rPr>
        <w:t>уществляет свою деятельность на </w:t>
      </w:r>
      <w:r w:rsidRPr="007B2583">
        <w:rPr>
          <w:rFonts w:cs="Times New Roman"/>
          <w:szCs w:val="28"/>
        </w:rPr>
        <w:t xml:space="preserve">основе Конституции Российской Федерации, Бюджетного кодекса Российской Федерации, федерального законодательства, Устава </w:t>
      </w:r>
      <w:r w:rsidR="00656514">
        <w:rPr>
          <w:rFonts w:cs="Times New Roman"/>
          <w:szCs w:val="28"/>
        </w:rPr>
        <w:t xml:space="preserve">Стародубского </w:t>
      </w:r>
      <w:r w:rsidR="00AB39D7">
        <w:rPr>
          <w:rFonts w:cs="Times New Roman"/>
          <w:szCs w:val="28"/>
        </w:rPr>
        <w:t>муниципального округа</w:t>
      </w:r>
      <w:r w:rsidRPr="007B2583">
        <w:rPr>
          <w:rFonts w:cs="Times New Roman"/>
          <w:szCs w:val="28"/>
        </w:rPr>
        <w:t xml:space="preserve">, </w:t>
      </w:r>
      <w:r w:rsidR="00656514">
        <w:rPr>
          <w:rFonts w:cs="Times New Roman"/>
          <w:szCs w:val="28"/>
        </w:rPr>
        <w:t>Положения о Контрольно-счетной палате</w:t>
      </w:r>
      <w:r w:rsidRPr="007B2583">
        <w:rPr>
          <w:rFonts w:cs="Times New Roman"/>
          <w:szCs w:val="28"/>
        </w:rPr>
        <w:t xml:space="preserve">, других законов и иных нормативных правовых актов </w:t>
      </w:r>
      <w:r w:rsidR="00BD3D19">
        <w:rPr>
          <w:rFonts w:cs="Times New Roman"/>
          <w:szCs w:val="28"/>
        </w:rPr>
        <w:t xml:space="preserve">Стародубского </w:t>
      </w:r>
      <w:r w:rsidR="00AB39D7">
        <w:rPr>
          <w:rFonts w:cs="Times New Roman"/>
          <w:szCs w:val="28"/>
        </w:rPr>
        <w:t>муниципального округа</w:t>
      </w:r>
      <w:r w:rsidRPr="007B2583">
        <w:rPr>
          <w:rFonts w:cs="Times New Roman"/>
          <w:szCs w:val="28"/>
        </w:rPr>
        <w:t>. Контрольно-счетная палата образ</w:t>
      </w:r>
      <w:r w:rsidR="007E25E3" w:rsidRPr="007B2583">
        <w:rPr>
          <w:rFonts w:cs="Times New Roman"/>
          <w:szCs w:val="28"/>
        </w:rPr>
        <w:t>ована</w:t>
      </w:r>
      <w:r w:rsidR="00885E60">
        <w:rPr>
          <w:rFonts w:cs="Times New Roman"/>
          <w:szCs w:val="28"/>
        </w:rPr>
        <w:t xml:space="preserve"> </w:t>
      </w:r>
      <w:r w:rsidR="00656514">
        <w:rPr>
          <w:rFonts w:cs="Times New Roman"/>
          <w:szCs w:val="28"/>
        </w:rPr>
        <w:t>Советом народных депутатов</w:t>
      </w:r>
      <w:r w:rsidR="00885E60">
        <w:rPr>
          <w:rFonts w:cs="Times New Roman"/>
          <w:szCs w:val="28"/>
        </w:rPr>
        <w:t xml:space="preserve"> </w:t>
      </w:r>
      <w:r w:rsidR="00AB39D7">
        <w:rPr>
          <w:rFonts w:cs="Times New Roman"/>
          <w:szCs w:val="28"/>
        </w:rPr>
        <w:t>Стародубского муниципального округа</w:t>
      </w:r>
      <w:r w:rsidR="00D0796A">
        <w:rPr>
          <w:rFonts w:cs="Times New Roman"/>
          <w:szCs w:val="28"/>
        </w:rPr>
        <w:t xml:space="preserve"> (далее – Совет народных депутатов</w:t>
      </w:r>
      <w:r w:rsidR="00650908">
        <w:rPr>
          <w:rFonts w:cs="Times New Roman"/>
          <w:szCs w:val="28"/>
        </w:rPr>
        <w:t>, Совет</w:t>
      </w:r>
      <w:r w:rsidR="00D0796A">
        <w:rPr>
          <w:rFonts w:cs="Times New Roman"/>
          <w:szCs w:val="28"/>
        </w:rPr>
        <w:t>)</w:t>
      </w:r>
      <w:r w:rsidR="00AB39D7">
        <w:rPr>
          <w:rFonts w:cs="Times New Roman"/>
          <w:szCs w:val="28"/>
        </w:rPr>
        <w:t xml:space="preserve"> </w:t>
      </w:r>
      <w:r w:rsidR="00CE1F77">
        <w:rPr>
          <w:rFonts w:cs="Times New Roman"/>
          <w:szCs w:val="28"/>
        </w:rPr>
        <w:t>и </w:t>
      </w:r>
      <w:r w:rsidR="00C53EC2" w:rsidRPr="007B2583">
        <w:rPr>
          <w:rFonts w:cs="Times New Roman"/>
          <w:szCs w:val="28"/>
        </w:rPr>
        <w:t>е</w:t>
      </w:r>
      <w:r w:rsidR="007576C4">
        <w:rPr>
          <w:rFonts w:cs="Times New Roman"/>
          <w:szCs w:val="28"/>
        </w:rPr>
        <w:t>му</w:t>
      </w:r>
      <w:r w:rsidR="00C53EC2" w:rsidRPr="007B2583">
        <w:rPr>
          <w:rFonts w:cs="Times New Roman"/>
          <w:szCs w:val="28"/>
        </w:rPr>
        <w:t xml:space="preserve"> подотчетна</w:t>
      </w:r>
      <w:r w:rsidRPr="007B2583">
        <w:rPr>
          <w:rFonts w:cs="Times New Roman"/>
          <w:szCs w:val="28"/>
        </w:rPr>
        <w:t>.</w:t>
      </w:r>
      <w:r w:rsidR="00885E60">
        <w:rPr>
          <w:rFonts w:cs="Times New Roman"/>
          <w:szCs w:val="28"/>
        </w:rPr>
        <w:t xml:space="preserve"> </w:t>
      </w:r>
      <w:r w:rsidR="0075379D" w:rsidRPr="007B2583">
        <w:rPr>
          <w:rFonts w:cs="Times New Roman"/>
          <w:szCs w:val="28"/>
        </w:rPr>
        <w:t>Отчет о</w:t>
      </w:r>
      <w:r w:rsidR="00CE1F77">
        <w:rPr>
          <w:rFonts w:cs="Times New Roman"/>
          <w:szCs w:val="28"/>
        </w:rPr>
        <w:t> </w:t>
      </w:r>
      <w:r w:rsidR="0075379D" w:rsidRPr="007B2583">
        <w:rPr>
          <w:rFonts w:cs="Times New Roman"/>
          <w:szCs w:val="28"/>
        </w:rPr>
        <w:t xml:space="preserve">работе Контрольно-счетной палаты </w:t>
      </w:r>
      <w:r w:rsidR="009F4E4B">
        <w:rPr>
          <w:rFonts w:cs="Times New Roman"/>
          <w:szCs w:val="28"/>
        </w:rPr>
        <w:t>за</w:t>
      </w:r>
      <w:r w:rsidR="00517B08">
        <w:rPr>
          <w:rFonts w:cs="Times New Roman"/>
          <w:szCs w:val="28"/>
        </w:rPr>
        <w:t xml:space="preserve"> 20</w:t>
      </w:r>
      <w:r w:rsidR="00AB39D7">
        <w:rPr>
          <w:rFonts w:cs="Times New Roman"/>
          <w:szCs w:val="28"/>
        </w:rPr>
        <w:t>2</w:t>
      </w:r>
      <w:r w:rsidR="0039726B">
        <w:rPr>
          <w:rFonts w:cs="Times New Roman"/>
          <w:szCs w:val="28"/>
        </w:rPr>
        <w:t xml:space="preserve">5 </w:t>
      </w:r>
      <w:r w:rsidR="00517B08">
        <w:rPr>
          <w:rFonts w:cs="Times New Roman"/>
          <w:szCs w:val="28"/>
        </w:rPr>
        <w:t xml:space="preserve">год </w:t>
      </w:r>
      <w:r w:rsidR="00E60BA4" w:rsidRPr="007B2583">
        <w:rPr>
          <w:rFonts w:cs="Times New Roman"/>
          <w:szCs w:val="28"/>
        </w:rPr>
        <w:t xml:space="preserve">представляется </w:t>
      </w:r>
      <w:r w:rsidR="000D42E5" w:rsidRPr="007B2583">
        <w:rPr>
          <w:rFonts w:cs="Times New Roman"/>
          <w:szCs w:val="28"/>
        </w:rPr>
        <w:t xml:space="preserve">в </w:t>
      </w:r>
      <w:r w:rsidR="00656514">
        <w:rPr>
          <w:rFonts w:cs="Times New Roman"/>
          <w:szCs w:val="28"/>
        </w:rPr>
        <w:t xml:space="preserve">Совет народных депутатов </w:t>
      </w:r>
      <w:r w:rsidR="00517B08">
        <w:rPr>
          <w:rFonts w:cs="Times New Roman"/>
          <w:szCs w:val="28"/>
        </w:rPr>
        <w:t>в </w:t>
      </w:r>
      <w:r w:rsidR="0075379D" w:rsidRPr="007B2583">
        <w:rPr>
          <w:rFonts w:cs="Times New Roman"/>
          <w:szCs w:val="28"/>
        </w:rPr>
        <w:t>соответствии со статье</w:t>
      </w:r>
      <w:r w:rsidR="00CE1F77">
        <w:rPr>
          <w:rFonts w:cs="Times New Roman"/>
          <w:szCs w:val="28"/>
        </w:rPr>
        <w:t>й 2</w:t>
      </w:r>
      <w:r w:rsidR="008427FB">
        <w:rPr>
          <w:rFonts w:cs="Times New Roman"/>
          <w:szCs w:val="28"/>
        </w:rPr>
        <w:t>1</w:t>
      </w:r>
      <w:r w:rsidR="00D0796A">
        <w:rPr>
          <w:rFonts w:cs="Times New Roman"/>
          <w:szCs w:val="28"/>
        </w:rPr>
        <w:t xml:space="preserve"> </w:t>
      </w:r>
      <w:r w:rsidR="00656514">
        <w:rPr>
          <w:rFonts w:cs="Times New Roman"/>
          <w:szCs w:val="28"/>
        </w:rPr>
        <w:t xml:space="preserve">Положения о </w:t>
      </w:r>
      <w:r w:rsidR="006D3A2E">
        <w:rPr>
          <w:rFonts w:cs="Times New Roman"/>
          <w:szCs w:val="28"/>
        </w:rPr>
        <w:t>К</w:t>
      </w:r>
      <w:r w:rsidR="00656514">
        <w:rPr>
          <w:rFonts w:cs="Times New Roman"/>
          <w:szCs w:val="28"/>
        </w:rPr>
        <w:t>онтрольно-счетной палате</w:t>
      </w:r>
      <w:r w:rsidR="00AB39D7">
        <w:rPr>
          <w:rFonts w:cs="Times New Roman"/>
          <w:szCs w:val="28"/>
        </w:rPr>
        <w:t>.</w:t>
      </w:r>
    </w:p>
    <w:p w:rsidR="004F52FE" w:rsidRDefault="004F52FE" w:rsidP="00B23A74">
      <w:pPr>
        <w:tabs>
          <w:tab w:val="left" w:pos="540"/>
        </w:tabs>
        <w:spacing w:line="360" w:lineRule="auto"/>
        <w:jc w:val="both"/>
        <w:rPr>
          <w:rFonts w:eastAsia="Times New Roman" w:cs="Times New Roman"/>
          <w:szCs w:val="28"/>
          <w:lang w:eastAsia="ru-RU"/>
        </w:rPr>
      </w:pPr>
      <w:r w:rsidRPr="007B2583">
        <w:rPr>
          <w:rFonts w:cs="Times New Roman"/>
          <w:szCs w:val="28"/>
        </w:rPr>
        <w:t>Структура и содержание отчета определены С</w:t>
      </w:r>
      <w:r w:rsidRPr="007B2583">
        <w:rPr>
          <w:rFonts w:eastAsia="Times New Roman" w:cs="Times New Roman"/>
          <w:szCs w:val="28"/>
          <w:lang w:eastAsia="ru-RU"/>
        </w:rPr>
        <w:t xml:space="preserve">тандартом организации деятельности Контрольно-счетной палаты № 3 «Порядок подготовки отчета о работе Контрольно-счетной палаты </w:t>
      </w:r>
      <w:r w:rsidR="006D3A2E">
        <w:rPr>
          <w:rFonts w:eastAsia="Times New Roman" w:cs="Times New Roman"/>
          <w:szCs w:val="28"/>
          <w:lang w:eastAsia="ru-RU"/>
        </w:rPr>
        <w:t xml:space="preserve">Стародубского муниципального </w:t>
      </w:r>
      <w:r w:rsidR="00F05ADB">
        <w:rPr>
          <w:rFonts w:eastAsia="Times New Roman" w:cs="Times New Roman"/>
          <w:szCs w:val="28"/>
          <w:lang w:eastAsia="ru-RU"/>
        </w:rPr>
        <w:t>округа</w:t>
      </w:r>
      <w:r w:rsidR="00024293">
        <w:rPr>
          <w:rFonts w:eastAsia="Times New Roman" w:cs="Times New Roman"/>
          <w:szCs w:val="28"/>
          <w:lang w:eastAsia="ru-RU"/>
        </w:rPr>
        <w:t>»</w:t>
      </w:r>
      <w:r w:rsidRPr="0014275F">
        <w:rPr>
          <w:rFonts w:eastAsia="Times New Roman" w:cs="Times New Roman"/>
          <w:szCs w:val="28"/>
          <w:lang w:eastAsia="ru-RU"/>
        </w:rPr>
        <w:t>.</w:t>
      </w:r>
    </w:p>
    <w:p w:rsidR="008427FB" w:rsidRPr="0014275F" w:rsidRDefault="008427FB" w:rsidP="008427FB">
      <w:pPr>
        <w:pStyle w:val="a4"/>
        <w:spacing w:line="360" w:lineRule="auto"/>
        <w:ind w:right="-2"/>
        <w:jc w:val="both"/>
        <w:rPr>
          <w:szCs w:val="28"/>
        </w:rPr>
      </w:pPr>
      <w:r>
        <w:t xml:space="preserve">            </w:t>
      </w:r>
      <w:r w:rsidRPr="008427FB">
        <w:rPr>
          <w:sz w:val="28"/>
          <w:szCs w:val="28"/>
        </w:rPr>
        <w:t>В отчете отражена деятельность Контрольно-счетной палаты в 202</w:t>
      </w:r>
      <w:r w:rsidR="00DC47A7">
        <w:rPr>
          <w:sz w:val="28"/>
          <w:szCs w:val="28"/>
        </w:rPr>
        <w:t xml:space="preserve">5 </w:t>
      </w:r>
      <w:r w:rsidRPr="008427FB">
        <w:rPr>
          <w:sz w:val="28"/>
          <w:szCs w:val="28"/>
        </w:rPr>
        <w:t>году по реализации полномочий, определенных действующим законодательством.</w:t>
      </w:r>
    </w:p>
    <w:p w:rsidR="00393B77" w:rsidRPr="007B2583" w:rsidRDefault="00393B77" w:rsidP="00B23A74">
      <w:pPr>
        <w:keepNext/>
        <w:keepLines/>
        <w:spacing w:line="360" w:lineRule="auto"/>
        <w:outlineLvl w:val="0"/>
        <w:rPr>
          <w:rFonts w:cs="Times New Roman"/>
          <w:b/>
          <w:szCs w:val="28"/>
        </w:rPr>
      </w:pPr>
      <w:bookmarkStart w:id="6" w:name="_Toc506574394"/>
      <w:r w:rsidRPr="007B2583">
        <w:rPr>
          <w:rFonts w:eastAsia="Times New Roman" w:cs="Times New Roman"/>
          <w:b/>
          <w:bCs/>
          <w:szCs w:val="28"/>
          <w:lang w:eastAsia="ru-RU"/>
        </w:rPr>
        <w:t xml:space="preserve">2. Основные итоги работы </w:t>
      </w:r>
      <w:r w:rsidR="00D40706" w:rsidRPr="007B2583">
        <w:rPr>
          <w:rFonts w:eastAsia="Times New Roman" w:cs="Times New Roman"/>
          <w:b/>
          <w:bCs/>
          <w:szCs w:val="28"/>
          <w:lang w:eastAsia="ru-RU"/>
        </w:rPr>
        <w:t>Ко</w:t>
      </w:r>
      <w:r w:rsidR="00332FFC">
        <w:rPr>
          <w:rFonts w:eastAsia="Times New Roman" w:cs="Times New Roman"/>
          <w:b/>
          <w:bCs/>
          <w:szCs w:val="28"/>
          <w:lang w:eastAsia="ru-RU"/>
        </w:rPr>
        <w:t>нтрольно-счетной палаты в 20</w:t>
      </w:r>
      <w:r w:rsidR="00686B80">
        <w:rPr>
          <w:rFonts w:eastAsia="Times New Roman" w:cs="Times New Roman"/>
          <w:b/>
          <w:bCs/>
          <w:szCs w:val="28"/>
          <w:lang w:eastAsia="ru-RU"/>
        </w:rPr>
        <w:t>2</w:t>
      </w:r>
      <w:r w:rsidR="00B2418E">
        <w:rPr>
          <w:rFonts w:eastAsia="Times New Roman" w:cs="Times New Roman"/>
          <w:b/>
          <w:bCs/>
          <w:szCs w:val="28"/>
          <w:lang w:eastAsia="ru-RU"/>
        </w:rPr>
        <w:t>5</w:t>
      </w:r>
      <w:r w:rsidRPr="007B2583">
        <w:rPr>
          <w:rFonts w:eastAsia="Times New Roman" w:cs="Times New Roman"/>
          <w:b/>
          <w:bCs/>
          <w:szCs w:val="28"/>
          <w:lang w:eastAsia="ru-RU"/>
        </w:rPr>
        <w:t xml:space="preserve"> году</w:t>
      </w:r>
      <w:bookmarkEnd w:id="6"/>
    </w:p>
    <w:p w:rsidR="00C8205A" w:rsidRDefault="00C8205A" w:rsidP="006D3A2E">
      <w:pPr>
        <w:tabs>
          <w:tab w:val="left" w:pos="540"/>
        </w:tabs>
        <w:spacing w:line="360" w:lineRule="auto"/>
        <w:jc w:val="both"/>
        <w:rPr>
          <w:rFonts w:eastAsia="Times New Roman" w:cs="Times New Roman"/>
          <w:szCs w:val="28"/>
          <w:lang w:eastAsia="ru-RU"/>
        </w:rPr>
      </w:pPr>
      <w:r w:rsidRPr="005D65C4">
        <w:rPr>
          <w:rFonts w:eastAsia="Times New Roman" w:cs="Times New Roman"/>
          <w:szCs w:val="28"/>
          <w:lang w:eastAsia="ru-RU"/>
        </w:rPr>
        <w:t>Планом работы Контрольно-сче</w:t>
      </w:r>
      <w:r w:rsidR="00861361">
        <w:rPr>
          <w:rFonts w:eastAsia="Times New Roman" w:cs="Times New Roman"/>
          <w:szCs w:val="28"/>
          <w:lang w:eastAsia="ru-RU"/>
        </w:rPr>
        <w:t xml:space="preserve">тной палаты </w:t>
      </w:r>
      <w:r w:rsidR="00BD3D19">
        <w:rPr>
          <w:rFonts w:eastAsia="Times New Roman" w:cs="Times New Roman"/>
          <w:szCs w:val="28"/>
          <w:lang w:eastAsia="ru-RU"/>
        </w:rPr>
        <w:t xml:space="preserve">Стародубского </w:t>
      </w:r>
      <w:r w:rsidR="00686B80">
        <w:rPr>
          <w:rFonts w:eastAsia="Times New Roman" w:cs="Times New Roman"/>
          <w:szCs w:val="28"/>
          <w:lang w:eastAsia="ru-RU"/>
        </w:rPr>
        <w:t xml:space="preserve">муниципального округа </w:t>
      </w:r>
      <w:r w:rsidR="00861361">
        <w:rPr>
          <w:rFonts w:eastAsia="Times New Roman" w:cs="Times New Roman"/>
          <w:szCs w:val="28"/>
          <w:lang w:eastAsia="ru-RU"/>
        </w:rPr>
        <w:t>на 20</w:t>
      </w:r>
      <w:r w:rsidR="00686B80">
        <w:rPr>
          <w:rFonts w:eastAsia="Times New Roman" w:cs="Times New Roman"/>
          <w:szCs w:val="28"/>
          <w:lang w:eastAsia="ru-RU"/>
        </w:rPr>
        <w:t>2</w:t>
      </w:r>
      <w:r w:rsidR="00DC47A7">
        <w:rPr>
          <w:rFonts w:eastAsia="Times New Roman" w:cs="Times New Roman"/>
          <w:szCs w:val="28"/>
          <w:lang w:eastAsia="ru-RU"/>
        </w:rPr>
        <w:t>5</w:t>
      </w:r>
      <w:r w:rsidR="008427FB">
        <w:rPr>
          <w:rFonts w:eastAsia="Times New Roman" w:cs="Times New Roman"/>
          <w:szCs w:val="28"/>
          <w:lang w:eastAsia="ru-RU"/>
        </w:rPr>
        <w:t xml:space="preserve"> </w:t>
      </w:r>
      <w:r w:rsidRPr="005D65C4">
        <w:rPr>
          <w:rFonts w:eastAsia="Times New Roman" w:cs="Times New Roman"/>
          <w:szCs w:val="28"/>
          <w:lang w:eastAsia="ru-RU"/>
        </w:rPr>
        <w:t xml:space="preserve">год предусмотрено проведение </w:t>
      </w:r>
      <w:r w:rsidR="00C20A6B">
        <w:rPr>
          <w:rFonts w:eastAsia="Times New Roman" w:cs="Times New Roman"/>
          <w:szCs w:val="28"/>
          <w:lang w:eastAsia="ru-RU"/>
        </w:rPr>
        <w:t xml:space="preserve">8 </w:t>
      </w:r>
      <w:r w:rsidRPr="002E5487">
        <w:rPr>
          <w:rFonts w:eastAsia="Times New Roman" w:cs="Times New Roman"/>
          <w:szCs w:val="28"/>
          <w:lang w:eastAsia="ru-RU"/>
        </w:rPr>
        <w:t>контрольных и экспертно-аналитических мероприятий</w:t>
      </w:r>
      <w:r w:rsidRPr="005D65C4">
        <w:rPr>
          <w:rFonts w:eastAsia="Times New Roman" w:cs="Times New Roman"/>
          <w:szCs w:val="28"/>
          <w:lang w:eastAsia="ru-RU"/>
        </w:rPr>
        <w:t xml:space="preserve">, из них </w:t>
      </w:r>
      <w:r w:rsidR="00C20A6B">
        <w:rPr>
          <w:rFonts w:eastAsia="Times New Roman" w:cs="Times New Roman"/>
          <w:szCs w:val="28"/>
          <w:lang w:eastAsia="ru-RU"/>
        </w:rPr>
        <w:t>3</w:t>
      </w:r>
      <w:r w:rsidRPr="005D65C4">
        <w:rPr>
          <w:rFonts w:eastAsia="Times New Roman" w:cs="Times New Roman"/>
          <w:szCs w:val="28"/>
          <w:lang w:eastAsia="ru-RU"/>
        </w:rPr>
        <w:t xml:space="preserve"> контрольн</w:t>
      </w:r>
      <w:r w:rsidR="008427FB">
        <w:rPr>
          <w:rFonts w:eastAsia="Times New Roman" w:cs="Times New Roman"/>
          <w:szCs w:val="28"/>
          <w:lang w:eastAsia="ru-RU"/>
        </w:rPr>
        <w:t>ых</w:t>
      </w:r>
      <w:r w:rsidRPr="005D65C4">
        <w:rPr>
          <w:rFonts w:eastAsia="Times New Roman" w:cs="Times New Roman"/>
          <w:szCs w:val="28"/>
          <w:lang w:eastAsia="ru-RU"/>
        </w:rPr>
        <w:t xml:space="preserve"> и </w:t>
      </w:r>
      <w:r w:rsidR="009F4E4B">
        <w:rPr>
          <w:rFonts w:eastAsia="Times New Roman" w:cs="Times New Roman"/>
          <w:szCs w:val="28"/>
          <w:lang w:eastAsia="ru-RU"/>
        </w:rPr>
        <w:t>5</w:t>
      </w:r>
      <w:r w:rsidRPr="002E5487">
        <w:rPr>
          <w:rFonts w:eastAsia="Times New Roman" w:cs="Times New Roman"/>
          <w:szCs w:val="28"/>
          <w:lang w:eastAsia="ru-RU"/>
        </w:rPr>
        <w:t xml:space="preserve"> экспертно-аналитических мероприятий</w:t>
      </w:r>
      <w:r w:rsidR="006D3A2E">
        <w:rPr>
          <w:rFonts w:eastAsia="Times New Roman" w:cs="Times New Roman"/>
          <w:szCs w:val="28"/>
          <w:lang w:eastAsia="ru-RU"/>
        </w:rPr>
        <w:t>.</w:t>
      </w:r>
    </w:p>
    <w:p w:rsidR="00CC40D3" w:rsidRDefault="00393B77" w:rsidP="00B23A74">
      <w:pPr>
        <w:tabs>
          <w:tab w:val="left" w:pos="993"/>
        </w:tabs>
        <w:spacing w:line="360" w:lineRule="auto"/>
        <w:jc w:val="both"/>
        <w:rPr>
          <w:rFonts w:eastAsia="Times New Roman" w:cs="Times New Roman"/>
          <w:szCs w:val="28"/>
          <w:lang w:eastAsia="ru-RU"/>
        </w:rPr>
      </w:pPr>
      <w:r w:rsidRPr="0059067E">
        <w:rPr>
          <w:rFonts w:eastAsia="Times New Roman" w:cs="Times New Roman"/>
          <w:szCs w:val="28"/>
          <w:lang w:eastAsia="ru-RU"/>
        </w:rPr>
        <w:t xml:space="preserve">В </w:t>
      </w:r>
      <w:r w:rsidR="00ED133D" w:rsidRPr="0059067E">
        <w:rPr>
          <w:rFonts w:eastAsia="Times New Roman" w:cs="Times New Roman"/>
          <w:szCs w:val="28"/>
          <w:lang w:eastAsia="ru-RU"/>
        </w:rPr>
        <w:t>20</w:t>
      </w:r>
      <w:r w:rsidR="00436974">
        <w:rPr>
          <w:rFonts w:eastAsia="Times New Roman" w:cs="Times New Roman"/>
          <w:szCs w:val="28"/>
          <w:lang w:eastAsia="ru-RU"/>
        </w:rPr>
        <w:t>2</w:t>
      </w:r>
      <w:r w:rsidR="00DC47A7">
        <w:rPr>
          <w:rFonts w:eastAsia="Times New Roman" w:cs="Times New Roman"/>
          <w:szCs w:val="28"/>
          <w:lang w:eastAsia="ru-RU"/>
        </w:rPr>
        <w:t>5</w:t>
      </w:r>
      <w:r w:rsidR="00614F21">
        <w:rPr>
          <w:rFonts w:eastAsia="Times New Roman" w:cs="Times New Roman"/>
          <w:szCs w:val="28"/>
          <w:lang w:eastAsia="ru-RU"/>
        </w:rPr>
        <w:t xml:space="preserve"> </w:t>
      </w:r>
      <w:r w:rsidR="00ED133D" w:rsidRPr="0059067E">
        <w:rPr>
          <w:rFonts w:eastAsia="Times New Roman" w:cs="Times New Roman"/>
          <w:szCs w:val="28"/>
          <w:lang w:eastAsia="ru-RU"/>
        </w:rPr>
        <w:t xml:space="preserve">году Контрольно-счетной палатой в </w:t>
      </w:r>
      <w:r w:rsidRPr="0059067E">
        <w:rPr>
          <w:rFonts w:eastAsia="Times New Roman" w:cs="Times New Roman"/>
          <w:szCs w:val="28"/>
          <w:lang w:eastAsia="ru-RU"/>
        </w:rPr>
        <w:t>соот</w:t>
      </w:r>
      <w:r w:rsidR="00D36E67" w:rsidRPr="0059067E">
        <w:rPr>
          <w:rFonts w:eastAsia="Times New Roman" w:cs="Times New Roman"/>
          <w:szCs w:val="28"/>
          <w:lang w:eastAsia="ru-RU"/>
        </w:rPr>
        <w:t xml:space="preserve">ветствии с планом работы </w:t>
      </w:r>
      <w:r w:rsidRPr="0059067E">
        <w:rPr>
          <w:rFonts w:eastAsia="Times New Roman" w:cs="Times New Roman"/>
          <w:szCs w:val="28"/>
          <w:lang w:eastAsia="ru-RU"/>
        </w:rPr>
        <w:t>про</w:t>
      </w:r>
      <w:r w:rsidR="00DB594D" w:rsidRPr="0059067E">
        <w:rPr>
          <w:rFonts w:eastAsia="Times New Roman" w:cs="Times New Roman"/>
          <w:szCs w:val="28"/>
          <w:lang w:eastAsia="ru-RU"/>
        </w:rPr>
        <w:t xml:space="preserve">ведено </w:t>
      </w:r>
      <w:r w:rsidR="006E37B2">
        <w:rPr>
          <w:rFonts w:eastAsia="Times New Roman" w:cs="Times New Roman"/>
          <w:szCs w:val="28"/>
          <w:lang w:eastAsia="ru-RU"/>
        </w:rPr>
        <w:t>8</w:t>
      </w:r>
      <w:r w:rsidR="00614F21">
        <w:rPr>
          <w:rFonts w:eastAsia="Times New Roman" w:cs="Times New Roman"/>
          <w:szCs w:val="28"/>
          <w:lang w:eastAsia="ru-RU"/>
        </w:rPr>
        <w:t xml:space="preserve"> </w:t>
      </w:r>
      <w:r w:rsidR="00D36E67" w:rsidRPr="0059067E">
        <w:rPr>
          <w:rFonts w:eastAsia="Times New Roman" w:cs="Times New Roman"/>
          <w:szCs w:val="28"/>
          <w:lang w:eastAsia="ru-RU"/>
        </w:rPr>
        <w:t>мероприяти</w:t>
      </w:r>
      <w:r w:rsidR="00BD3D19">
        <w:rPr>
          <w:rFonts w:eastAsia="Times New Roman" w:cs="Times New Roman"/>
          <w:szCs w:val="28"/>
          <w:lang w:eastAsia="ru-RU"/>
        </w:rPr>
        <w:t>й</w:t>
      </w:r>
      <w:r w:rsidR="00DB594D" w:rsidRPr="0059067E">
        <w:rPr>
          <w:rFonts w:eastAsia="Times New Roman" w:cs="Times New Roman"/>
          <w:szCs w:val="28"/>
          <w:lang w:eastAsia="ru-RU"/>
        </w:rPr>
        <w:t xml:space="preserve">, </w:t>
      </w:r>
      <w:r w:rsidR="009D1EB8" w:rsidRPr="0059067E">
        <w:rPr>
          <w:rFonts w:eastAsia="Times New Roman" w:cs="Times New Roman"/>
          <w:szCs w:val="28"/>
          <w:lang w:eastAsia="ru-RU"/>
        </w:rPr>
        <w:t xml:space="preserve">в рамках которых </w:t>
      </w:r>
      <w:r w:rsidR="003431A2" w:rsidRPr="0059067E">
        <w:rPr>
          <w:rFonts w:eastAsia="Times New Roman" w:cs="Times New Roman"/>
          <w:szCs w:val="28"/>
          <w:lang w:eastAsia="ru-RU"/>
        </w:rPr>
        <w:t xml:space="preserve">охвачено </w:t>
      </w:r>
      <w:r w:rsidR="009F4E4B">
        <w:rPr>
          <w:rFonts w:eastAsia="Times New Roman" w:cs="Times New Roman"/>
          <w:szCs w:val="28"/>
          <w:lang w:eastAsia="ru-RU"/>
        </w:rPr>
        <w:t>1</w:t>
      </w:r>
      <w:r w:rsidR="00DC47A7">
        <w:rPr>
          <w:rFonts w:eastAsia="Times New Roman" w:cs="Times New Roman"/>
          <w:szCs w:val="28"/>
          <w:lang w:eastAsia="ru-RU"/>
        </w:rPr>
        <w:t>4</w:t>
      </w:r>
      <w:r w:rsidR="00436974">
        <w:rPr>
          <w:rFonts w:eastAsia="Times New Roman" w:cs="Times New Roman"/>
          <w:szCs w:val="28"/>
          <w:lang w:eastAsia="ru-RU"/>
        </w:rPr>
        <w:t xml:space="preserve"> </w:t>
      </w:r>
      <w:r w:rsidR="00D36E67" w:rsidRPr="0059067E">
        <w:rPr>
          <w:rFonts w:eastAsia="Times New Roman" w:cs="Times New Roman"/>
          <w:szCs w:val="28"/>
          <w:lang w:eastAsia="ru-RU"/>
        </w:rPr>
        <w:t>объект</w:t>
      </w:r>
      <w:r w:rsidR="00436974">
        <w:rPr>
          <w:rFonts w:eastAsia="Times New Roman" w:cs="Times New Roman"/>
          <w:szCs w:val="28"/>
          <w:lang w:eastAsia="ru-RU"/>
        </w:rPr>
        <w:t>ов</w:t>
      </w:r>
      <w:r w:rsidR="003431A2" w:rsidRPr="0059067E">
        <w:rPr>
          <w:rFonts w:eastAsia="Times New Roman" w:cs="Times New Roman"/>
          <w:szCs w:val="28"/>
          <w:lang w:eastAsia="ru-RU"/>
        </w:rPr>
        <w:t xml:space="preserve">, </w:t>
      </w:r>
      <w:r w:rsidR="00D36E67" w:rsidRPr="0059067E">
        <w:rPr>
          <w:rFonts w:eastAsia="Times New Roman" w:cs="Times New Roman"/>
          <w:szCs w:val="28"/>
          <w:lang w:eastAsia="ru-RU"/>
        </w:rPr>
        <w:t>из них</w:t>
      </w:r>
      <w:r w:rsidR="003431A2" w:rsidRPr="0059067E">
        <w:rPr>
          <w:rFonts w:eastAsia="Times New Roman" w:cs="Times New Roman"/>
          <w:szCs w:val="28"/>
          <w:lang w:eastAsia="ru-RU"/>
        </w:rPr>
        <w:t>:</w:t>
      </w:r>
    </w:p>
    <w:p w:rsidR="0095147C" w:rsidRDefault="00C20A6B" w:rsidP="00796527">
      <w:pPr>
        <w:pStyle w:val="a3"/>
        <w:numPr>
          <w:ilvl w:val="0"/>
          <w:numId w:val="1"/>
        </w:numPr>
        <w:tabs>
          <w:tab w:val="left" w:pos="1134"/>
        </w:tabs>
        <w:spacing w:line="360" w:lineRule="auto"/>
        <w:ind w:left="0" w:firstLine="709"/>
        <w:jc w:val="both"/>
        <w:rPr>
          <w:rFonts w:eastAsia="Times New Roman" w:cs="Times New Roman"/>
          <w:szCs w:val="28"/>
          <w:lang w:eastAsia="ru-RU"/>
        </w:rPr>
      </w:pPr>
      <w:r>
        <w:rPr>
          <w:rFonts w:eastAsia="Times New Roman" w:cs="Times New Roman"/>
          <w:spacing w:val="-4"/>
          <w:szCs w:val="28"/>
          <w:lang w:eastAsia="ru-RU"/>
        </w:rPr>
        <w:t>3</w:t>
      </w:r>
      <w:r w:rsidR="005761F3" w:rsidRPr="0019586F">
        <w:rPr>
          <w:rFonts w:eastAsia="Times New Roman" w:cs="Times New Roman"/>
          <w:spacing w:val="-4"/>
          <w:szCs w:val="28"/>
          <w:lang w:eastAsia="ru-RU"/>
        </w:rPr>
        <w:t xml:space="preserve"> контрольных мероприяти</w:t>
      </w:r>
      <w:r w:rsidR="005761F3">
        <w:rPr>
          <w:rFonts w:eastAsia="Times New Roman" w:cs="Times New Roman"/>
          <w:spacing w:val="-4"/>
          <w:szCs w:val="28"/>
          <w:lang w:eastAsia="ru-RU"/>
        </w:rPr>
        <w:t>я</w:t>
      </w:r>
      <w:r w:rsidR="00E47383">
        <w:rPr>
          <w:rFonts w:eastAsia="Times New Roman" w:cs="Times New Roman"/>
          <w:spacing w:val="-4"/>
          <w:szCs w:val="28"/>
          <w:lang w:eastAsia="ru-RU"/>
        </w:rPr>
        <w:t>,</w:t>
      </w:r>
      <w:r w:rsidR="00E47383">
        <w:rPr>
          <w:rFonts w:eastAsia="Times New Roman" w:cs="Times New Roman"/>
          <w:szCs w:val="28"/>
          <w:lang w:eastAsia="ru-RU"/>
        </w:rPr>
        <w:t xml:space="preserve">  в том числе:</w:t>
      </w:r>
    </w:p>
    <w:p w:rsidR="00E47383" w:rsidRDefault="00E47383" w:rsidP="00E47383">
      <w:pPr>
        <w:pStyle w:val="a3"/>
        <w:numPr>
          <w:ilvl w:val="0"/>
          <w:numId w:val="22"/>
        </w:numPr>
        <w:tabs>
          <w:tab w:val="left" w:pos="1134"/>
        </w:tabs>
        <w:spacing w:line="360" w:lineRule="auto"/>
        <w:jc w:val="both"/>
        <w:rPr>
          <w:rFonts w:eastAsia="Times New Roman" w:cs="Times New Roman"/>
          <w:szCs w:val="28"/>
          <w:lang w:eastAsia="ru-RU"/>
        </w:rPr>
      </w:pPr>
      <w:r>
        <w:rPr>
          <w:rFonts w:eastAsia="Times New Roman" w:cs="Times New Roman"/>
          <w:szCs w:val="28"/>
          <w:lang w:eastAsia="ru-RU"/>
        </w:rPr>
        <w:t>по предложению финансового управления администрации Стародубского муниципального округа - 1;</w:t>
      </w:r>
    </w:p>
    <w:p w:rsidR="00E47383" w:rsidRDefault="00E47383" w:rsidP="00E47383">
      <w:pPr>
        <w:pStyle w:val="a3"/>
        <w:numPr>
          <w:ilvl w:val="0"/>
          <w:numId w:val="22"/>
        </w:numPr>
        <w:tabs>
          <w:tab w:val="left" w:pos="1134"/>
        </w:tabs>
        <w:spacing w:line="360" w:lineRule="auto"/>
        <w:jc w:val="both"/>
        <w:rPr>
          <w:rFonts w:eastAsia="Times New Roman" w:cs="Times New Roman"/>
          <w:szCs w:val="28"/>
          <w:lang w:eastAsia="ru-RU"/>
        </w:rPr>
      </w:pPr>
      <w:r>
        <w:rPr>
          <w:rFonts w:eastAsia="Times New Roman" w:cs="Times New Roman"/>
          <w:szCs w:val="28"/>
          <w:lang w:eastAsia="ru-RU"/>
        </w:rPr>
        <w:lastRenderedPageBreak/>
        <w:t>по предложению прокуратуры Стародубского района -1;</w:t>
      </w:r>
    </w:p>
    <w:p w:rsidR="00E47383" w:rsidRDefault="00E47383" w:rsidP="00BF7EE0">
      <w:pPr>
        <w:tabs>
          <w:tab w:val="left" w:pos="1134"/>
        </w:tabs>
        <w:spacing w:line="360" w:lineRule="auto"/>
        <w:ind w:firstLine="0"/>
        <w:jc w:val="both"/>
        <w:rPr>
          <w:rFonts w:eastAsia="Times New Roman" w:cs="Times New Roman"/>
          <w:spacing w:val="-4"/>
          <w:szCs w:val="28"/>
          <w:lang w:eastAsia="ru-RU"/>
        </w:rPr>
      </w:pPr>
      <w:r>
        <w:rPr>
          <w:rFonts w:eastAsia="Times New Roman" w:cs="Times New Roman"/>
          <w:spacing w:val="-4"/>
          <w:szCs w:val="28"/>
          <w:lang w:eastAsia="ru-RU"/>
        </w:rPr>
        <w:t xml:space="preserve">       </w:t>
      </w:r>
      <w:r w:rsidRPr="00E47383">
        <w:rPr>
          <w:rFonts w:eastAsia="Times New Roman" w:cs="Times New Roman"/>
          <w:spacing w:val="-4"/>
          <w:szCs w:val="28"/>
          <w:lang w:eastAsia="ru-RU"/>
        </w:rPr>
        <w:t xml:space="preserve">в рамках которых охвачено 3 объекта, </w:t>
      </w:r>
      <w:r w:rsidRPr="00E47383">
        <w:rPr>
          <w:rFonts w:eastAsia="Times New Roman" w:cs="Times New Roman"/>
          <w:szCs w:val="28"/>
          <w:lang w:eastAsia="ru-RU"/>
        </w:rPr>
        <w:t>общий объем проверенных средств составил 82736,9 тыс. рублей</w:t>
      </w:r>
      <w:r>
        <w:rPr>
          <w:rFonts w:eastAsia="Times New Roman" w:cs="Times New Roman"/>
          <w:spacing w:val="-4"/>
          <w:szCs w:val="28"/>
          <w:lang w:eastAsia="ru-RU"/>
        </w:rPr>
        <w:t>.</w:t>
      </w:r>
    </w:p>
    <w:p w:rsidR="00CC40D3" w:rsidRPr="00E47383" w:rsidRDefault="009F4E4B" w:rsidP="00E47383">
      <w:pPr>
        <w:pStyle w:val="a3"/>
        <w:numPr>
          <w:ilvl w:val="0"/>
          <w:numId w:val="1"/>
        </w:numPr>
        <w:spacing w:line="360" w:lineRule="auto"/>
        <w:ind w:left="0" w:firstLine="709"/>
        <w:jc w:val="both"/>
        <w:rPr>
          <w:rFonts w:eastAsia="Times New Roman" w:cs="Times New Roman"/>
          <w:szCs w:val="28"/>
          <w:lang w:eastAsia="ru-RU"/>
        </w:rPr>
      </w:pPr>
      <w:r w:rsidRPr="00E47383">
        <w:rPr>
          <w:rFonts w:eastAsia="Times New Roman" w:cs="Times New Roman"/>
          <w:szCs w:val="28"/>
          <w:lang w:eastAsia="ru-RU"/>
        </w:rPr>
        <w:t>5</w:t>
      </w:r>
      <w:r w:rsidR="00453BAA" w:rsidRPr="00E47383">
        <w:rPr>
          <w:rFonts w:eastAsia="Times New Roman" w:cs="Times New Roman"/>
          <w:szCs w:val="28"/>
          <w:lang w:eastAsia="ru-RU"/>
        </w:rPr>
        <w:t xml:space="preserve"> экспертно-аналитических мероприяти</w:t>
      </w:r>
      <w:r w:rsidR="001826C5" w:rsidRPr="00E47383">
        <w:rPr>
          <w:rFonts w:eastAsia="Times New Roman" w:cs="Times New Roman"/>
          <w:szCs w:val="28"/>
          <w:lang w:eastAsia="ru-RU"/>
        </w:rPr>
        <w:t>й</w:t>
      </w:r>
      <w:r w:rsidR="0081313D" w:rsidRPr="00E47383">
        <w:rPr>
          <w:rFonts w:eastAsia="Times New Roman" w:cs="Times New Roman"/>
          <w:szCs w:val="28"/>
          <w:lang w:eastAsia="ru-RU"/>
        </w:rPr>
        <w:t xml:space="preserve">, </w:t>
      </w:r>
      <w:r w:rsidR="009D1EB8" w:rsidRPr="00E47383">
        <w:rPr>
          <w:rFonts w:eastAsia="Times New Roman" w:cs="Times New Roman"/>
          <w:szCs w:val="28"/>
          <w:lang w:eastAsia="ru-RU"/>
        </w:rPr>
        <w:t xml:space="preserve">в рамках которых </w:t>
      </w:r>
      <w:r w:rsidR="0014275F" w:rsidRPr="00E47383">
        <w:rPr>
          <w:rFonts w:eastAsia="Times New Roman" w:cs="Times New Roman"/>
          <w:szCs w:val="28"/>
          <w:lang w:eastAsia="ru-RU"/>
        </w:rPr>
        <w:t>охвачено</w:t>
      </w:r>
      <w:r w:rsidR="00FC6195" w:rsidRPr="00E47383">
        <w:rPr>
          <w:rFonts w:eastAsia="Times New Roman" w:cs="Times New Roman"/>
          <w:szCs w:val="28"/>
          <w:lang w:eastAsia="ru-RU"/>
        </w:rPr>
        <w:t xml:space="preserve"> </w:t>
      </w:r>
      <w:r w:rsidRPr="00E47383">
        <w:rPr>
          <w:rFonts w:eastAsia="Times New Roman" w:cs="Times New Roman"/>
          <w:szCs w:val="28"/>
          <w:lang w:eastAsia="ru-RU"/>
        </w:rPr>
        <w:t>11</w:t>
      </w:r>
      <w:r w:rsidR="00AC735F" w:rsidRPr="00E47383">
        <w:rPr>
          <w:rFonts w:eastAsia="Times New Roman" w:cs="Times New Roman"/>
          <w:szCs w:val="28"/>
          <w:lang w:eastAsia="ru-RU"/>
        </w:rPr>
        <w:t xml:space="preserve"> объект</w:t>
      </w:r>
      <w:r w:rsidRPr="00E47383">
        <w:rPr>
          <w:rFonts w:eastAsia="Times New Roman" w:cs="Times New Roman"/>
          <w:szCs w:val="28"/>
          <w:lang w:eastAsia="ru-RU"/>
        </w:rPr>
        <w:t>ов</w:t>
      </w:r>
      <w:r w:rsidR="0081313D" w:rsidRPr="00E47383">
        <w:rPr>
          <w:rFonts w:eastAsia="Times New Roman" w:cs="Times New Roman"/>
          <w:szCs w:val="28"/>
          <w:lang w:eastAsia="ru-RU"/>
        </w:rPr>
        <w:t xml:space="preserve">, </w:t>
      </w:r>
      <w:r w:rsidR="0082642F" w:rsidRPr="00E47383">
        <w:rPr>
          <w:rFonts w:eastAsia="Times New Roman" w:cs="Times New Roman"/>
          <w:szCs w:val="28"/>
          <w:lang w:eastAsia="ru-RU"/>
        </w:rPr>
        <w:t>в том числе</w:t>
      </w:r>
      <w:r w:rsidR="0081313D" w:rsidRPr="00E47383">
        <w:rPr>
          <w:rFonts w:eastAsia="Times New Roman" w:cs="Times New Roman"/>
          <w:szCs w:val="28"/>
          <w:lang w:eastAsia="ru-RU"/>
        </w:rPr>
        <w:t>:</w:t>
      </w:r>
    </w:p>
    <w:p w:rsidR="00C24257" w:rsidRDefault="00436974" w:rsidP="00B23A74">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1</w:t>
      </w:r>
      <w:r w:rsidR="00D20C6B">
        <w:rPr>
          <w:rFonts w:eastAsia="Times New Roman" w:cs="Times New Roman"/>
          <w:szCs w:val="28"/>
          <w:lang w:eastAsia="ru-RU"/>
        </w:rPr>
        <w:t xml:space="preserve"> </w:t>
      </w:r>
      <w:r w:rsidR="00C24257" w:rsidRPr="00044C43">
        <w:rPr>
          <w:rFonts w:cs="Times New Roman"/>
          <w:szCs w:val="28"/>
        </w:rPr>
        <w:t>внешн</w:t>
      </w:r>
      <w:r>
        <w:rPr>
          <w:rFonts w:cs="Times New Roman"/>
          <w:szCs w:val="28"/>
        </w:rPr>
        <w:t>яя</w:t>
      </w:r>
      <w:r w:rsidR="00C24257" w:rsidRPr="00044C43">
        <w:rPr>
          <w:rFonts w:cs="Times New Roman"/>
          <w:szCs w:val="28"/>
        </w:rPr>
        <w:t xml:space="preserve"> проверк</w:t>
      </w:r>
      <w:r>
        <w:rPr>
          <w:rFonts w:cs="Times New Roman"/>
          <w:szCs w:val="28"/>
        </w:rPr>
        <w:t>а</w:t>
      </w:r>
      <w:r w:rsidR="00885E60">
        <w:rPr>
          <w:rFonts w:cs="Times New Roman"/>
          <w:szCs w:val="28"/>
        </w:rPr>
        <w:t xml:space="preserve"> </w:t>
      </w:r>
      <w:r w:rsidR="0082642F" w:rsidRPr="00044C43">
        <w:rPr>
          <w:rFonts w:cs="Times New Roman"/>
          <w:szCs w:val="28"/>
        </w:rPr>
        <w:t>годов</w:t>
      </w:r>
      <w:r>
        <w:rPr>
          <w:rFonts w:cs="Times New Roman"/>
          <w:szCs w:val="28"/>
        </w:rPr>
        <w:t>ого</w:t>
      </w:r>
      <w:r w:rsidR="0082642F" w:rsidRPr="00044C43">
        <w:rPr>
          <w:rFonts w:cs="Times New Roman"/>
          <w:szCs w:val="28"/>
        </w:rPr>
        <w:t xml:space="preserve"> отчет</w:t>
      </w:r>
      <w:r>
        <w:rPr>
          <w:rFonts w:cs="Times New Roman"/>
          <w:szCs w:val="28"/>
        </w:rPr>
        <w:t>а</w:t>
      </w:r>
      <w:r w:rsidR="0082642F" w:rsidRPr="00044C43">
        <w:rPr>
          <w:rFonts w:cs="Times New Roman"/>
          <w:szCs w:val="28"/>
        </w:rPr>
        <w:t xml:space="preserve"> об исполнении </w:t>
      </w:r>
      <w:r w:rsidR="00550BFF">
        <w:rPr>
          <w:rFonts w:cs="Times New Roman"/>
          <w:szCs w:val="28"/>
        </w:rPr>
        <w:t xml:space="preserve">бюджета </w:t>
      </w:r>
      <w:r w:rsidR="009F4E4B">
        <w:rPr>
          <w:rFonts w:cs="Times New Roman"/>
          <w:szCs w:val="28"/>
        </w:rPr>
        <w:t>Стародубского муниципального округа Брянской области</w:t>
      </w:r>
      <w:r w:rsidR="009344BC">
        <w:rPr>
          <w:rFonts w:cs="Times New Roman"/>
          <w:szCs w:val="28"/>
        </w:rPr>
        <w:t xml:space="preserve"> </w:t>
      </w:r>
      <w:r w:rsidR="00861361">
        <w:rPr>
          <w:rFonts w:cs="Times New Roman"/>
          <w:szCs w:val="28"/>
        </w:rPr>
        <w:t xml:space="preserve">за </w:t>
      </w:r>
      <w:r w:rsidR="00C24257" w:rsidRPr="00044C43">
        <w:rPr>
          <w:rFonts w:cs="Times New Roman"/>
          <w:szCs w:val="28"/>
        </w:rPr>
        <w:t>20</w:t>
      </w:r>
      <w:r w:rsidR="00FC6195">
        <w:rPr>
          <w:rFonts w:cs="Times New Roman"/>
          <w:szCs w:val="28"/>
        </w:rPr>
        <w:t>2</w:t>
      </w:r>
      <w:r w:rsidR="00DC47A7">
        <w:rPr>
          <w:rFonts w:cs="Times New Roman"/>
          <w:szCs w:val="28"/>
        </w:rPr>
        <w:t>4</w:t>
      </w:r>
      <w:r w:rsidR="00FC6195">
        <w:rPr>
          <w:rFonts w:cs="Times New Roman"/>
          <w:szCs w:val="28"/>
        </w:rPr>
        <w:t xml:space="preserve"> </w:t>
      </w:r>
      <w:r w:rsidR="00C24257" w:rsidRPr="00044C43">
        <w:rPr>
          <w:rFonts w:cs="Times New Roman"/>
          <w:szCs w:val="28"/>
        </w:rPr>
        <w:t>год</w:t>
      </w:r>
      <w:r w:rsidR="00FC7879" w:rsidRPr="00044C43">
        <w:rPr>
          <w:rFonts w:eastAsia="Times New Roman" w:cs="Times New Roman"/>
          <w:szCs w:val="28"/>
          <w:lang w:eastAsia="ru-RU"/>
        </w:rPr>
        <w:t>, в рамках</w:t>
      </w:r>
      <w:r w:rsidR="00E444F5">
        <w:rPr>
          <w:rFonts w:eastAsia="Times New Roman" w:cs="Times New Roman"/>
          <w:szCs w:val="28"/>
          <w:lang w:eastAsia="ru-RU"/>
        </w:rPr>
        <w:t>,</w:t>
      </w:r>
      <w:r w:rsidR="00FC7879" w:rsidRPr="00044C43">
        <w:rPr>
          <w:rFonts w:eastAsia="Times New Roman" w:cs="Times New Roman"/>
          <w:szCs w:val="28"/>
          <w:lang w:eastAsia="ru-RU"/>
        </w:rPr>
        <w:t xml:space="preserve"> которых охвачен</w:t>
      </w:r>
      <w:r w:rsidR="00044C43" w:rsidRPr="00044C43">
        <w:rPr>
          <w:rFonts w:eastAsia="Times New Roman" w:cs="Times New Roman"/>
          <w:szCs w:val="28"/>
          <w:lang w:eastAsia="ru-RU"/>
        </w:rPr>
        <w:t xml:space="preserve">о </w:t>
      </w:r>
      <w:r w:rsidR="00DD3A75">
        <w:rPr>
          <w:rFonts w:eastAsia="Times New Roman" w:cs="Times New Roman"/>
          <w:szCs w:val="28"/>
          <w:lang w:eastAsia="ru-RU"/>
        </w:rPr>
        <w:t>7</w:t>
      </w:r>
      <w:r w:rsidR="009D17A8" w:rsidRPr="00044C43">
        <w:rPr>
          <w:rFonts w:eastAsia="Times New Roman" w:cs="Times New Roman"/>
          <w:szCs w:val="28"/>
          <w:lang w:eastAsia="ru-RU"/>
        </w:rPr>
        <w:t xml:space="preserve"> объект</w:t>
      </w:r>
      <w:r w:rsidR="007901FD">
        <w:rPr>
          <w:rFonts w:eastAsia="Times New Roman" w:cs="Times New Roman"/>
          <w:szCs w:val="28"/>
          <w:lang w:eastAsia="ru-RU"/>
        </w:rPr>
        <w:t>ов</w:t>
      </w:r>
      <w:r w:rsidR="00855218">
        <w:rPr>
          <w:rFonts w:eastAsia="Times New Roman" w:cs="Times New Roman"/>
          <w:szCs w:val="28"/>
          <w:lang w:eastAsia="ru-RU"/>
        </w:rPr>
        <w:t>;</w:t>
      </w:r>
    </w:p>
    <w:p w:rsidR="00044C43" w:rsidRDefault="00A45434" w:rsidP="00C91EB7">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3</w:t>
      </w:r>
      <w:r w:rsidR="00044C43" w:rsidRPr="00044C43">
        <w:rPr>
          <w:rFonts w:eastAsia="Times New Roman" w:cs="Times New Roman"/>
          <w:szCs w:val="28"/>
          <w:lang w:eastAsia="ru-RU"/>
        </w:rPr>
        <w:t xml:space="preserve"> внешних проверк</w:t>
      </w:r>
      <w:r w:rsidR="001826C5">
        <w:rPr>
          <w:rFonts w:eastAsia="Times New Roman" w:cs="Times New Roman"/>
          <w:szCs w:val="28"/>
          <w:lang w:eastAsia="ru-RU"/>
        </w:rPr>
        <w:t>и</w:t>
      </w:r>
      <w:r w:rsidR="00044C43" w:rsidRPr="00044C43">
        <w:rPr>
          <w:rFonts w:eastAsia="Times New Roman" w:cs="Times New Roman"/>
          <w:szCs w:val="28"/>
          <w:lang w:eastAsia="ru-RU"/>
        </w:rPr>
        <w:t xml:space="preserve"> отчетов об и</w:t>
      </w:r>
      <w:r w:rsidR="00861361">
        <w:rPr>
          <w:rFonts w:eastAsia="Times New Roman" w:cs="Times New Roman"/>
          <w:szCs w:val="28"/>
          <w:lang w:eastAsia="ru-RU"/>
        </w:rPr>
        <w:t>сполнении бюджета</w:t>
      </w:r>
      <w:r w:rsidR="00550BFF">
        <w:rPr>
          <w:rFonts w:eastAsia="Times New Roman" w:cs="Times New Roman"/>
          <w:szCs w:val="28"/>
          <w:lang w:eastAsia="ru-RU"/>
        </w:rPr>
        <w:t xml:space="preserve"> муниципального округа</w:t>
      </w:r>
      <w:r>
        <w:rPr>
          <w:rFonts w:eastAsia="Times New Roman" w:cs="Times New Roman"/>
          <w:szCs w:val="28"/>
          <w:lang w:eastAsia="ru-RU"/>
        </w:rPr>
        <w:t>:</w:t>
      </w:r>
      <w:r w:rsidR="00885E60">
        <w:rPr>
          <w:rFonts w:eastAsia="Times New Roman" w:cs="Times New Roman"/>
          <w:szCs w:val="28"/>
          <w:lang w:eastAsia="ru-RU"/>
        </w:rPr>
        <w:t xml:space="preserve"> </w:t>
      </w:r>
      <w:r w:rsidR="00044C43" w:rsidRPr="00044C43">
        <w:rPr>
          <w:rFonts w:eastAsia="Times New Roman" w:cs="Times New Roman"/>
          <w:szCs w:val="28"/>
          <w:lang w:eastAsia="ru-RU"/>
        </w:rPr>
        <w:t>за 1 квартал 20</w:t>
      </w:r>
      <w:r w:rsidR="00550BFF">
        <w:rPr>
          <w:rFonts w:eastAsia="Times New Roman" w:cs="Times New Roman"/>
          <w:szCs w:val="28"/>
          <w:lang w:eastAsia="ru-RU"/>
        </w:rPr>
        <w:t>2</w:t>
      </w:r>
      <w:r w:rsidR="00DC47A7">
        <w:rPr>
          <w:rFonts w:eastAsia="Times New Roman" w:cs="Times New Roman"/>
          <w:szCs w:val="28"/>
          <w:lang w:eastAsia="ru-RU"/>
        </w:rPr>
        <w:t>5</w:t>
      </w:r>
      <w:r w:rsidR="00044C43" w:rsidRPr="00044C43">
        <w:rPr>
          <w:rFonts w:eastAsia="Times New Roman" w:cs="Times New Roman"/>
          <w:szCs w:val="28"/>
          <w:lang w:eastAsia="ru-RU"/>
        </w:rPr>
        <w:t xml:space="preserve"> года, за 1 полугод</w:t>
      </w:r>
      <w:r w:rsidR="00861361">
        <w:rPr>
          <w:rFonts w:eastAsia="Times New Roman" w:cs="Times New Roman"/>
          <w:szCs w:val="28"/>
          <w:lang w:eastAsia="ru-RU"/>
        </w:rPr>
        <w:t>ие 20</w:t>
      </w:r>
      <w:r w:rsidR="00550BFF">
        <w:rPr>
          <w:rFonts w:eastAsia="Times New Roman" w:cs="Times New Roman"/>
          <w:szCs w:val="28"/>
          <w:lang w:eastAsia="ru-RU"/>
        </w:rPr>
        <w:t>2</w:t>
      </w:r>
      <w:r w:rsidR="00DC47A7">
        <w:rPr>
          <w:rFonts w:eastAsia="Times New Roman" w:cs="Times New Roman"/>
          <w:szCs w:val="28"/>
          <w:lang w:eastAsia="ru-RU"/>
        </w:rPr>
        <w:t>5</w:t>
      </w:r>
      <w:r w:rsidR="00861361">
        <w:rPr>
          <w:rFonts w:eastAsia="Times New Roman" w:cs="Times New Roman"/>
          <w:szCs w:val="28"/>
          <w:lang w:eastAsia="ru-RU"/>
        </w:rPr>
        <w:t xml:space="preserve"> года, за 9 месяцев </w:t>
      </w:r>
      <w:r w:rsidR="0019586F">
        <w:rPr>
          <w:rFonts w:eastAsia="Times New Roman" w:cs="Times New Roman"/>
          <w:szCs w:val="28"/>
          <w:lang w:eastAsia="ru-RU"/>
        </w:rPr>
        <w:br/>
      </w:r>
      <w:r w:rsidR="00861361">
        <w:rPr>
          <w:rFonts w:eastAsia="Times New Roman" w:cs="Times New Roman"/>
          <w:szCs w:val="28"/>
          <w:lang w:eastAsia="ru-RU"/>
        </w:rPr>
        <w:t>20</w:t>
      </w:r>
      <w:r w:rsidR="00550BFF">
        <w:rPr>
          <w:rFonts w:eastAsia="Times New Roman" w:cs="Times New Roman"/>
          <w:szCs w:val="28"/>
          <w:lang w:eastAsia="ru-RU"/>
        </w:rPr>
        <w:t>2</w:t>
      </w:r>
      <w:r w:rsidR="00DC47A7">
        <w:rPr>
          <w:rFonts w:eastAsia="Times New Roman" w:cs="Times New Roman"/>
          <w:szCs w:val="28"/>
          <w:lang w:eastAsia="ru-RU"/>
        </w:rPr>
        <w:t>5</w:t>
      </w:r>
      <w:r w:rsidR="00BF579D">
        <w:rPr>
          <w:rFonts w:eastAsia="Times New Roman" w:cs="Times New Roman"/>
          <w:szCs w:val="28"/>
          <w:lang w:eastAsia="ru-RU"/>
        </w:rPr>
        <w:t xml:space="preserve"> </w:t>
      </w:r>
      <w:r w:rsidR="00044C43" w:rsidRPr="00044C43">
        <w:rPr>
          <w:rFonts w:eastAsia="Times New Roman" w:cs="Times New Roman"/>
          <w:szCs w:val="28"/>
          <w:lang w:eastAsia="ru-RU"/>
        </w:rPr>
        <w:t>года</w:t>
      </w:r>
      <w:r w:rsidR="00855218">
        <w:rPr>
          <w:rFonts w:eastAsia="Times New Roman" w:cs="Times New Roman"/>
          <w:szCs w:val="28"/>
          <w:lang w:eastAsia="ru-RU"/>
        </w:rPr>
        <w:t>.</w:t>
      </w:r>
      <w:r w:rsidR="00885E60">
        <w:rPr>
          <w:rFonts w:eastAsia="Times New Roman" w:cs="Times New Roman"/>
          <w:szCs w:val="28"/>
          <w:lang w:eastAsia="ru-RU"/>
        </w:rPr>
        <w:t xml:space="preserve"> </w:t>
      </w:r>
      <w:r w:rsidR="00044C43" w:rsidRPr="00044C43">
        <w:rPr>
          <w:rFonts w:eastAsia="Times New Roman" w:cs="Times New Roman"/>
          <w:szCs w:val="28"/>
          <w:lang w:eastAsia="ru-RU"/>
        </w:rPr>
        <w:t xml:space="preserve">По итогам </w:t>
      </w:r>
      <w:r w:rsidR="00855218">
        <w:rPr>
          <w:rFonts w:eastAsia="Times New Roman" w:cs="Times New Roman"/>
          <w:szCs w:val="28"/>
          <w:lang w:eastAsia="ru-RU"/>
        </w:rPr>
        <w:t>данных</w:t>
      </w:r>
      <w:r w:rsidR="00044C43" w:rsidRPr="00044C43">
        <w:rPr>
          <w:rFonts w:eastAsia="Times New Roman" w:cs="Times New Roman"/>
          <w:szCs w:val="28"/>
          <w:lang w:eastAsia="ru-RU"/>
        </w:rPr>
        <w:t xml:space="preserve"> проверок подготовлено и направлено в</w:t>
      </w:r>
      <w:r w:rsidR="00885E60">
        <w:rPr>
          <w:rFonts w:eastAsia="Times New Roman" w:cs="Times New Roman"/>
          <w:szCs w:val="28"/>
          <w:lang w:eastAsia="ru-RU"/>
        </w:rPr>
        <w:t xml:space="preserve"> </w:t>
      </w:r>
      <w:r>
        <w:rPr>
          <w:rFonts w:eastAsia="Times New Roman" w:cs="Times New Roman"/>
          <w:szCs w:val="28"/>
          <w:lang w:eastAsia="ru-RU"/>
        </w:rPr>
        <w:t>Совет</w:t>
      </w:r>
      <w:r w:rsidR="00877D35">
        <w:rPr>
          <w:rFonts w:eastAsia="Times New Roman" w:cs="Times New Roman"/>
          <w:szCs w:val="28"/>
          <w:lang w:eastAsia="ru-RU"/>
        </w:rPr>
        <w:t xml:space="preserve"> </w:t>
      </w:r>
      <w:r w:rsidR="00214CFE">
        <w:rPr>
          <w:rFonts w:eastAsia="Times New Roman" w:cs="Times New Roman"/>
          <w:szCs w:val="28"/>
          <w:lang w:eastAsia="ru-RU"/>
        </w:rPr>
        <w:t xml:space="preserve">и администрацию </w:t>
      </w:r>
      <w:r w:rsidR="00550BFF">
        <w:rPr>
          <w:rFonts w:eastAsia="Times New Roman" w:cs="Times New Roman"/>
          <w:szCs w:val="28"/>
          <w:lang w:eastAsia="ru-RU"/>
        </w:rPr>
        <w:t>округа</w:t>
      </w:r>
      <w:r w:rsidR="00ED1847">
        <w:rPr>
          <w:rFonts w:eastAsia="Times New Roman" w:cs="Times New Roman"/>
          <w:szCs w:val="28"/>
          <w:lang w:eastAsia="ru-RU"/>
        </w:rPr>
        <w:t xml:space="preserve"> 3 </w:t>
      </w:r>
      <w:r w:rsidR="00ED1847" w:rsidRPr="00044C43">
        <w:rPr>
          <w:rFonts w:eastAsia="Times New Roman" w:cs="Times New Roman"/>
          <w:szCs w:val="28"/>
          <w:lang w:eastAsia="ru-RU"/>
        </w:rPr>
        <w:t>заключени</w:t>
      </w:r>
      <w:r w:rsidR="00ED1847">
        <w:rPr>
          <w:rFonts w:eastAsia="Times New Roman" w:cs="Times New Roman"/>
          <w:szCs w:val="28"/>
          <w:lang w:eastAsia="ru-RU"/>
        </w:rPr>
        <w:t>я</w:t>
      </w:r>
      <w:r w:rsidR="00DD3A75">
        <w:rPr>
          <w:rFonts w:eastAsia="Times New Roman" w:cs="Times New Roman"/>
          <w:szCs w:val="28"/>
          <w:lang w:eastAsia="ru-RU"/>
        </w:rPr>
        <w:t>.</w:t>
      </w:r>
    </w:p>
    <w:p w:rsidR="00AE0FEF" w:rsidRDefault="00AE0FEF" w:rsidP="00C91EB7">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xml:space="preserve">Кроме того, </w:t>
      </w:r>
      <w:r w:rsidR="000645B3">
        <w:rPr>
          <w:rFonts w:eastAsia="Times New Roman" w:cs="Times New Roman"/>
          <w:szCs w:val="28"/>
          <w:lang w:eastAsia="ru-RU"/>
        </w:rPr>
        <w:t xml:space="preserve">в 2025 году </w:t>
      </w:r>
      <w:r>
        <w:rPr>
          <w:rFonts w:eastAsia="Times New Roman" w:cs="Times New Roman"/>
          <w:szCs w:val="28"/>
          <w:lang w:eastAsia="ru-RU"/>
        </w:rPr>
        <w:t>Контрольно-счетная палата</w:t>
      </w:r>
      <w:r w:rsidR="002F5E25">
        <w:rPr>
          <w:rFonts w:eastAsia="Times New Roman" w:cs="Times New Roman"/>
          <w:szCs w:val="28"/>
          <w:lang w:eastAsia="ru-RU"/>
        </w:rPr>
        <w:t xml:space="preserve"> </w:t>
      </w:r>
      <w:r w:rsidR="000645B3">
        <w:rPr>
          <w:rFonts w:eastAsia="Times New Roman" w:cs="Times New Roman"/>
          <w:szCs w:val="28"/>
          <w:lang w:eastAsia="ru-RU"/>
        </w:rPr>
        <w:t xml:space="preserve">принимала </w:t>
      </w:r>
      <w:r>
        <w:rPr>
          <w:rFonts w:eastAsia="Times New Roman" w:cs="Times New Roman"/>
          <w:szCs w:val="28"/>
          <w:lang w:eastAsia="ru-RU"/>
        </w:rPr>
        <w:t>участие в проверке прокуратуры Стародубского района</w:t>
      </w:r>
      <w:r w:rsidR="00E22A00" w:rsidRPr="00E22A00">
        <w:rPr>
          <w:rFonts w:eastAsia="Times New Roman" w:cs="Times New Roman"/>
          <w:szCs w:val="28"/>
          <w:lang w:eastAsia="ru-RU"/>
        </w:rPr>
        <w:t xml:space="preserve"> </w:t>
      </w:r>
      <w:r w:rsidR="00E22A00">
        <w:rPr>
          <w:rFonts w:eastAsia="Times New Roman" w:cs="Times New Roman"/>
          <w:szCs w:val="28"/>
          <w:lang w:eastAsia="ru-RU"/>
        </w:rPr>
        <w:t>в качестве специалиста</w:t>
      </w:r>
      <w:r>
        <w:rPr>
          <w:rFonts w:eastAsia="Times New Roman" w:cs="Times New Roman"/>
          <w:szCs w:val="28"/>
          <w:lang w:eastAsia="ru-RU"/>
        </w:rPr>
        <w:t>.</w:t>
      </w:r>
    </w:p>
    <w:p w:rsidR="009D63C2" w:rsidRPr="009D63C2" w:rsidRDefault="00DE55F5" w:rsidP="00B23A74">
      <w:pPr>
        <w:spacing w:line="360" w:lineRule="auto"/>
        <w:jc w:val="both"/>
      </w:pPr>
      <w:r>
        <w:rPr>
          <w:rFonts w:eastAsia="Times New Roman" w:cs="Times New Roman"/>
          <w:szCs w:val="28"/>
          <w:lang w:eastAsia="ru-RU"/>
        </w:rPr>
        <w:t>Также</w:t>
      </w:r>
      <w:r w:rsidR="001353FF" w:rsidRPr="00855218">
        <w:rPr>
          <w:rFonts w:eastAsia="Times New Roman" w:cs="Times New Roman"/>
          <w:szCs w:val="28"/>
          <w:lang w:eastAsia="ru-RU"/>
        </w:rPr>
        <w:t xml:space="preserve">, </w:t>
      </w:r>
      <w:r w:rsidR="00063D48" w:rsidRPr="00855218">
        <w:rPr>
          <w:rFonts w:eastAsia="Times New Roman" w:cs="Times New Roman"/>
          <w:szCs w:val="28"/>
          <w:lang w:eastAsia="ru-RU"/>
        </w:rPr>
        <w:t>К</w:t>
      </w:r>
      <w:r w:rsidR="00044C43" w:rsidRPr="00855218">
        <w:rPr>
          <w:rFonts w:eastAsia="Times New Roman" w:cs="Times New Roman"/>
          <w:szCs w:val="28"/>
          <w:lang w:eastAsia="ru-RU"/>
        </w:rPr>
        <w:t>онтрольно-счетной палатой в 20</w:t>
      </w:r>
      <w:r w:rsidR="00550BFF">
        <w:rPr>
          <w:rFonts w:eastAsia="Times New Roman" w:cs="Times New Roman"/>
          <w:szCs w:val="28"/>
          <w:lang w:eastAsia="ru-RU"/>
        </w:rPr>
        <w:t>2</w:t>
      </w:r>
      <w:r w:rsidR="00DC47A7">
        <w:rPr>
          <w:rFonts w:eastAsia="Times New Roman" w:cs="Times New Roman"/>
          <w:szCs w:val="28"/>
          <w:lang w:eastAsia="ru-RU"/>
        </w:rPr>
        <w:t>5</w:t>
      </w:r>
      <w:r w:rsidR="00063D48" w:rsidRPr="00855218">
        <w:rPr>
          <w:rFonts w:eastAsia="Times New Roman" w:cs="Times New Roman"/>
          <w:szCs w:val="28"/>
          <w:lang w:eastAsia="ru-RU"/>
        </w:rPr>
        <w:t xml:space="preserve"> году </w:t>
      </w:r>
      <w:r w:rsidR="00044C43" w:rsidRPr="00855218">
        <w:rPr>
          <w:rFonts w:eastAsia="Times New Roman" w:cs="Times New Roman"/>
          <w:szCs w:val="28"/>
          <w:lang w:eastAsia="ru-RU"/>
        </w:rPr>
        <w:t>проведен</w:t>
      </w:r>
      <w:r w:rsidR="00550BFF">
        <w:rPr>
          <w:rFonts w:eastAsia="Times New Roman" w:cs="Times New Roman"/>
          <w:szCs w:val="28"/>
          <w:lang w:eastAsia="ru-RU"/>
        </w:rPr>
        <w:t>а</w:t>
      </w:r>
      <w:r w:rsidR="00885E60">
        <w:rPr>
          <w:rFonts w:eastAsia="Times New Roman" w:cs="Times New Roman"/>
          <w:szCs w:val="28"/>
          <w:lang w:eastAsia="ru-RU"/>
        </w:rPr>
        <w:t xml:space="preserve"> </w:t>
      </w:r>
      <w:r w:rsidR="00044C43" w:rsidRPr="00855218">
        <w:rPr>
          <w:rFonts w:eastAsia="Times New Roman" w:cs="Times New Roman"/>
          <w:szCs w:val="28"/>
          <w:lang w:eastAsia="ru-RU"/>
        </w:rPr>
        <w:t>экспертиз</w:t>
      </w:r>
      <w:r w:rsidR="00550BFF">
        <w:rPr>
          <w:rFonts w:eastAsia="Times New Roman" w:cs="Times New Roman"/>
          <w:szCs w:val="28"/>
          <w:lang w:eastAsia="ru-RU"/>
        </w:rPr>
        <w:t>а</w:t>
      </w:r>
      <w:r w:rsidR="00044C43" w:rsidRPr="00855218">
        <w:rPr>
          <w:rFonts w:eastAsia="Times New Roman" w:cs="Times New Roman"/>
          <w:szCs w:val="28"/>
          <w:lang w:eastAsia="ru-RU"/>
        </w:rPr>
        <w:t xml:space="preserve"> проекта </w:t>
      </w:r>
      <w:r w:rsidR="00A45434">
        <w:rPr>
          <w:rFonts w:eastAsia="Times New Roman" w:cs="Times New Roman"/>
          <w:szCs w:val="28"/>
          <w:lang w:eastAsia="ru-RU"/>
        </w:rPr>
        <w:t>решения</w:t>
      </w:r>
      <w:r w:rsidR="00885E60">
        <w:rPr>
          <w:rFonts w:eastAsia="Times New Roman" w:cs="Times New Roman"/>
          <w:szCs w:val="28"/>
          <w:lang w:eastAsia="ru-RU"/>
        </w:rPr>
        <w:t xml:space="preserve"> </w:t>
      </w:r>
      <w:r w:rsidR="00A45434">
        <w:rPr>
          <w:rFonts w:eastAsia="Times New Roman" w:cs="Times New Roman"/>
          <w:szCs w:val="28"/>
          <w:lang w:eastAsia="ru-RU"/>
        </w:rPr>
        <w:t xml:space="preserve">о </w:t>
      </w:r>
      <w:r w:rsidR="00044C43" w:rsidRPr="00855218">
        <w:rPr>
          <w:rFonts w:eastAsia="Times New Roman" w:cs="Times New Roman"/>
          <w:szCs w:val="28"/>
          <w:lang w:eastAsia="ru-RU"/>
        </w:rPr>
        <w:t>бюджете</w:t>
      </w:r>
      <w:r w:rsidR="00550BFF">
        <w:rPr>
          <w:rFonts w:eastAsia="Times New Roman" w:cs="Times New Roman"/>
          <w:szCs w:val="28"/>
          <w:lang w:eastAsia="ru-RU"/>
        </w:rPr>
        <w:t xml:space="preserve"> Стародубского муниципального округа</w:t>
      </w:r>
      <w:r w:rsidR="00044C43" w:rsidRPr="00855218">
        <w:rPr>
          <w:rFonts w:eastAsia="Times New Roman" w:cs="Times New Roman"/>
          <w:szCs w:val="28"/>
          <w:lang w:eastAsia="ru-RU"/>
        </w:rPr>
        <w:t xml:space="preserve"> на 20</w:t>
      </w:r>
      <w:r w:rsidR="00061AE3">
        <w:rPr>
          <w:rFonts w:eastAsia="Times New Roman" w:cs="Times New Roman"/>
          <w:szCs w:val="28"/>
          <w:lang w:eastAsia="ru-RU"/>
        </w:rPr>
        <w:t>2</w:t>
      </w:r>
      <w:r w:rsidR="00DC47A7">
        <w:rPr>
          <w:rFonts w:eastAsia="Times New Roman" w:cs="Times New Roman"/>
          <w:szCs w:val="28"/>
          <w:lang w:eastAsia="ru-RU"/>
        </w:rPr>
        <w:t>6</w:t>
      </w:r>
      <w:r w:rsidR="00044C43" w:rsidRPr="00855218">
        <w:rPr>
          <w:rFonts w:eastAsia="Times New Roman" w:cs="Times New Roman"/>
          <w:szCs w:val="28"/>
          <w:lang w:eastAsia="ru-RU"/>
        </w:rPr>
        <w:t xml:space="preserve"> год и на плановый период 20</w:t>
      </w:r>
      <w:r w:rsidR="00A45434">
        <w:rPr>
          <w:rFonts w:eastAsia="Times New Roman" w:cs="Times New Roman"/>
          <w:szCs w:val="28"/>
          <w:lang w:eastAsia="ru-RU"/>
        </w:rPr>
        <w:t>2</w:t>
      </w:r>
      <w:r w:rsidR="00DC47A7">
        <w:rPr>
          <w:rFonts w:eastAsia="Times New Roman" w:cs="Times New Roman"/>
          <w:szCs w:val="28"/>
          <w:lang w:eastAsia="ru-RU"/>
        </w:rPr>
        <w:t>7</w:t>
      </w:r>
      <w:r w:rsidR="00044C43" w:rsidRPr="00855218">
        <w:rPr>
          <w:rFonts w:eastAsia="Times New Roman" w:cs="Times New Roman"/>
          <w:szCs w:val="28"/>
          <w:lang w:eastAsia="ru-RU"/>
        </w:rPr>
        <w:t xml:space="preserve"> и 202</w:t>
      </w:r>
      <w:r w:rsidR="00DC47A7">
        <w:rPr>
          <w:rFonts w:eastAsia="Times New Roman" w:cs="Times New Roman"/>
          <w:szCs w:val="28"/>
          <w:lang w:eastAsia="ru-RU"/>
        </w:rPr>
        <w:t>8</w:t>
      </w:r>
      <w:r w:rsidR="00044C43" w:rsidRPr="00855218">
        <w:rPr>
          <w:rFonts w:eastAsia="Times New Roman" w:cs="Times New Roman"/>
          <w:szCs w:val="28"/>
          <w:lang w:eastAsia="ru-RU"/>
        </w:rPr>
        <w:t xml:space="preserve"> годов.</w:t>
      </w:r>
      <w:r w:rsidR="00885E60">
        <w:rPr>
          <w:rFonts w:eastAsia="Times New Roman" w:cs="Times New Roman"/>
          <w:szCs w:val="28"/>
          <w:lang w:eastAsia="ru-RU"/>
        </w:rPr>
        <w:t xml:space="preserve"> </w:t>
      </w:r>
      <w:r w:rsidR="00147C55" w:rsidRPr="007739C7">
        <w:rPr>
          <w:rFonts w:eastAsia="Times New Roman" w:cs="Times New Roman"/>
          <w:szCs w:val="28"/>
          <w:lang w:eastAsia="ru-RU"/>
        </w:rPr>
        <w:t>По итогам</w:t>
      </w:r>
      <w:r w:rsidR="00885E60">
        <w:rPr>
          <w:rFonts w:eastAsia="Times New Roman" w:cs="Times New Roman"/>
          <w:szCs w:val="28"/>
          <w:lang w:eastAsia="ru-RU"/>
        </w:rPr>
        <w:t xml:space="preserve"> </w:t>
      </w:r>
      <w:r w:rsidR="00855218" w:rsidRPr="00855218">
        <w:rPr>
          <w:rFonts w:eastAsia="Times New Roman" w:cs="Times New Roman"/>
          <w:szCs w:val="28"/>
          <w:lang w:eastAsia="ru-RU"/>
        </w:rPr>
        <w:t>указанн</w:t>
      </w:r>
      <w:r w:rsidR="00BF579D">
        <w:rPr>
          <w:rFonts w:eastAsia="Times New Roman" w:cs="Times New Roman"/>
          <w:szCs w:val="28"/>
          <w:lang w:eastAsia="ru-RU"/>
        </w:rPr>
        <w:t>ой</w:t>
      </w:r>
      <w:r w:rsidR="00147C55" w:rsidRPr="00855218">
        <w:rPr>
          <w:rFonts w:eastAsia="Times New Roman" w:cs="Times New Roman"/>
          <w:szCs w:val="28"/>
          <w:lang w:eastAsia="ru-RU"/>
        </w:rPr>
        <w:t xml:space="preserve"> экспертиз</w:t>
      </w:r>
      <w:r w:rsidR="00BF579D">
        <w:rPr>
          <w:rFonts w:eastAsia="Times New Roman" w:cs="Times New Roman"/>
          <w:szCs w:val="28"/>
          <w:lang w:eastAsia="ru-RU"/>
        </w:rPr>
        <w:t>ы</w:t>
      </w:r>
      <w:r w:rsidR="00147C55" w:rsidRPr="00855218">
        <w:rPr>
          <w:rFonts w:eastAsia="Times New Roman" w:cs="Times New Roman"/>
          <w:szCs w:val="28"/>
          <w:lang w:eastAsia="ru-RU"/>
        </w:rPr>
        <w:t xml:space="preserve"> </w:t>
      </w:r>
      <w:r w:rsidR="009C0E1B" w:rsidRPr="00855218">
        <w:rPr>
          <w:rFonts w:eastAsia="Times New Roman" w:cs="Times New Roman"/>
          <w:szCs w:val="28"/>
          <w:lang w:eastAsia="ru-RU"/>
        </w:rPr>
        <w:t xml:space="preserve">подготовлено </w:t>
      </w:r>
      <w:r w:rsidR="00147C55" w:rsidRPr="00855218">
        <w:rPr>
          <w:rFonts w:eastAsia="Times New Roman" w:cs="Times New Roman"/>
          <w:szCs w:val="28"/>
          <w:lang w:eastAsia="ru-RU"/>
        </w:rPr>
        <w:t>и направлено в</w:t>
      </w:r>
      <w:r w:rsidR="00885E60">
        <w:rPr>
          <w:rFonts w:eastAsia="Times New Roman" w:cs="Times New Roman"/>
          <w:szCs w:val="28"/>
          <w:lang w:eastAsia="ru-RU"/>
        </w:rPr>
        <w:t xml:space="preserve"> </w:t>
      </w:r>
      <w:r w:rsidR="00023D7B">
        <w:rPr>
          <w:rFonts w:eastAsia="Times New Roman" w:cs="Times New Roman"/>
          <w:szCs w:val="28"/>
          <w:lang w:eastAsia="ru-RU"/>
        </w:rPr>
        <w:t>Совет народных депутатов</w:t>
      </w:r>
      <w:r w:rsidR="00550BFF">
        <w:rPr>
          <w:rFonts w:eastAsia="Times New Roman" w:cs="Times New Roman"/>
          <w:szCs w:val="28"/>
          <w:lang w:eastAsia="ru-RU"/>
        </w:rPr>
        <w:t>, администрацию округа</w:t>
      </w:r>
      <w:r w:rsidR="00ED1847">
        <w:rPr>
          <w:rFonts w:eastAsia="Times New Roman" w:cs="Times New Roman"/>
          <w:szCs w:val="28"/>
          <w:lang w:eastAsia="ru-RU"/>
        </w:rPr>
        <w:t xml:space="preserve"> </w:t>
      </w:r>
      <w:r w:rsidR="00023D7B">
        <w:t>1</w:t>
      </w:r>
      <w:r w:rsidR="00ED1847">
        <w:t xml:space="preserve"> </w:t>
      </w:r>
      <w:r w:rsidR="00023D7B">
        <w:t>заключение</w:t>
      </w:r>
      <w:r w:rsidR="009D63C2" w:rsidRPr="009D63C2">
        <w:t>.</w:t>
      </w:r>
    </w:p>
    <w:p w:rsidR="009D17A8" w:rsidRDefault="00671AF9" w:rsidP="00B23A74">
      <w:pPr>
        <w:tabs>
          <w:tab w:val="left" w:pos="540"/>
        </w:tabs>
        <w:spacing w:line="360" w:lineRule="auto"/>
        <w:jc w:val="both"/>
        <w:rPr>
          <w:rFonts w:eastAsia="Times New Roman" w:cs="Times New Roman"/>
          <w:szCs w:val="28"/>
          <w:lang w:eastAsia="ru-RU"/>
        </w:rPr>
      </w:pPr>
      <w:r w:rsidRPr="00F87C11">
        <w:rPr>
          <w:rFonts w:eastAsia="Times New Roman" w:cs="Times New Roman"/>
          <w:szCs w:val="28"/>
          <w:lang w:eastAsia="ru-RU"/>
        </w:rPr>
        <w:t>Вместе с тем</w:t>
      </w:r>
      <w:r w:rsidR="00885E60">
        <w:rPr>
          <w:rFonts w:eastAsia="Times New Roman" w:cs="Times New Roman"/>
          <w:szCs w:val="28"/>
          <w:lang w:eastAsia="ru-RU"/>
        </w:rPr>
        <w:t xml:space="preserve"> </w:t>
      </w:r>
      <w:r w:rsidR="00D267F6" w:rsidRPr="00F87C11">
        <w:rPr>
          <w:rFonts w:eastAsia="Times New Roman" w:cs="Times New Roman"/>
          <w:szCs w:val="28"/>
          <w:lang w:eastAsia="ru-RU"/>
        </w:rPr>
        <w:t>Контрольно-с</w:t>
      </w:r>
      <w:r w:rsidR="006B3087" w:rsidRPr="00F87C11">
        <w:rPr>
          <w:rFonts w:eastAsia="Times New Roman" w:cs="Times New Roman"/>
          <w:szCs w:val="28"/>
          <w:lang w:eastAsia="ru-RU"/>
        </w:rPr>
        <w:t>четной палатой в 20</w:t>
      </w:r>
      <w:r w:rsidR="00550BFF">
        <w:rPr>
          <w:rFonts w:eastAsia="Times New Roman" w:cs="Times New Roman"/>
          <w:szCs w:val="28"/>
          <w:lang w:eastAsia="ru-RU"/>
        </w:rPr>
        <w:t>2</w:t>
      </w:r>
      <w:r w:rsidR="00DC47A7">
        <w:rPr>
          <w:rFonts w:eastAsia="Times New Roman" w:cs="Times New Roman"/>
          <w:szCs w:val="28"/>
          <w:lang w:eastAsia="ru-RU"/>
        </w:rPr>
        <w:t>5</w:t>
      </w:r>
      <w:r w:rsidR="006B3087" w:rsidRPr="00F87C11">
        <w:rPr>
          <w:rFonts w:eastAsia="Times New Roman" w:cs="Times New Roman"/>
          <w:szCs w:val="28"/>
          <w:lang w:eastAsia="ru-RU"/>
        </w:rPr>
        <w:t xml:space="preserve"> году прово</w:t>
      </w:r>
      <w:r w:rsidR="00D267F6" w:rsidRPr="00F87C11">
        <w:rPr>
          <w:rFonts w:eastAsia="Times New Roman" w:cs="Times New Roman"/>
          <w:szCs w:val="28"/>
          <w:lang w:eastAsia="ru-RU"/>
        </w:rPr>
        <w:t>д</w:t>
      </w:r>
      <w:r w:rsidR="006B3087" w:rsidRPr="00F87C11">
        <w:rPr>
          <w:rFonts w:eastAsia="Times New Roman" w:cs="Times New Roman"/>
          <w:szCs w:val="28"/>
          <w:lang w:eastAsia="ru-RU"/>
        </w:rPr>
        <w:t>или</w:t>
      </w:r>
      <w:r w:rsidR="001353FF" w:rsidRPr="00F87C11">
        <w:rPr>
          <w:rFonts w:eastAsia="Times New Roman" w:cs="Times New Roman"/>
          <w:szCs w:val="28"/>
          <w:lang w:eastAsia="ru-RU"/>
        </w:rPr>
        <w:t>сь</w:t>
      </w:r>
      <w:r w:rsidR="006B3087" w:rsidRPr="00F87C11">
        <w:rPr>
          <w:rFonts w:eastAsia="Times New Roman" w:cs="Times New Roman"/>
          <w:szCs w:val="28"/>
          <w:lang w:eastAsia="ru-RU"/>
        </w:rPr>
        <w:t xml:space="preserve"> экспертизы</w:t>
      </w:r>
      <w:r w:rsidR="00D267F6" w:rsidRPr="00F87C11">
        <w:rPr>
          <w:rFonts w:eastAsia="Times New Roman" w:cs="Times New Roman"/>
          <w:szCs w:val="28"/>
          <w:lang w:eastAsia="ru-RU"/>
        </w:rPr>
        <w:t xml:space="preserve"> проектов </w:t>
      </w:r>
      <w:r w:rsidR="00023D7B">
        <w:rPr>
          <w:rFonts w:eastAsia="Times New Roman" w:cs="Times New Roman"/>
          <w:szCs w:val="28"/>
          <w:lang w:eastAsia="ru-RU"/>
        </w:rPr>
        <w:t>решений</w:t>
      </w:r>
      <w:r w:rsidR="00CB324E" w:rsidRPr="00F87C11">
        <w:rPr>
          <w:rFonts w:eastAsia="Times New Roman" w:cs="Times New Roman"/>
          <w:szCs w:val="28"/>
          <w:lang w:eastAsia="ru-RU"/>
        </w:rPr>
        <w:t xml:space="preserve"> и иных </w:t>
      </w:r>
      <w:r w:rsidR="00D267F6" w:rsidRPr="00F87C11">
        <w:rPr>
          <w:rFonts w:eastAsia="Times New Roman" w:cs="Times New Roman"/>
          <w:szCs w:val="28"/>
          <w:lang w:eastAsia="ru-RU"/>
        </w:rPr>
        <w:t xml:space="preserve">нормативных правовых актов </w:t>
      </w:r>
      <w:r w:rsidR="00877D35">
        <w:rPr>
          <w:rFonts w:eastAsia="Times New Roman" w:cs="Times New Roman"/>
          <w:szCs w:val="28"/>
          <w:lang w:eastAsia="ru-RU"/>
        </w:rPr>
        <w:t>муниципального округа</w:t>
      </w:r>
      <w:r w:rsidR="00D267F6" w:rsidRPr="00F87C11">
        <w:rPr>
          <w:rFonts w:eastAsia="Times New Roman" w:cs="Times New Roman"/>
          <w:szCs w:val="28"/>
          <w:lang w:eastAsia="ru-RU"/>
        </w:rPr>
        <w:t xml:space="preserve">, </w:t>
      </w:r>
      <w:r w:rsidR="00CB324E" w:rsidRPr="00F87C11">
        <w:rPr>
          <w:rFonts w:eastAsia="Times New Roman" w:cs="Times New Roman"/>
          <w:szCs w:val="28"/>
          <w:lang w:eastAsia="ru-RU"/>
        </w:rPr>
        <w:t>внесенных</w:t>
      </w:r>
      <w:r w:rsidR="00456AC6" w:rsidRPr="00F87C11">
        <w:rPr>
          <w:rFonts w:eastAsia="Times New Roman" w:cs="Times New Roman"/>
          <w:szCs w:val="28"/>
          <w:lang w:eastAsia="ru-RU"/>
        </w:rPr>
        <w:t xml:space="preserve"> на рассмотрение в</w:t>
      </w:r>
      <w:r w:rsidR="00885E60">
        <w:rPr>
          <w:rFonts w:eastAsia="Times New Roman" w:cs="Times New Roman"/>
          <w:szCs w:val="28"/>
          <w:lang w:eastAsia="ru-RU"/>
        </w:rPr>
        <w:t xml:space="preserve"> </w:t>
      </w:r>
      <w:r w:rsidR="00023D7B">
        <w:rPr>
          <w:rFonts w:eastAsia="Times New Roman" w:cs="Times New Roman"/>
          <w:szCs w:val="28"/>
          <w:lang w:eastAsia="ru-RU"/>
        </w:rPr>
        <w:t>Совет народных депутатов</w:t>
      </w:r>
      <w:r w:rsidR="00456AC6" w:rsidRPr="00F87C11">
        <w:rPr>
          <w:rFonts w:eastAsia="Times New Roman" w:cs="Times New Roman"/>
          <w:szCs w:val="28"/>
          <w:lang w:eastAsia="ru-RU"/>
        </w:rPr>
        <w:t xml:space="preserve">, </w:t>
      </w:r>
      <w:r w:rsidR="00D267F6" w:rsidRPr="00A56166">
        <w:rPr>
          <w:rFonts w:eastAsia="Times New Roman" w:cs="Times New Roman"/>
          <w:szCs w:val="28"/>
          <w:lang w:eastAsia="ru-RU"/>
        </w:rPr>
        <w:t xml:space="preserve">по </w:t>
      </w:r>
      <w:r w:rsidR="006B3087" w:rsidRPr="00A56166">
        <w:rPr>
          <w:rFonts w:eastAsia="Times New Roman" w:cs="Times New Roman"/>
          <w:szCs w:val="28"/>
          <w:lang w:eastAsia="ru-RU"/>
        </w:rPr>
        <w:t>итогам которых</w:t>
      </w:r>
      <w:r w:rsidR="00885E60">
        <w:rPr>
          <w:rFonts w:eastAsia="Times New Roman" w:cs="Times New Roman"/>
          <w:szCs w:val="28"/>
          <w:lang w:eastAsia="ru-RU"/>
        </w:rPr>
        <w:t xml:space="preserve"> </w:t>
      </w:r>
      <w:r w:rsidR="00456AC6" w:rsidRPr="00A56166">
        <w:rPr>
          <w:rFonts w:eastAsia="Times New Roman" w:cs="Times New Roman"/>
          <w:szCs w:val="28"/>
          <w:lang w:eastAsia="ru-RU"/>
        </w:rPr>
        <w:t xml:space="preserve">подготовлено </w:t>
      </w:r>
      <w:r w:rsidR="00DC47A7">
        <w:rPr>
          <w:rFonts w:eastAsia="Times New Roman" w:cs="Times New Roman"/>
          <w:szCs w:val="28"/>
          <w:lang w:eastAsia="ru-RU"/>
        </w:rPr>
        <w:t>28</w:t>
      </w:r>
      <w:r w:rsidR="00456AC6" w:rsidRPr="00A56166">
        <w:rPr>
          <w:rFonts w:eastAsia="Times New Roman" w:cs="Times New Roman"/>
          <w:szCs w:val="28"/>
          <w:lang w:eastAsia="ru-RU"/>
        </w:rPr>
        <w:t xml:space="preserve"> заключени</w:t>
      </w:r>
      <w:r w:rsidR="00061AE3">
        <w:rPr>
          <w:rFonts w:eastAsia="Times New Roman" w:cs="Times New Roman"/>
          <w:szCs w:val="28"/>
          <w:lang w:eastAsia="ru-RU"/>
        </w:rPr>
        <w:t>й</w:t>
      </w:r>
      <w:r w:rsidR="00BF579D">
        <w:rPr>
          <w:rFonts w:eastAsia="Times New Roman" w:cs="Times New Roman"/>
          <w:szCs w:val="28"/>
          <w:lang w:eastAsia="ru-RU"/>
        </w:rPr>
        <w:t xml:space="preserve">, из них </w:t>
      </w:r>
      <w:r w:rsidR="00DC47A7">
        <w:rPr>
          <w:rFonts w:eastAsia="Times New Roman" w:cs="Times New Roman"/>
          <w:szCs w:val="28"/>
          <w:lang w:eastAsia="ru-RU"/>
        </w:rPr>
        <w:t>6</w:t>
      </w:r>
      <w:r w:rsidR="00BF579D">
        <w:rPr>
          <w:rFonts w:eastAsia="Times New Roman" w:cs="Times New Roman"/>
          <w:szCs w:val="28"/>
          <w:lang w:eastAsia="ru-RU"/>
        </w:rPr>
        <w:t xml:space="preserve"> заключений на внесение изменений в бюджет округа.</w:t>
      </w:r>
    </w:p>
    <w:p w:rsidR="00E47383" w:rsidRDefault="00E47383" w:rsidP="00E47383">
      <w:pPr>
        <w:tabs>
          <w:tab w:val="left" w:pos="540"/>
        </w:tabs>
        <w:spacing w:line="360" w:lineRule="auto"/>
        <w:jc w:val="both"/>
        <w:rPr>
          <w:rFonts w:eastAsia="Times New Roman" w:cs="Times New Roman"/>
          <w:szCs w:val="28"/>
          <w:lang w:eastAsia="ru-RU"/>
        </w:rPr>
      </w:pPr>
      <w:r>
        <w:rPr>
          <w:rFonts w:eastAsia="Times New Roman" w:cs="Times New Roman"/>
          <w:szCs w:val="28"/>
          <w:lang w:eastAsia="ru-RU"/>
        </w:rPr>
        <w:t>Основные показатели деятельности Контрольно-счетной палаты в 2022-2025 годах приведены в таблице.</w:t>
      </w:r>
    </w:p>
    <w:tbl>
      <w:tblPr>
        <w:tblStyle w:val="af0"/>
        <w:tblW w:w="0" w:type="auto"/>
        <w:tblLook w:val="04A0" w:firstRow="1" w:lastRow="0" w:firstColumn="1" w:lastColumn="0" w:noHBand="0" w:noVBand="1"/>
      </w:tblPr>
      <w:tblGrid>
        <w:gridCol w:w="5778"/>
        <w:gridCol w:w="993"/>
        <w:gridCol w:w="992"/>
        <w:gridCol w:w="1134"/>
        <w:gridCol w:w="956"/>
      </w:tblGrid>
      <w:tr w:rsidR="00E47383" w:rsidRPr="0072031A" w:rsidTr="00E47383">
        <w:tc>
          <w:tcPr>
            <w:tcW w:w="5778" w:type="dxa"/>
          </w:tcPr>
          <w:p w:rsidR="00E47383" w:rsidRPr="00E47383" w:rsidRDefault="00E47383" w:rsidP="00E47383">
            <w:pPr>
              <w:tabs>
                <w:tab w:val="left" w:pos="540"/>
              </w:tabs>
              <w:spacing w:line="360" w:lineRule="auto"/>
              <w:ind w:firstLine="0"/>
              <w:jc w:val="center"/>
              <w:rPr>
                <w:rFonts w:eastAsia="Times New Roman" w:cs="Times New Roman"/>
                <w:b/>
                <w:sz w:val="18"/>
                <w:szCs w:val="18"/>
                <w:lang w:eastAsia="ru-RU"/>
              </w:rPr>
            </w:pPr>
            <w:r w:rsidRPr="00E47383">
              <w:rPr>
                <w:rFonts w:eastAsia="Times New Roman" w:cs="Times New Roman"/>
                <w:b/>
                <w:sz w:val="18"/>
                <w:szCs w:val="18"/>
                <w:lang w:eastAsia="ru-RU"/>
              </w:rPr>
              <w:t>Наименование показателя</w:t>
            </w:r>
          </w:p>
        </w:tc>
        <w:tc>
          <w:tcPr>
            <w:tcW w:w="993" w:type="dxa"/>
          </w:tcPr>
          <w:p w:rsidR="00E47383" w:rsidRPr="00E47383" w:rsidRDefault="00E47383" w:rsidP="00E47383">
            <w:pPr>
              <w:tabs>
                <w:tab w:val="left" w:pos="540"/>
              </w:tabs>
              <w:spacing w:line="360" w:lineRule="auto"/>
              <w:ind w:firstLine="0"/>
              <w:jc w:val="center"/>
              <w:rPr>
                <w:rFonts w:eastAsia="Times New Roman" w:cs="Times New Roman"/>
                <w:b/>
                <w:sz w:val="18"/>
                <w:szCs w:val="18"/>
                <w:lang w:eastAsia="ru-RU"/>
              </w:rPr>
            </w:pPr>
            <w:r w:rsidRPr="00E47383">
              <w:rPr>
                <w:rFonts w:eastAsia="Times New Roman" w:cs="Times New Roman"/>
                <w:b/>
                <w:sz w:val="18"/>
                <w:szCs w:val="18"/>
                <w:lang w:eastAsia="ru-RU"/>
              </w:rPr>
              <w:t>2022</w:t>
            </w:r>
            <w:r>
              <w:rPr>
                <w:rFonts w:eastAsia="Times New Roman" w:cs="Times New Roman"/>
                <w:b/>
                <w:sz w:val="18"/>
                <w:szCs w:val="18"/>
                <w:lang w:eastAsia="ru-RU"/>
              </w:rPr>
              <w:t xml:space="preserve"> год</w:t>
            </w:r>
          </w:p>
        </w:tc>
        <w:tc>
          <w:tcPr>
            <w:tcW w:w="992" w:type="dxa"/>
          </w:tcPr>
          <w:p w:rsidR="00E47383" w:rsidRPr="00E47383" w:rsidRDefault="00E47383" w:rsidP="00E47383">
            <w:pPr>
              <w:tabs>
                <w:tab w:val="left" w:pos="540"/>
              </w:tabs>
              <w:spacing w:line="360" w:lineRule="auto"/>
              <w:ind w:firstLine="0"/>
              <w:jc w:val="center"/>
              <w:rPr>
                <w:rFonts w:eastAsia="Times New Roman" w:cs="Times New Roman"/>
                <w:b/>
                <w:sz w:val="18"/>
                <w:szCs w:val="18"/>
                <w:lang w:eastAsia="ru-RU"/>
              </w:rPr>
            </w:pPr>
            <w:r w:rsidRPr="00E47383">
              <w:rPr>
                <w:rFonts w:eastAsia="Times New Roman" w:cs="Times New Roman"/>
                <w:b/>
                <w:sz w:val="18"/>
                <w:szCs w:val="18"/>
                <w:lang w:eastAsia="ru-RU"/>
              </w:rPr>
              <w:t>2023</w:t>
            </w:r>
            <w:r>
              <w:rPr>
                <w:rFonts w:eastAsia="Times New Roman" w:cs="Times New Roman"/>
                <w:b/>
                <w:sz w:val="18"/>
                <w:szCs w:val="18"/>
                <w:lang w:eastAsia="ru-RU"/>
              </w:rPr>
              <w:t xml:space="preserve"> год</w:t>
            </w:r>
          </w:p>
        </w:tc>
        <w:tc>
          <w:tcPr>
            <w:tcW w:w="1134" w:type="dxa"/>
          </w:tcPr>
          <w:p w:rsidR="00E47383" w:rsidRPr="00E47383" w:rsidRDefault="00E47383" w:rsidP="00E47383">
            <w:pPr>
              <w:tabs>
                <w:tab w:val="left" w:pos="540"/>
              </w:tabs>
              <w:spacing w:line="360" w:lineRule="auto"/>
              <w:ind w:firstLine="0"/>
              <w:jc w:val="center"/>
              <w:rPr>
                <w:rFonts w:eastAsia="Times New Roman" w:cs="Times New Roman"/>
                <w:b/>
                <w:sz w:val="18"/>
                <w:szCs w:val="18"/>
                <w:lang w:eastAsia="ru-RU"/>
              </w:rPr>
            </w:pPr>
            <w:r w:rsidRPr="00E47383">
              <w:rPr>
                <w:rFonts w:eastAsia="Times New Roman" w:cs="Times New Roman"/>
                <w:b/>
                <w:sz w:val="18"/>
                <w:szCs w:val="18"/>
                <w:lang w:eastAsia="ru-RU"/>
              </w:rPr>
              <w:t>2024</w:t>
            </w:r>
            <w:r>
              <w:rPr>
                <w:rFonts w:eastAsia="Times New Roman" w:cs="Times New Roman"/>
                <w:b/>
                <w:sz w:val="18"/>
                <w:szCs w:val="18"/>
                <w:lang w:eastAsia="ru-RU"/>
              </w:rPr>
              <w:t xml:space="preserve"> год</w:t>
            </w:r>
          </w:p>
        </w:tc>
        <w:tc>
          <w:tcPr>
            <w:tcW w:w="956" w:type="dxa"/>
          </w:tcPr>
          <w:p w:rsidR="00E47383" w:rsidRPr="00E47383" w:rsidRDefault="00E47383" w:rsidP="00E47383">
            <w:pPr>
              <w:tabs>
                <w:tab w:val="left" w:pos="540"/>
              </w:tabs>
              <w:spacing w:line="360" w:lineRule="auto"/>
              <w:ind w:firstLine="0"/>
              <w:jc w:val="center"/>
              <w:rPr>
                <w:rFonts w:eastAsia="Times New Roman" w:cs="Times New Roman"/>
                <w:b/>
                <w:sz w:val="18"/>
                <w:szCs w:val="18"/>
                <w:lang w:eastAsia="ru-RU"/>
              </w:rPr>
            </w:pPr>
            <w:r>
              <w:rPr>
                <w:rFonts w:eastAsia="Times New Roman" w:cs="Times New Roman"/>
                <w:b/>
                <w:sz w:val="18"/>
                <w:szCs w:val="18"/>
                <w:lang w:eastAsia="ru-RU"/>
              </w:rPr>
              <w:t>2025 год</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b/>
                <w:sz w:val="18"/>
                <w:szCs w:val="18"/>
                <w:lang w:eastAsia="ru-RU"/>
              </w:rPr>
              <w:t>Проведено контрольных и экспертно-аналитических мероприятий</w:t>
            </w:r>
            <w:r w:rsidRPr="00E47383">
              <w:rPr>
                <w:rFonts w:eastAsia="Times New Roman" w:cs="Times New Roman"/>
                <w:sz w:val="18"/>
                <w:szCs w:val="18"/>
                <w:lang w:eastAsia="ru-RU"/>
              </w:rPr>
              <w:t xml:space="preserve"> (ед), </w:t>
            </w:r>
            <w:r w:rsidRPr="00E47383">
              <w:rPr>
                <w:rFonts w:eastAsia="Times New Roman" w:cs="Times New Roman"/>
                <w:i/>
                <w:sz w:val="18"/>
                <w:szCs w:val="18"/>
                <w:lang w:eastAsia="ru-RU"/>
              </w:rPr>
              <w:t>в том числе:</w:t>
            </w:r>
          </w:p>
        </w:tc>
        <w:tc>
          <w:tcPr>
            <w:tcW w:w="993"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9</w:t>
            </w:r>
          </w:p>
        </w:tc>
        <w:tc>
          <w:tcPr>
            <w:tcW w:w="992"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8</w:t>
            </w:r>
          </w:p>
        </w:tc>
        <w:tc>
          <w:tcPr>
            <w:tcW w:w="1134"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9</w:t>
            </w:r>
          </w:p>
        </w:tc>
        <w:tc>
          <w:tcPr>
            <w:tcW w:w="956" w:type="dxa"/>
          </w:tcPr>
          <w:p w:rsidR="00E47383" w:rsidRPr="00E47383" w:rsidRDefault="00E47383" w:rsidP="00E47383">
            <w:pPr>
              <w:tabs>
                <w:tab w:val="left" w:pos="540"/>
              </w:tabs>
              <w:ind w:firstLine="0"/>
              <w:jc w:val="center"/>
              <w:rPr>
                <w:rFonts w:eastAsia="Times New Roman" w:cs="Times New Roman"/>
                <w:b/>
                <w:sz w:val="18"/>
                <w:szCs w:val="18"/>
                <w:lang w:eastAsia="ru-RU"/>
              </w:rPr>
            </w:pPr>
            <w:r>
              <w:rPr>
                <w:rFonts w:eastAsia="Times New Roman" w:cs="Times New Roman"/>
                <w:b/>
                <w:sz w:val="18"/>
                <w:szCs w:val="18"/>
                <w:lang w:eastAsia="ru-RU"/>
              </w:rPr>
              <w:t>8</w:t>
            </w:r>
          </w:p>
        </w:tc>
      </w:tr>
      <w:tr w:rsidR="00E47383" w:rsidTr="00E47383">
        <w:trPr>
          <w:trHeight w:val="261"/>
        </w:trPr>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контрольных мероприятий (ед.)</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3</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3</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экспертно-аналитических мероприятий (ед.)</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5</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5</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5</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5</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b/>
                <w:sz w:val="18"/>
                <w:szCs w:val="18"/>
                <w:lang w:eastAsia="ru-RU"/>
              </w:rPr>
            </w:pPr>
            <w:r w:rsidRPr="00E47383">
              <w:rPr>
                <w:rFonts w:eastAsia="Times New Roman" w:cs="Times New Roman"/>
                <w:b/>
                <w:sz w:val="18"/>
                <w:szCs w:val="18"/>
                <w:lang w:eastAsia="ru-RU"/>
              </w:rPr>
              <w:lastRenderedPageBreak/>
              <w:t>Количество выявленных нарушений и недостатков (ед.)</w:t>
            </w:r>
          </w:p>
        </w:tc>
        <w:tc>
          <w:tcPr>
            <w:tcW w:w="993"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316</w:t>
            </w:r>
          </w:p>
        </w:tc>
        <w:tc>
          <w:tcPr>
            <w:tcW w:w="992"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790</w:t>
            </w:r>
          </w:p>
        </w:tc>
        <w:tc>
          <w:tcPr>
            <w:tcW w:w="1134"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201</w:t>
            </w:r>
          </w:p>
        </w:tc>
        <w:tc>
          <w:tcPr>
            <w:tcW w:w="956" w:type="dxa"/>
          </w:tcPr>
          <w:p w:rsidR="00E47383" w:rsidRPr="00E47383" w:rsidRDefault="00E47383" w:rsidP="00893426">
            <w:pPr>
              <w:tabs>
                <w:tab w:val="left" w:pos="540"/>
              </w:tabs>
              <w:ind w:firstLine="0"/>
              <w:jc w:val="center"/>
              <w:rPr>
                <w:rFonts w:eastAsia="Times New Roman" w:cs="Times New Roman"/>
                <w:b/>
                <w:sz w:val="18"/>
                <w:szCs w:val="18"/>
                <w:lang w:eastAsia="ru-RU"/>
              </w:rPr>
            </w:pPr>
            <w:r>
              <w:rPr>
                <w:rFonts w:eastAsia="Times New Roman" w:cs="Times New Roman"/>
                <w:b/>
                <w:sz w:val="18"/>
                <w:szCs w:val="18"/>
                <w:lang w:eastAsia="ru-RU"/>
              </w:rPr>
              <w:t>17</w:t>
            </w:r>
            <w:r w:rsidR="00893426">
              <w:rPr>
                <w:rFonts w:eastAsia="Times New Roman" w:cs="Times New Roman"/>
                <w:b/>
                <w:sz w:val="18"/>
                <w:szCs w:val="18"/>
                <w:lang w:eastAsia="ru-RU"/>
              </w:rPr>
              <w:t>9</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b/>
                <w:sz w:val="18"/>
                <w:szCs w:val="18"/>
                <w:lang w:eastAsia="ru-RU"/>
              </w:rPr>
            </w:pPr>
            <w:r w:rsidRPr="00E47383">
              <w:rPr>
                <w:rFonts w:eastAsia="Times New Roman" w:cs="Times New Roman"/>
                <w:b/>
                <w:sz w:val="18"/>
                <w:szCs w:val="18"/>
                <w:lang w:eastAsia="ru-RU"/>
              </w:rPr>
              <w:t>Объем выявленных нарушений и недостатков (тыс.руб.)</w:t>
            </w:r>
          </w:p>
        </w:tc>
        <w:tc>
          <w:tcPr>
            <w:tcW w:w="993"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6619,5</w:t>
            </w:r>
          </w:p>
        </w:tc>
        <w:tc>
          <w:tcPr>
            <w:tcW w:w="992"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102825,9</w:t>
            </w:r>
          </w:p>
        </w:tc>
        <w:tc>
          <w:tcPr>
            <w:tcW w:w="1134"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80722,8</w:t>
            </w:r>
          </w:p>
        </w:tc>
        <w:tc>
          <w:tcPr>
            <w:tcW w:w="956" w:type="dxa"/>
          </w:tcPr>
          <w:p w:rsidR="00E47383" w:rsidRPr="00E47383" w:rsidRDefault="00893426" w:rsidP="00E47383">
            <w:pPr>
              <w:tabs>
                <w:tab w:val="left" w:pos="540"/>
              </w:tabs>
              <w:ind w:firstLine="0"/>
              <w:jc w:val="center"/>
              <w:rPr>
                <w:rFonts w:eastAsia="Times New Roman" w:cs="Times New Roman"/>
                <w:b/>
                <w:sz w:val="18"/>
                <w:szCs w:val="18"/>
                <w:lang w:eastAsia="ru-RU"/>
              </w:rPr>
            </w:pPr>
            <w:r>
              <w:rPr>
                <w:rFonts w:eastAsia="Times New Roman" w:cs="Times New Roman"/>
                <w:b/>
                <w:sz w:val="18"/>
                <w:szCs w:val="18"/>
                <w:lang w:eastAsia="ru-RU"/>
              </w:rPr>
              <w:t>39411,1</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Количество направленных представлений (ед.)</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3</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Количество направленных информационных писем (ед.)</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21</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18</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22</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18</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b/>
                <w:sz w:val="18"/>
                <w:szCs w:val="18"/>
                <w:lang w:eastAsia="ru-RU"/>
              </w:rPr>
              <w:t>Количество объектов, охваченных проверочными мероприятиями</w:t>
            </w:r>
            <w:r w:rsidRPr="00E47383">
              <w:rPr>
                <w:rFonts w:eastAsia="Times New Roman" w:cs="Times New Roman"/>
                <w:sz w:val="18"/>
                <w:szCs w:val="18"/>
                <w:lang w:eastAsia="ru-RU"/>
              </w:rPr>
              <w:t xml:space="preserve"> (ед.)</w:t>
            </w:r>
          </w:p>
        </w:tc>
        <w:tc>
          <w:tcPr>
            <w:tcW w:w="993"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15</w:t>
            </w:r>
          </w:p>
        </w:tc>
        <w:tc>
          <w:tcPr>
            <w:tcW w:w="992"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15</w:t>
            </w:r>
          </w:p>
        </w:tc>
        <w:tc>
          <w:tcPr>
            <w:tcW w:w="1134" w:type="dxa"/>
          </w:tcPr>
          <w:p w:rsidR="00E47383" w:rsidRPr="00E47383" w:rsidRDefault="00E47383" w:rsidP="00E47383">
            <w:pPr>
              <w:tabs>
                <w:tab w:val="left" w:pos="540"/>
              </w:tabs>
              <w:ind w:firstLine="0"/>
              <w:jc w:val="center"/>
              <w:rPr>
                <w:rFonts w:eastAsia="Times New Roman" w:cs="Times New Roman"/>
                <w:b/>
                <w:sz w:val="18"/>
                <w:szCs w:val="18"/>
                <w:lang w:eastAsia="ru-RU"/>
              </w:rPr>
            </w:pPr>
            <w:r w:rsidRPr="00E47383">
              <w:rPr>
                <w:rFonts w:eastAsia="Times New Roman" w:cs="Times New Roman"/>
                <w:b/>
                <w:sz w:val="18"/>
                <w:szCs w:val="18"/>
                <w:lang w:eastAsia="ru-RU"/>
              </w:rPr>
              <w:t>15</w:t>
            </w:r>
          </w:p>
        </w:tc>
        <w:tc>
          <w:tcPr>
            <w:tcW w:w="956" w:type="dxa"/>
          </w:tcPr>
          <w:p w:rsidR="00E47383" w:rsidRPr="00E47383" w:rsidRDefault="00E47383" w:rsidP="00E47383">
            <w:pPr>
              <w:tabs>
                <w:tab w:val="left" w:pos="540"/>
              </w:tabs>
              <w:ind w:firstLine="0"/>
              <w:jc w:val="center"/>
              <w:rPr>
                <w:rFonts w:eastAsia="Times New Roman" w:cs="Times New Roman"/>
                <w:b/>
                <w:sz w:val="18"/>
                <w:szCs w:val="18"/>
                <w:lang w:eastAsia="ru-RU"/>
              </w:rPr>
            </w:pPr>
            <w:r>
              <w:rPr>
                <w:rFonts w:eastAsia="Times New Roman" w:cs="Times New Roman"/>
                <w:b/>
                <w:sz w:val="18"/>
                <w:szCs w:val="18"/>
                <w:lang w:eastAsia="ru-RU"/>
              </w:rPr>
              <w:t>14</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highlight w:val="yellow"/>
                <w:lang w:eastAsia="ru-RU"/>
              </w:rPr>
            </w:pPr>
            <w:r w:rsidRPr="00E47383">
              <w:rPr>
                <w:rFonts w:eastAsia="Times New Roman" w:cs="Times New Roman"/>
                <w:sz w:val="18"/>
                <w:szCs w:val="18"/>
                <w:lang w:eastAsia="ru-RU"/>
              </w:rPr>
              <w:t>Экспертиза муниципальных правовых актов (ед.)</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13</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13</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24</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28</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Привлечено к дисциплинарной ответственности (чел.)</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5</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1</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1</w:t>
            </w:r>
          </w:p>
        </w:tc>
      </w:tr>
      <w:tr w:rsidR="00E47383" w:rsidTr="00E47383">
        <w:tc>
          <w:tcPr>
            <w:tcW w:w="5778" w:type="dxa"/>
          </w:tcPr>
          <w:p w:rsidR="00E47383" w:rsidRPr="00E47383" w:rsidRDefault="00E47383" w:rsidP="00E47383">
            <w:pPr>
              <w:tabs>
                <w:tab w:val="left" w:pos="540"/>
              </w:tabs>
              <w:ind w:firstLine="0"/>
              <w:jc w:val="both"/>
              <w:rPr>
                <w:rFonts w:eastAsia="Times New Roman" w:cs="Times New Roman"/>
                <w:sz w:val="18"/>
                <w:szCs w:val="18"/>
                <w:lang w:eastAsia="ru-RU"/>
              </w:rPr>
            </w:pPr>
            <w:r w:rsidRPr="00E47383">
              <w:rPr>
                <w:rFonts w:eastAsia="Times New Roman" w:cs="Times New Roman"/>
                <w:sz w:val="18"/>
                <w:szCs w:val="18"/>
                <w:lang w:eastAsia="ru-RU"/>
              </w:rPr>
              <w:t>Восстановлено в бюджет (тыс. руб.)</w:t>
            </w:r>
          </w:p>
        </w:tc>
        <w:tc>
          <w:tcPr>
            <w:tcW w:w="993"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73,7</w:t>
            </w:r>
          </w:p>
        </w:tc>
        <w:tc>
          <w:tcPr>
            <w:tcW w:w="992"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35,7</w:t>
            </w:r>
          </w:p>
        </w:tc>
        <w:tc>
          <w:tcPr>
            <w:tcW w:w="1134" w:type="dxa"/>
          </w:tcPr>
          <w:p w:rsidR="00E47383" w:rsidRPr="00E47383" w:rsidRDefault="00E47383" w:rsidP="00E47383">
            <w:pPr>
              <w:tabs>
                <w:tab w:val="left" w:pos="540"/>
              </w:tabs>
              <w:ind w:firstLine="0"/>
              <w:jc w:val="center"/>
              <w:rPr>
                <w:rFonts w:eastAsia="Times New Roman" w:cs="Times New Roman"/>
                <w:sz w:val="18"/>
                <w:szCs w:val="18"/>
                <w:lang w:eastAsia="ru-RU"/>
              </w:rPr>
            </w:pPr>
            <w:r w:rsidRPr="00E47383">
              <w:rPr>
                <w:rFonts w:eastAsia="Times New Roman" w:cs="Times New Roman"/>
                <w:sz w:val="18"/>
                <w:szCs w:val="18"/>
                <w:lang w:eastAsia="ru-RU"/>
              </w:rPr>
              <w:t>40,8</w:t>
            </w:r>
          </w:p>
        </w:tc>
        <w:tc>
          <w:tcPr>
            <w:tcW w:w="956" w:type="dxa"/>
          </w:tcPr>
          <w:p w:rsidR="00E47383" w:rsidRPr="00E47383" w:rsidRDefault="00E47383" w:rsidP="00E47383">
            <w:pPr>
              <w:tabs>
                <w:tab w:val="left" w:pos="540"/>
              </w:tabs>
              <w:ind w:firstLine="0"/>
              <w:jc w:val="center"/>
              <w:rPr>
                <w:rFonts w:eastAsia="Times New Roman" w:cs="Times New Roman"/>
                <w:sz w:val="18"/>
                <w:szCs w:val="18"/>
                <w:lang w:eastAsia="ru-RU"/>
              </w:rPr>
            </w:pPr>
            <w:r>
              <w:rPr>
                <w:rFonts w:eastAsia="Times New Roman" w:cs="Times New Roman"/>
                <w:sz w:val="18"/>
                <w:szCs w:val="18"/>
                <w:lang w:eastAsia="ru-RU"/>
              </w:rPr>
              <w:t>243,8</w:t>
            </w:r>
          </w:p>
        </w:tc>
      </w:tr>
    </w:tbl>
    <w:p w:rsidR="00E47383" w:rsidRPr="007B2583" w:rsidRDefault="00E47383" w:rsidP="00B23A74">
      <w:pPr>
        <w:tabs>
          <w:tab w:val="left" w:pos="540"/>
        </w:tabs>
        <w:spacing w:line="360" w:lineRule="auto"/>
        <w:jc w:val="both"/>
        <w:rPr>
          <w:rFonts w:eastAsia="Times New Roman" w:cs="Times New Roman"/>
          <w:szCs w:val="28"/>
          <w:highlight w:val="yellow"/>
          <w:lang w:eastAsia="ru-RU"/>
        </w:rPr>
      </w:pPr>
    </w:p>
    <w:p w:rsidR="00BF579D" w:rsidRPr="00BF579D" w:rsidRDefault="00BF579D" w:rsidP="00BF579D">
      <w:pPr>
        <w:pStyle w:val="a4"/>
        <w:spacing w:after="0" w:line="360" w:lineRule="auto"/>
        <w:ind w:right="-2"/>
        <w:jc w:val="both"/>
        <w:rPr>
          <w:sz w:val="28"/>
          <w:szCs w:val="28"/>
        </w:rPr>
      </w:pPr>
      <w:r>
        <w:rPr>
          <w:sz w:val="28"/>
          <w:szCs w:val="28"/>
        </w:rPr>
        <w:t xml:space="preserve">       </w:t>
      </w:r>
      <w:r w:rsidRPr="00BF579D">
        <w:rPr>
          <w:sz w:val="28"/>
          <w:szCs w:val="28"/>
        </w:rPr>
        <w:t>При проведении контрольных и экспертно-аналитических мероприятий особое внимание уделялось вопросам законности и эффективности (экономности и результативности) использования бюджетных средств и имущества муниципальной собственности, а также вопросам соблюдения требований Федеральных законов от 5 апреля 2013 года № 44-ФЗ «О контрактной системе</w:t>
      </w:r>
      <w:r w:rsidRPr="00BF579D">
        <w:rPr>
          <w:spacing w:val="80"/>
          <w:sz w:val="28"/>
          <w:szCs w:val="28"/>
        </w:rPr>
        <w:t xml:space="preserve"> </w:t>
      </w:r>
      <w:r w:rsidRPr="00BF579D">
        <w:rPr>
          <w:sz w:val="28"/>
          <w:szCs w:val="28"/>
        </w:rPr>
        <w:t>в</w:t>
      </w:r>
      <w:r w:rsidRPr="00BF579D">
        <w:rPr>
          <w:spacing w:val="-3"/>
          <w:sz w:val="28"/>
          <w:szCs w:val="28"/>
        </w:rPr>
        <w:t xml:space="preserve"> </w:t>
      </w:r>
      <w:r w:rsidRPr="00BF579D">
        <w:rPr>
          <w:sz w:val="28"/>
          <w:szCs w:val="28"/>
        </w:rPr>
        <w:t>сфере закупок товаров, работ, услуг для обеспечения государственных и муниципальных нужд»</w:t>
      </w:r>
      <w:r w:rsidR="00796527">
        <w:rPr>
          <w:bCs/>
          <w:sz w:val="28"/>
          <w:szCs w:val="28"/>
        </w:rPr>
        <w:t>.</w:t>
      </w:r>
    </w:p>
    <w:p w:rsidR="00B42C8D" w:rsidRDefault="00B42C8D" w:rsidP="00877D35">
      <w:pPr>
        <w:spacing w:line="360" w:lineRule="auto"/>
        <w:jc w:val="both"/>
        <w:rPr>
          <w:rFonts w:cs="Times New Roman"/>
          <w:szCs w:val="28"/>
        </w:rPr>
      </w:pPr>
      <w:r>
        <w:rPr>
          <w:rFonts w:eastAsia="Times New Roman" w:cs="Times New Roman"/>
          <w:szCs w:val="28"/>
          <w:lang w:eastAsia="ru-RU"/>
        </w:rPr>
        <w:t>В</w:t>
      </w:r>
      <w:r w:rsidR="00332FFC">
        <w:rPr>
          <w:rFonts w:eastAsia="Times New Roman" w:cs="Times New Roman"/>
          <w:szCs w:val="28"/>
          <w:lang w:eastAsia="ru-RU"/>
        </w:rPr>
        <w:t>о исполнение совместного решения</w:t>
      </w:r>
      <w:r>
        <w:rPr>
          <w:rFonts w:eastAsia="Times New Roman" w:cs="Times New Roman"/>
          <w:szCs w:val="28"/>
          <w:lang w:eastAsia="ru-RU"/>
        </w:rPr>
        <w:t xml:space="preserve"> Президиума Совета контрольно-счетных органов при Счетной палате Российской Федерации и Совета контрольно-счетных органов при Счетной палате Российской Федерации, </w:t>
      </w:r>
      <w:r>
        <w:rPr>
          <w:rFonts w:eastAsia="Times New Roman"/>
          <w:szCs w:val="28"/>
          <w:lang w:eastAsia="ru-RU"/>
        </w:rPr>
        <w:t xml:space="preserve">информация о выявленных нарушениях отражена в </w:t>
      </w:r>
      <w:r>
        <w:rPr>
          <w:szCs w:val="28"/>
        </w:rPr>
        <w:t>отчете о работе</w:t>
      </w:r>
      <w:r w:rsidRPr="00D60E81">
        <w:rPr>
          <w:szCs w:val="28"/>
        </w:rPr>
        <w:t xml:space="preserve"> Контрольно-счетной палаты </w:t>
      </w:r>
      <w:r w:rsidR="00E9395C">
        <w:rPr>
          <w:szCs w:val="28"/>
        </w:rPr>
        <w:t xml:space="preserve">Стародубского муниципального </w:t>
      </w:r>
      <w:r w:rsidR="006A0B0E">
        <w:rPr>
          <w:szCs w:val="28"/>
        </w:rPr>
        <w:t>округа</w:t>
      </w:r>
      <w:r w:rsidR="00A476EE">
        <w:rPr>
          <w:szCs w:val="28"/>
        </w:rPr>
        <w:t xml:space="preserve"> </w:t>
      </w:r>
      <w:r w:rsidR="00861361">
        <w:rPr>
          <w:szCs w:val="28"/>
        </w:rPr>
        <w:t xml:space="preserve">в </w:t>
      </w:r>
      <w:r>
        <w:rPr>
          <w:szCs w:val="28"/>
        </w:rPr>
        <w:t>20</w:t>
      </w:r>
      <w:r w:rsidR="006A0B0E">
        <w:rPr>
          <w:szCs w:val="28"/>
        </w:rPr>
        <w:t>2</w:t>
      </w:r>
      <w:r w:rsidR="00DC47A7">
        <w:rPr>
          <w:szCs w:val="28"/>
        </w:rPr>
        <w:t>5</w:t>
      </w:r>
      <w:r w:rsidR="006A60F8">
        <w:rPr>
          <w:szCs w:val="28"/>
        </w:rPr>
        <w:t xml:space="preserve"> </w:t>
      </w:r>
      <w:r w:rsidRPr="00D60E81">
        <w:rPr>
          <w:szCs w:val="28"/>
        </w:rPr>
        <w:t>год</w:t>
      </w:r>
      <w:r>
        <w:rPr>
          <w:szCs w:val="28"/>
        </w:rPr>
        <w:t xml:space="preserve">у по структуре </w:t>
      </w:r>
      <w:r>
        <w:rPr>
          <w:rFonts w:cs="Times New Roman"/>
          <w:szCs w:val="28"/>
        </w:rPr>
        <w:t>Классификатора нарушений, выявляемых в ходе внешнего государственного аудита (контроля), одобренного Советом</w:t>
      </w:r>
      <w:r w:rsidR="00FC7664">
        <w:rPr>
          <w:rFonts w:cs="Times New Roman"/>
          <w:szCs w:val="28"/>
        </w:rPr>
        <w:t xml:space="preserve"> контрольно-счетных органов при </w:t>
      </w:r>
      <w:r>
        <w:rPr>
          <w:rFonts w:cs="Times New Roman"/>
          <w:szCs w:val="28"/>
        </w:rPr>
        <w:t xml:space="preserve">Счетной палате </w:t>
      </w:r>
      <w:r w:rsidR="009169BC" w:rsidRPr="009169BC">
        <w:t>Российской Федерации</w:t>
      </w:r>
      <w:r w:rsidR="003227B2">
        <w:rPr>
          <w:rFonts w:cs="Times New Roman"/>
          <w:szCs w:val="28"/>
        </w:rPr>
        <w:t xml:space="preserve"> (далее – Классификатор нарушений).</w:t>
      </w:r>
    </w:p>
    <w:tbl>
      <w:tblPr>
        <w:tblW w:w="10211" w:type="dxa"/>
        <w:tblInd w:w="103" w:type="dxa"/>
        <w:tblLayout w:type="fixed"/>
        <w:tblLook w:val="04A0" w:firstRow="1" w:lastRow="0" w:firstColumn="1" w:lastColumn="0" w:noHBand="0" w:noVBand="1"/>
      </w:tblPr>
      <w:tblGrid>
        <w:gridCol w:w="572"/>
        <w:gridCol w:w="4111"/>
        <w:gridCol w:w="709"/>
        <w:gridCol w:w="992"/>
        <w:gridCol w:w="851"/>
        <w:gridCol w:w="1134"/>
        <w:gridCol w:w="850"/>
        <w:gridCol w:w="992"/>
      </w:tblGrid>
      <w:tr w:rsidR="00FD2FE3" w:rsidRPr="00FD2FE3" w:rsidTr="00FD2FE3">
        <w:trPr>
          <w:trHeight w:val="110"/>
        </w:trPr>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2FE3" w:rsidRPr="00FD2FE3" w:rsidRDefault="00FD2FE3" w:rsidP="00FD2FE3">
            <w:pPr>
              <w:ind w:right="-108"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Код нарушения</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Вид нарушения/нарушение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Количество всего, ед.</w:t>
            </w:r>
          </w:p>
        </w:tc>
        <w:tc>
          <w:tcPr>
            <w:tcW w:w="4819" w:type="dxa"/>
            <w:gridSpan w:val="5"/>
            <w:tcBorders>
              <w:top w:val="single" w:sz="4" w:space="0" w:color="auto"/>
              <w:left w:val="nil"/>
              <w:bottom w:val="single" w:sz="4" w:space="0" w:color="auto"/>
              <w:right w:val="single" w:sz="4" w:space="0" w:color="000000"/>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из них имеющих стоимостную оценку:</w:t>
            </w:r>
          </w:p>
        </w:tc>
      </w:tr>
      <w:tr w:rsidR="00FD2FE3" w:rsidRPr="00FD2FE3" w:rsidTr="00FD2FE3">
        <w:trPr>
          <w:trHeight w:val="198"/>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Количество, ед.</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 xml:space="preserve">Сумма, </w:t>
            </w:r>
            <w:r w:rsidRPr="00FD2FE3">
              <w:rPr>
                <w:rFonts w:eastAsia="Times New Roman" w:cs="Times New Roman"/>
                <w:b/>
                <w:bCs/>
                <w:color w:val="000000"/>
                <w:sz w:val="16"/>
                <w:szCs w:val="16"/>
                <w:lang w:eastAsia="ru-RU"/>
              </w:rPr>
              <w:br/>
              <w:t>тыс.руб.</w:t>
            </w:r>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в том числе средства:</w:t>
            </w:r>
          </w:p>
        </w:tc>
      </w:tr>
      <w:tr w:rsidR="00FD2FE3" w:rsidRPr="00FD2FE3" w:rsidTr="00FD2FE3">
        <w:trPr>
          <w:trHeight w:val="144"/>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FD2FE3" w:rsidRPr="00FD2FE3" w:rsidRDefault="00FD2FE3" w:rsidP="00FD2FE3">
            <w:pPr>
              <w:ind w:firstLine="0"/>
              <w:rPr>
                <w:rFonts w:eastAsia="Times New Roman" w:cs="Times New Roman"/>
                <w:b/>
                <w:bCs/>
                <w:color w:val="000000"/>
                <w:sz w:val="16"/>
                <w:szCs w:val="16"/>
                <w:lang w:eastAsia="ru-RU"/>
              </w:rPr>
            </w:pPr>
          </w:p>
        </w:tc>
        <w:tc>
          <w:tcPr>
            <w:tcW w:w="1134" w:type="dxa"/>
            <w:tcBorders>
              <w:top w:val="nil"/>
              <w:left w:val="nil"/>
              <w:bottom w:val="nil"/>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2025</w:t>
            </w:r>
            <w:r w:rsidRPr="00FD2FE3">
              <w:rPr>
                <w:rFonts w:eastAsia="Times New Roman" w:cs="Times New Roman"/>
                <w:b/>
                <w:bCs/>
                <w:color w:val="000000"/>
                <w:sz w:val="16"/>
                <w:szCs w:val="16"/>
                <w:lang w:eastAsia="ru-RU"/>
              </w:rPr>
              <w:br/>
              <w:t>года</w:t>
            </w:r>
          </w:p>
        </w:tc>
        <w:tc>
          <w:tcPr>
            <w:tcW w:w="850" w:type="dxa"/>
            <w:tcBorders>
              <w:top w:val="nil"/>
              <w:left w:val="nil"/>
              <w:bottom w:val="nil"/>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2024</w:t>
            </w:r>
            <w:r w:rsidRPr="00FD2FE3">
              <w:rPr>
                <w:rFonts w:eastAsia="Times New Roman" w:cs="Times New Roman"/>
                <w:b/>
                <w:bCs/>
                <w:color w:val="000000"/>
                <w:sz w:val="16"/>
                <w:szCs w:val="16"/>
                <w:lang w:eastAsia="ru-RU"/>
              </w:rPr>
              <w:br/>
              <w:t>года</w:t>
            </w:r>
          </w:p>
        </w:tc>
        <w:tc>
          <w:tcPr>
            <w:tcW w:w="992" w:type="dxa"/>
            <w:tcBorders>
              <w:top w:val="nil"/>
              <w:left w:val="nil"/>
              <w:bottom w:val="nil"/>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 xml:space="preserve">до 2023 года </w:t>
            </w:r>
            <w:r>
              <w:rPr>
                <w:rFonts w:eastAsia="Times New Roman" w:cs="Times New Roman"/>
                <w:b/>
                <w:bCs/>
                <w:color w:val="000000"/>
                <w:sz w:val="16"/>
                <w:szCs w:val="16"/>
                <w:lang w:eastAsia="ru-RU"/>
              </w:rPr>
              <w:t>вкл.</w:t>
            </w:r>
          </w:p>
        </w:tc>
      </w:tr>
      <w:tr w:rsidR="00FD2FE3" w:rsidRPr="00FD2FE3" w:rsidTr="00FD2FE3">
        <w:trPr>
          <w:trHeight w:val="192"/>
        </w:trPr>
        <w:tc>
          <w:tcPr>
            <w:tcW w:w="4683" w:type="dxa"/>
            <w:gridSpan w:val="2"/>
            <w:tcBorders>
              <w:top w:val="single" w:sz="4" w:space="0" w:color="auto"/>
              <w:left w:val="single" w:sz="4" w:space="0" w:color="auto"/>
              <w:bottom w:val="single" w:sz="4" w:space="0" w:color="auto"/>
              <w:right w:val="single" w:sz="4" w:space="0" w:color="000000"/>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Всего:</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179</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56</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39 411,1</w:t>
            </w:r>
          </w:p>
        </w:tc>
        <w:tc>
          <w:tcPr>
            <w:tcW w:w="1134"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968,8</w:t>
            </w:r>
          </w:p>
        </w:tc>
        <w:tc>
          <w:tcPr>
            <w:tcW w:w="850"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37 856,3</w:t>
            </w:r>
          </w:p>
        </w:tc>
        <w:tc>
          <w:tcPr>
            <w:tcW w:w="992"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586,0</w:t>
            </w:r>
          </w:p>
        </w:tc>
      </w:tr>
      <w:tr w:rsidR="00FD2FE3" w:rsidRPr="00FD2FE3" w:rsidTr="00FD2FE3">
        <w:trPr>
          <w:trHeight w:val="124"/>
        </w:trPr>
        <w:tc>
          <w:tcPr>
            <w:tcW w:w="572" w:type="dxa"/>
            <w:tcBorders>
              <w:top w:val="nil"/>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w:t>
            </w:r>
          </w:p>
        </w:tc>
        <w:tc>
          <w:tcPr>
            <w:tcW w:w="411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при формировании и исполнении бюджетов</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81</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1 789,1</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713,9</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831,4</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243,8</w:t>
            </w:r>
          </w:p>
        </w:tc>
      </w:tr>
      <w:tr w:rsidR="00FD2FE3" w:rsidRPr="00FD2FE3" w:rsidTr="00FD2FE3">
        <w:trPr>
          <w:trHeight w:val="53"/>
        </w:trPr>
        <w:tc>
          <w:tcPr>
            <w:tcW w:w="572" w:type="dxa"/>
            <w:tcBorders>
              <w:top w:val="nil"/>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 xml:space="preserve">1.1. </w:t>
            </w:r>
          </w:p>
        </w:tc>
        <w:tc>
          <w:tcPr>
            <w:tcW w:w="4111" w:type="dxa"/>
            <w:tcBorders>
              <w:top w:val="nil"/>
              <w:left w:val="nil"/>
              <w:bottom w:val="single" w:sz="4" w:space="0" w:color="auto"/>
              <w:right w:val="single" w:sz="4" w:space="0" w:color="auto"/>
            </w:tcBorders>
            <w:shd w:val="clear" w:color="000000" w:fill="A9D08E"/>
            <w:noWrap/>
            <w:vAlign w:val="center"/>
            <w:hideMark/>
          </w:tcPr>
          <w:p w:rsidR="00FD2FE3" w:rsidRPr="00FD2FE3" w:rsidRDefault="00FD2FE3" w:rsidP="00FD2FE3">
            <w:pPr>
              <w:ind w:firstLine="0"/>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в ходе формирования бюджетов</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6</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r>
      <w:tr w:rsidR="00FD2FE3" w:rsidRPr="00FD2FE3" w:rsidTr="00FD2FE3">
        <w:trPr>
          <w:trHeight w:val="405"/>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1.1.18</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 xml:space="preserve">Нарушение порядка разработки (формирования) документов стратегического планирования, порядка и сроков их государственной регистрации, порядка ведения федерального государственного реестра документов стратегического планирования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3"/>
        </w:trPr>
        <w:tc>
          <w:tcPr>
            <w:tcW w:w="572"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1.2</w:t>
            </w:r>
          </w:p>
        </w:tc>
        <w:tc>
          <w:tcPr>
            <w:tcW w:w="4111"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both"/>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в ходе исполнения бюджетов</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75</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1 789,1</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713,9</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831,4</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243,8</w:t>
            </w:r>
          </w:p>
        </w:tc>
      </w:tr>
      <w:tr w:rsidR="00FD2FE3" w:rsidRPr="00FD2FE3" w:rsidTr="00FD2FE3">
        <w:trPr>
          <w:trHeight w:val="238"/>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1.2.2</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реализации документов стратегического планирования</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286"/>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1.2.3</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проведения оценки эффективности реализации государственных (муниципальных) программ</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138"/>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lastRenderedPageBreak/>
              <w:t>1.2.6</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 xml:space="preserve">Нарушение порядка применения бюджетной классификации Российской Федерации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3"/>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1.2.17</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использования бюджетных ассигнований дорожных фондов (за исключением нарушений по пункту 1.2.18)</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713,9</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713,9</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19"/>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1.2.42</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 xml:space="preserve">Несоблюдение порядка составления и ведения сводной бюджетной росписи, в том числе внесения в нее изменений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555"/>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1.2.96</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обеспечения открытости и доступности сведений, содержащихся в документах, равно как и самих документов государственных (муниципальных) учреждений путем размещения на официальном сайте в информационно-телекоммуникационной сети «Интернет» или средствах массовой информации</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376"/>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1.2.98</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243,8</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243,8</w:t>
            </w:r>
          </w:p>
        </w:tc>
      </w:tr>
      <w:tr w:rsidR="00FD2FE3" w:rsidRPr="00FD2FE3" w:rsidTr="00FD2FE3">
        <w:trPr>
          <w:trHeight w:val="1322"/>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left="-103"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1.2.101</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19</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831,4</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831,4</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659"/>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left="-103" w:right="-108"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1.2.110</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329"/>
        </w:trPr>
        <w:tc>
          <w:tcPr>
            <w:tcW w:w="572"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w:t>
            </w:r>
          </w:p>
        </w:tc>
        <w:tc>
          <w:tcPr>
            <w:tcW w:w="4111"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both"/>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ведения бухгалтерского учета, составления и представления бухгалтерской (финансовой) отчетности</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75</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46</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37 204,0</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44,5</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36 817,3</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342,2</w:t>
            </w:r>
          </w:p>
        </w:tc>
      </w:tr>
      <w:tr w:rsidR="00FD2FE3" w:rsidRPr="00FD2FE3" w:rsidTr="00FD2FE3">
        <w:trPr>
          <w:trHeight w:val="323"/>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2.2</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требований, предъявляемых к оформлению фактов хозяйственной жизни экономического субъекта первичными учетными документами</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29</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501,3</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501,3</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59"/>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2.9</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общих требований к бюджетной, бухгалтерской (финансовой) отчетности экономического субъекта, в том числе к ее составу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36 309,1</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36 309,1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3"/>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2.11</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 xml:space="preserve">Нарушение требований, предъявляемых к правилам ведения бюджетного (бухгалтерского) учета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393,6</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44,5</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6,9</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342,2</w:t>
            </w:r>
          </w:p>
        </w:tc>
      </w:tr>
      <w:tr w:rsidR="00FD2FE3" w:rsidRPr="00FD2FE3" w:rsidTr="00FD2FE3">
        <w:trPr>
          <w:trHeight w:val="43"/>
        </w:trPr>
        <w:tc>
          <w:tcPr>
            <w:tcW w:w="572"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w:t>
            </w:r>
          </w:p>
        </w:tc>
        <w:tc>
          <w:tcPr>
            <w:tcW w:w="4111"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both"/>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в сфере управления и распоряжения государственной (муниципальной) собственностью</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21</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6</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312,5</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210,4</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102,1</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r>
      <w:tr w:rsidR="00FD2FE3" w:rsidRPr="00FD2FE3" w:rsidTr="00FD2FE3">
        <w:trPr>
          <w:trHeight w:val="663"/>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3.14</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Неосуществление (ненадлежащее осуществление) органами государственной власти и органами местного самоуправления функций и полномочий учредителя (собственника имущества)  государственного (муниципального) бюджетного учреждения</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1016"/>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3.34</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Несоблюдение правил отнесения жилого помещения к специализированному жилищному фонду, предоставление государственного (муниципального) имущества в пользование без отнесения в установленном порядке к специализированному жилищному фонду, с превышением полномочий (за исключением нарушений, указанных в иных пунктах классификатора)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655"/>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3.35</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Нарушение порядка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830"/>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3.37</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Неправомерное предоставление в аренду, безвозмездное пользование, доверительное управление, залог объектов государственного (муниципального) имущества, в том числе предоставление государственного (муниципального) имущества в пользование без оформления договорных отношений, с превышением полномочий, неправомерное отчуждение имущества (за исключением нарушений, указанных в иных пунктах классификатора)</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441"/>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lastRenderedPageBreak/>
              <w:t>3.43</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Несоблюдение требования  (порядка) государственной регистрации прав на земельные участки и сделок с ними, государственного кадастрового учета земельных участков</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835"/>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3.60</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Неисполнение (ненадлежащее исполнение) договорных обязательств в отношении государственного (муниципального) имущества и (или) непринятие мер ответственности за неисполнение (ненадлежащее исполнение) договорных отношений, в том числе непринятие мер по взиманию просроченной задолженности по арендной плате за пользование государственным (муниципальным) имуществом, убытков, неустойки</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312,5</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210,4</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102,1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150"/>
        </w:trPr>
        <w:tc>
          <w:tcPr>
            <w:tcW w:w="572"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4.</w:t>
            </w:r>
          </w:p>
        </w:tc>
        <w:tc>
          <w:tcPr>
            <w:tcW w:w="4111" w:type="dxa"/>
            <w:tcBorders>
              <w:top w:val="single" w:sz="4" w:space="0" w:color="auto"/>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both"/>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Нарушения при осуществлении государственных (муниципальных) закупок и закупок отдельными видами юридических лиц</w:t>
            </w:r>
          </w:p>
        </w:tc>
        <w:tc>
          <w:tcPr>
            <w:tcW w:w="709"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w:t>
            </w:r>
          </w:p>
        </w:tc>
        <w:tc>
          <w:tcPr>
            <w:tcW w:w="851"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105,5</w:t>
            </w:r>
          </w:p>
        </w:tc>
        <w:tc>
          <w:tcPr>
            <w:tcW w:w="1134"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c>
          <w:tcPr>
            <w:tcW w:w="850"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105,5</w:t>
            </w:r>
          </w:p>
        </w:tc>
        <w:tc>
          <w:tcPr>
            <w:tcW w:w="992" w:type="dxa"/>
            <w:tcBorders>
              <w:top w:val="nil"/>
              <w:left w:val="nil"/>
              <w:bottom w:val="single" w:sz="4" w:space="0" w:color="auto"/>
              <w:right w:val="single" w:sz="4" w:space="0" w:color="auto"/>
            </w:tcBorders>
            <w:shd w:val="clear" w:color="000000" w:fill="A9D08E"/>
            <w:vAlign w:val="center"/>
            <w:hideMark/>
          </w:tcPr>
          <w:p w:rsidR="00FD2FE3" w:rsidRPr="00FD2FE3" w:rsidRDefault="00FD2FE3" w:rsidP="00FD2FE3">
            <w:pPr>
              <w:ind w:firstLine="0"/>
              <w:jc w:val="center"/>
              <w:rPr>
                <w:rFonts w:eastAsia="Times New Roman" w:cs="Times New Roman"/>
                <w:b/>
                <w:bCs/>
                <w:color w:val="000000"/>
                <w:sz w:val="16"/>
                <w:szCs w:val="16"/>
                <w:lang w:eastAsia="ru-RU"/>
              </w:rPr>
            </w:pPr>
            <w:r w:rsidRPr="00FD2FE3">
              <w:rPr>
                <w:rFonts w:eastAsia="Times New Roman" w:cs="Times New Roman"/>
                <w:b/>
                <w:bCs/>
                <w:color w:val="000000"/>
                <w:sz w:val="16"/>
                <w:szCs w:val="16"/>
                <w:lang w:eastAsia="ru-RU"/>
              </w:rPr>
              <w:t>0,0</w:t>
            </w:r>
          </w:p>
        </w:tc>
      </w:tr>
      <w:tr w:rsidR="00FD2FE3" w:rsidRPr="00FD2FE3" w:rsidTr="00FD2FE3">
        <w:trPr>
          <w:trHeight w:val="1136"/>
        </w:trPr>
        <w:tc>
          <w:tcPr>
            <w:tcW w:w="5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4.22</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r w:rsidR="00FD2FE3" w:rsidRPr="00FD2FE3" w:rsidTr="00FD2FE3">
        <w:trPr>
          <w:trHeight w:val="531"/>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4.44</w:t>
            </w:r>
          </w:p>
        </w:tc>
        <w:tc>
          <w:tcPr>
            <w:tcW w:w="4111" w:type="dxa"/>
            <w:tcBorders>
              <w:top w:val="nil"/>
              <w:left w:val="nil"/>
              <w:bottom w:val="single" w:sz="8" w:space="0" w:color="auto"/>
              <w:right w:val="single" w:sz="8" w:space="0" w:color="auto"/>
            </w:tcBorders>
            <w:shd w:val="clear" w:color="auto" w:fill="auto"/>
            <w:vAlign w:val="center"/>
            <w:hideMark/>
          </w:tcPr>
          <w:p w:rsidR="00FD2FE3" w:rsidRPr="00FD2FE3" w:rsidRDefault="00FD2FE3" w:rsidP="00FD2FE3">
            <w:pPr>
              <w:ind w:firstLine="0"/>
              <w:jc w:val="both"/>
              <w:rPr>
                <w:rFonts w:eastAsia="Times New Roman" w:cs="Times New Roman"/>
                <w:color w:val="000000"/>
                <w:sz w:val="16"/>
                <w:szCs w:val="16"/>
                <w:lang w:eastAsia="ru-RU"/>
              </w:rPr>
            </w:pPr>
            <w:r w:rsidRPr="00FD2FE3">
              <w:rPr>
                <w:rFonts w:eastAsia="Times New Roman" w:cs="Times New Roman"/>
                <w:color w:val="000000"/>
                <w:sz w:val="16"/>
                <w:szCs w:val="16"/>
                <w:lang w:eastAsia="ru-RU"/>
              </w:rPr>
              <w:t>Нарушения условий исполнения контрактов (договоров), в том числе сроков исполнения, включая своевременность расчетов по контракту (договору)</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105,5</w:t>
            </w:r>
          </w:p>
        </w:tc>
        <w:tc>
          <w:tcPr>
            <w:tcW w:w="1134"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105,5</w:t>
            </w:r>
          </w:p>
        </w:tc>
        <w:tc>
          <w:tcPr>
            <w:tcW w:w="992" w:type="dxa"/>
            <w:tcBorders>
              <w:top w:val="nil"/>
              <w:left w:val="nil"/>
              <w:bottom w:val="single" w:sz="4" w:space="0" w:color="auto"/>
              <w:right w:val="single" w:sz="4" w:space="0" w:color="auto"/>
            </w:tcBorders>
            <w:shd w:val="clear" w:color="auto" w:fill="auto"/>
            <w:vAlign w:val="center"/>
            <w:hideMark/>
          </w:tcPr>
          <w:p w:rsidR="00FD2FE3" w:rsidRPr="00FD2FE3" w:rsidRDefault="00FD2FE3" w:rsidP="00FD2FE3">
            <w:pPr>
              <w:ind w:firstLine="0"/>
              <w:jc w:val="center"/>
              <w:rPr>
                <w:rFonts w:eastAsia="Times New Roman" w:cs="Times New Roman"/>
                <w:color w:val="000000"/>
                <w:sz w:val="16"/>
                <w:szCs w:val="16"/>
                <w:lang w:eastAsia="ru-RU"/>
              </w:rPr>
            </w:pPr>
            <w:r w:rsidRPr="00FD2FE3">
              <w:rPr>
                <w:rFonts w:eastAsia="Times New Roman" w:cs="Times New Roman"/>
                <w:color w:val="000000"/>
                <w:sz w:val="16"/>
                <w:szCs w:val="16"/>
                <w:lang w:eastAsia="ru-RU"/>
              </w:rPr>
              <w:t>0,0</w:t>
            </w:r>
          </w:p>
        </w:tc>
      </w:tr>
    </w:tbl>
    <w:p w:rsidR="00FD2FE3" w:rsidRDefault="00FD2FE3" w:rsidP="00877D35">
      <w:pPr>
        <w:spacing w:line="360" w:lineRule="auto"/>
        <w:jc w:val="both"/>
        <w:rPr>
          <w:rFonts w:cs="Times New Roman"/>
          <w:szCs w:val="28"/>
        </w:rPr>
      </w:pPr>
    </w:p>
    <w:p w:rsidR="00DC47A7" w:rsidRDefault="009E5487" w:rsidP="00877D35">
      <w:pPr>
        <w:spacing w:line="360" w:lineRule="auto"/>
        <w:jc w:val="both"/>
        <w:rPr>
          <w:rFonts w:cs="Times New Roman"/>
          <w:szCs w:val="28"/>
        </w:rPr>
      </w:pPr>
      <w:r>
        <w:rPr>
          <w:rFonts w:eastAsia="Times New Roman" w:cs="Times New Roman"/>
          <w:szCs w:val="28"/>
          <w:lang w:eastAsia="ru-RU"/>
        </w:rPr>
        <w:t>По итогам проведенных</w:t>
      </w:r>
      <w:r w:rsidR="003355C3">
        <w:rPr>
          <w:rFonts w:eastAsia="Times New Roman" w:cs="Times New Roman"/>
          <w:szCs w:val="28"/>
          <w:lang w:eastAsia="ru-RU"/>
        </w:rPr>
        <w:t xml:space="preserve"> </w:t>
      </w:r>
      <w:r>
        <w:rPr>
          <w:rFonts w:eastAsia="Times New Roman" w:cs="Times New Roman"/>
          <w:szCs w:val="28"/>
          <w:lang w:eastAsia="ru-RU"/>
        </w:rPr>
        <w:t>мероприятий</w:t>
      </w:r>
      <w:r w:rsidR="00717CD6" w:rsidRPr="00862FA6">
        <w:rPr>
          <w:rFonts w:eastAsia="Times New Roman" w:cs="Times New Roman"/>
          <w:szCs w:val="28"/>
          <w:lang w:eastAsia="ru-RU"/>
        </w:rPr>
        <w:t xml:space="preserve"> установлено</w:t>
      </w:r>
      <w:r w:rsidR="003355C3">
        <w:rPr>
          <w:rFonts w:eastAsia="Times New Roman" w:cs="Times New Roman"/>
          <w:szCs w:val="28"/>
          <w:lang w:eastAsia="ru-RU"/>
        </w:rPr>
        <w:t xml:space="preserve"> </w:t>
      </w:r>
      <w:r w:rsidR="00DC47A7">
        <w:rPr>
          <w:rFonts w:eastAsia="Times New Roman" w:cs="Times New Roman"/>
          <w:szCs w:val="28"/>
          <w:lang w:eastAsia="ru-RU"/>
        </w:rPr>
        <w:t>17</w:t>
      </w:r>
      <w:r w:rsidR="00893426">
        <w:rPr>
          <w:rFonts w:eastAsia="Times New Roman" w:cs="Times New Roman"/>
          <w:szCs w:val="28"/>
          <w:lang w:eastAsia="ru-RU"/>
        </w:rPr>
        <w:t>9</w:t>
      </w:r>
      <w:r w:rsidR="003355C3">
        <w:rPr>
          <w:rFonts w:eastAsia="Times New Roman" w:cs="Times New Roman"/>
          <w:szCs w:val="28"/>
          <w:lang w:eastAsia="ru-RU"/>
        </w:rPr>
        <w:t xml:space="preserve"> </w:t>
      </w:r>
      <w:r w:rsidR="00291238" w:rsidRPr="00862FA6">
        <w:rPr>
          <w:rFonts w:eastAsia="Times New Roman" w:cs="Times New Roman"/>
          <w:szCs w:val="28"/>
          <w:lang w:eastAsia="ru-RU"/>
        </w:rPr>
        <w:t>нарушен</w:t>
      </w:r>
      <w:r w:rsidR="006A0B0E">
        <w:rPr>
          <w:rFonts w:eastAsia="Times New Roman" w:cs="Times New Roman"/>
          <w:szCs w:val="28"/>
          <w:lang w:eastAsia="ru-RU"/>
        </w:rPr>
        <w:t>и</w:t>
      </w:r>
      <w:r w:rsidR="00BF579D">
        <w:rPr>
          <w:rFonts w:eastAsia="Times New Roman" w:cs="Times New Roman"/>
          <w:szCs w:val="28"/>
          <w:lang w:eastAsia="ru-RU"/>
        </w:rPr>
        <w:t>й</w:t>
      </w:r>
      <w:r w:rsidR="003227B2">
        <w:rPr>
          <w:rFonts w:eastAsia="Times New Roman" w:cs="Times New Roman"/>
          <w:szCs w:val="28"/>
          <w:lang w:eastAsia="ru-RU"/>
        </w:rPr>
        <w:t>, предусмотренных Классификатором нарушений,</w:t>
      </w:r>
      <w:r w:rsidR="003355C3">
        <w:rPr>
          <w:rFonts w:eastAsia="Times New Roman" w:cs="Times New Roman"/>
          <w:szCs w:val="28"/>
          <w:lang w:eastAsia="ru-RU"/>
        </w:rPr>
        <w:t xml:space="preserve"> </w:t>
      </w:r>
      <w:r w:rsidR="00C24257" w:rsidRPr="00862FA6">
        <w:rPr>
          <w:rFonts w:eastAsia="Times New Roman" w:cs="Times New Roman"/>
          <w:szCs w:val="28"/>
          <w:lang w:eastAsia="ru-RU"/>
        </w:rPr>
        <w:t xml:space="preserve">на общую сумму </w:t>
      </w:r>
      <w:r w:rsidR="00893426">
        <w:rPr>
          <w:rFonts w:eastAsia="Times New Roman" w:cs="Times New Roman"/>
          <w:szCs w:val="28"/>
          <w:lang w:eastAsia="ru-RU"/>
        </w:rPr>
        <w:t>39411,1</w:t>
      </w:r>
      <w:r w:rsidR="00CD6013" w:rsidRPr="00A94D1A">
        <w:rPr>
          <w:rFonts w:eastAsia="Times New Roman" w:cs="Times New Roman"/>
          <w:szCs w:val="28"/>
          <w:lang w:eastAsia="ru-RU"/>
        </w:rPr>
        <w:t xml:space="preserve"> тыс</w:t>
      </w:r>
      <w:r w:rsidR="00C24257" w:rsidRPr="00A94D1A">
        <w:rPr>
          <w:rFonts w:eastAsia="Times New Roman" w:cs="Times New Roman"/>
          <w:szCs w:val="28"/>
          <w:lang w:eastAsia="ru-RU"/>
        </w:rPr>
        <w:t xml:space="preserve">. рублей, в том числе </w:t>
      </w:r>
      <w:r w:rsidR="006E2B8C" w:rsidRPr="00A94D1A">
        <w:rPr>
          <w:rFonts w:eastAsia="Times New Roman" w:cs="Times New Roman"/>
          <w:szCs w:val="28"/>
          <w:lang w:eastAsia="ru-RU"/>
        </w:rPr>
        <w:t xml:space="preserve">допущенных </w:t>
      </w:r>
      <w:r w:rsidR="00F84A54" w:rsidRPr="00A94D1A">
        <w:rPr>
          <w:rFonts w:eastAsia="Times New Roman" w:cs="Times New Roman"/>
          <w:szCs w:val="28"/>
          <w:lang w:eastAsia="ru-RU"/>
        </w:rPr>
        <w:t>в 20</w:t>
      </w:r>
      <w:r w:rsidR="006A0B0E">
        <w:rPr>
          <w:rFonts w:eastAsia="Times New Roman" w:cs="Times New Roman"/>
          <w:szCs w:val="28"/>
          <w:lang w:eastAsia="ru-RU"/>
        </w:rPr>
        <w:t>2</w:t>
      </w:r>
      <w:r w:rsidR="00DC47A7">
        <w:rPr>
          <w:rFonts w:eastAsia="Times New Roman" w:cs="Times New Roman"/>
          <w:szCs w:val="28"/>
          <w:lang w:eastAsia="ru-RU"/>
        </w:rPr>
        <w:t>5</w:t>
      </w:r>
      <w:r w:rsidR="00F84A54" w:rsidRPr="00A94D1A">
        <w:rPr>
          <w:rFonts w:eastAsia="Times New Roman" w:cs="Times New Roman"/>
          <w:szCs w:val="28"/>
          <w:lang w:eastAsia="ru-RU"/>
        </w:rPr>
        <w:t xml:space="preserve"> году – </w:t>
      </w:r>
      <w:r w:rsidR="00DC47A7">
        <w:rPr>
          <w:rFonts w:eastAsia="Times New Roman" w:cs="Times New Roman"/>
          <w:szCs w:val="28"/>
          <w:lang w:eastAsia="ru-RU"/>
        </w:rPr>
        <w:t xml:space="preserve">968,8 </w:t>
      </w:r>
      <w:r w:rsidR="00F84A54" w:rsidRPr="00A94D1A">
        <w:rPr>
          <w:rFonts w:eastAsia="Times New Roman" w:cs="Times New Roman"/>
          <w:szCs w:val="28"/>
          <w:lang w:eastAsia="ru-RU"/>
        </w:rPr>
        <w:t>тыс. рублей, в</w:t>
      </w:r>
      <w:r w:rsidR="00B94243" w:rsidRPr="00A94D1A">
        <w:rPr>
          <w:rFonts w:eastAsia="Times New Roman" w:cs="Times New Roman"/>
          <w:szCs w:val="28"/>
          <w:lang w:eastAsia="ru-RU"/>
        </w:rPr>
        <w:t> </w:t>
      </w:r>
      <w:r w:rsidR="00F84A54" w:rsidRPr="00A94D1A">
        <w:rPr>
          <w:rFonts w:eastAsia="Times New Roman" w:cs="Times New Roman"/>
          <w:szCs w:val="28"/>
          <w:lang w:eastAsia="ru-RU"/>
        </w:rPr>
        <w:t>20</w:t>
      </w:r>
      <w:r w:rsidR="00BF579D">
        <w:rPr>
          <w:rFonts w:eastAsia="Times New Roman" w:cs="Times New Roman"/>
          <w:szCs w:val="28"/>
          <w:lang w:eastAsia="ru-RU"/>
        </w:rPr>
        <w:t>2</w:t>
      </w:r>
      <w:r w:rsidR="00DC47A7">
        <w:rPr>
          <w:rFonts w:eastAsia="Times New Roman" w:cs="Times New Roman"/>
          <w:szCs w:val="28"/>
          <w:lang w:eastAsia="ru-RU"/>
        </w:rPr>
        <w:t>4</w:t>
      </w:r>
      <w:r w:rsidR="00B94243" w:rsidRPr="00A94D1A">
        <w:rPr>
          <w:rFonts w:eastAsia="Times New Roman" w:cs="Times New Roman"/>
          <w:szCs w:val="28"/>
          <w:lang w:eastAsia="ru-RU"/>
        </w:rPr>
        <w:t> </w:t>
      </w:r>
      <w:r w:rsidR="00F84A54" w:rsidRPr="00A94D1A">
        <w:rPr>
          <w:rFonts w:eastAsia="Times New Roman" w:cs="Times New Roman"/>
          <w:szCs w:val="28"/>
          <w:lang w:eastAsia="ru-RU"/>
        </w:rPr>
        <w:t xml:space="preserve">году – </w:t>
      </w:r>
      <w:r w:rsidR="00893426">
        <w:rPr>
          <w:rFonts w:eastAsia="Times New Roman" w:cs="Times New Roman"/>
          <w:szCs w:val="28"/>
          <w:lang w:eastAsia="ru-RU"/>
        </w:rPr>
        <w:t xml:space="preserve">37856,3 </w:t>
      </w:r>
      <w:r w:rsidR="006A0B0E">
        <w:rPr>
          <w:rFonts w:eastAsia="Times New Roman" w:cs="Times New Roman"/>
          <w:szCs w:val="28"/>
          <w:lang w:eastAsia="ru-RU"/>
        </w:rPr>
        <w:t>тыс. рублей</w:t>
      </w:r>
      <w:r w:rsidR="001C2ACD">
        <w:rPr>
          <w:rFonts w:eastAsia="Times New Roman" w:cs="Times New Roman"/>
          <w:szCs w:val="28"/>
          <w:lang w:eastAsia="ru-RU"/>
        </w:rPr>
        <w:t>, до 202</w:t>
      </w:r>
      <w:r w:rsidR="00DC47A7">
        <w:rPr>
          <w:rFonts w:eastAsia="Times New Roman" w:cs="Times New Roman"/>
          <w:szCs w:val="28"/>
          <w:lang w:eastAsia="ru-RU"/>
        </w:rPr>
        <w:t>3</w:t>
      </w:r>
      <w:r w:rsidR="001C2ACD">
        <w:rPr>
          <w:rFonts w:eastAsia="Times New Roman" w:cs="Times New Roman"/>
          <w:szCs w:val="28"/>
          <w:lang w:eastAsia="ru-RU"/>
        </w:rPr>
        <w:t xml:space="preserve"> года включительно – </w:t>
      </w:r>
      <w:r w:rsidR="00DC47A7">
        <w:rPr>
          <w:rFonts w:eastAsia="Times New Roman" w:cs="Times New Roman"/>
          <w:szCs w:val="28"/>
          <w:lang w:eastAsia="ru-RU"/>
        </w:rPr>
        <w:t>586,0</w:t>
      </w:r>
      <w:r w:rsidR="001C2ACD">
        <w:rPr>
          <w:rFonts w:eastAsia="Times New Roman" w:cs="Times New Roman"/>
          <w:szCs w:val="28"/>
          <w:lang w:eastAsia="ru-RU"/>
        </w:rPr>
        <w:t xml:space="preserve"> тыс. рублей.</w:t>
      </w:r>
      <w:r w:rsidR="00877D35">
        <w:rPr>
          <w:rFonts w:eastAsia="Times New Roman" w:cs="Times New Roman"/>
          <w:szCs w:val="28"/>
          <w:lang w:eastAsia="ru-RU"/>
        </w:rPr>
        <w:t xml:space="preserve"> </w:t>
      </w:r>
      <w:r w:rsidR="0097722F" w:rsidRPr="006E1ADD">
        <w:rPr>
          <w:rFonts w:eastAsia="Times New Roman" w:cs="Times New Roman"/>
          <w:szCs w:val="28"/>
          <w:lang w:eastAsia="ru-RU"/>
        </w:rPr>
        <w:t>И</w:t>
      </w:r>
      <w:r w:rsidR="0097722F">
        <w:rPr>
          <w:rFonts w:eastAsia="Times New Roman" w:cs="Times New Roman"/>
          <w:szCs w:val="28"/>
          <w:lang w:eastAsia="ru-RU"/>
        </w:rPr>
        <w:t xml:space="preserve">нформация </w:t>
      </w:r>
      <w:r w:rsidR="00F84A54">
        <w:rPr>
          <w:rFonts w:eastAsia="Times New Roman" w:cs="Times New Roman"/>
          <w:szCs w:val="28"/>
          <w:lang w:eastAsia="ru-RU"/>
        </w:rPr>
        <w:t>в разрезе видов</w:t>
      </w:r>
      <w:r w:rsidR="0097722F">
        <w:rPr>
          <w:rFonts w:eastAsia="Times New Roman" w:cs="Times New Roman"/>
          <w:szCs w:val="28"/>
          <w:lang w:eastAsia="ru-RU"/>
        </w:rPr>
        <w:t xml:space="preserve"> нарушений </w:t>
      </w:r>
      <w:r w:rsidR="0097722F">
        <w:rPr>
          <w:szCs w:val="28"/>
        </w:rPr>
        <w:t xml:space="preserve">по структуре </w:t>
      </w:r>
      <w:r w:rsidR="0097722F">
        <w:rPr>
          <w:rFonts w:cs="Times New Roman"/>
          <w:szCs w:val="28"/>
        </w:rPr>
        <w:t>Классификатора нарушений, выявляемых в ходе внешнего государственного аудита (контроля)</w:t>
      </w:r>
      <w:r w:rsidR="00C42117">
        <w:rPr>
          <w:rFonts w:cs="Times New Roman"/>
          <w:szCs w:val="28"/>
        </w:rPr>
        <w:t>,</w:t>
      </w:r>
      <w:r w:rsidR="0097722F">
        <w:rPr>
          <w:rFonts w:cs="Times New Roman"/>
          <w:szCs w:val="28"/>
        </w:rPr>
        <w:t xml:space="preserve"> представлена в следующей таблице.</w:t>
      </w:r>
    </w:p>
    <w:p w:rsidR="0063346F" w:rsidRDefault="00E425B1" w:rsidP="00063A30">
      <w:pPr>
        <w:spacing w:line="360" w:lineRule="auto"/>
        <w:jc w:val="both"/>
        <w:rPr>
          <w:rFonts w:cs="Times New Roman"/>
          <w:szCs w:val="28"/>
        </w:rPr>
      </w:pPr>
      <w:r w:rsidRPr="00513C02">
        <w:rPr>
          <w:rFonts w:cs="Times New Roman"/>
          <w:szCs w:val="28"/>
        </w:rPr>
        <w:t xml:space="preserve">Кроме того, </w:t>
      </w:r>
      <w:r w:rsidR="0063346F" w:rsidRPr="00513C02">
        <w:rPr>
          <w:rFonts w:cs="Times New Roman"/>
          <w:szCs w:val="28"/>
        </w:rPr>
        <w:t xml:space="preserve">установлено </w:t>
      </w:r>
      <w:r w:rsidR="00B37449">
        <w:rPr>
          <w:rFonts w:cs="Times New Roman"/>
          <w:szCs w:val="28"/>
        </w:rPr>
        <w:t>32</w:t>
      </w:r>
      <w:r w:rsidR="00BB547C" w:rsidRPr="00513C02">
        <w:rPr>
          <w:rFonts w:cs="Times New Roman"/>
          <w:szCs w:val="28"/>
        </w:rPr>
        <w:t xml:space="preserve"> факт</w:t>
      </w:r>
      <w:r w:rsidR="005908F7">
        <w:rPr>
          <w:rFonts w:cs="Times New Roman"/>
          <w:szCs w:val="28"/>
        </w:rPr>
        <w:t>ов</w:t>
      </w:r>
      <w:r w:rsidR="00885E60">
        <w:rPr>
          <w:rFonts w:cs="Times New Roman"/>
          <w:szCs w:val="28"/>
        </w:rPr>
        <w:t xml:space="preserve"> </w:t>
      </w:r>
      <w:r w:rsidR="00BB547C" w:rsidRPr="00513C02">
        <w:rPr>
          <w:rFonts w:eastAsia="Times New Roman" w:cs="Times New Roman"/>
          <w:szCs w:val="28"/>
          <w:lang w:eastAsia="ru-RU"/>
        </w:rPr>
        <w:t>неэффективного использования</w:t>
      </w:r>
      <w:r w:rsidR="00885E60">
        <w:rPr>
          <w:rFonts w:eastAsia="Times New Roman" w:cs="Times New Roman"/>
          <w:szCs w:val="28"/>
          <w:lang w:eastAsia="ru-RU"/>
        </w:rPr>
        <w:t xml:space="preserve"> </w:t>
      </w:r>
      <w:r w:rsidR="00A825DF" w:rsidRPr="00513C02">
        <w:rPr>
          <w:rFonts w:eastAsia="Times New Roman" w:cs="Times New Roman"/>
          <w:szCs w:val="28"/>
          <w:lang w:eastAsia="ru-RU"/>
        </w:rPr>
        <w:t xml:space="preserve">бюджетных средств </w:t>
      </w:r>
      <w:r w:rsidR="0063346F" w:rsidRPr="00513C02">
        <w:rPr>
          <w:rFonts w:eastAsia="Times New Roman" w:cs="Times New Roman"/>
          <w:szCs w:val="28"/>
          <w:lang w:eastAsia="ru-RU"/>
        </w:rPr>
        <w:t xml:space="preserve">на сумму </w:t>
      </w:r>
      <w:r w:rsidR="00B37449">
        <w:rPr>
          <w:rFonts w:eastAsia="Times New Roman" w:cs="Times New Roman"/>
          <w:szCs w:val="28"/>
          <w:lang w:eastAsia="ru-RU"/>
        </w:rPr>
        <w:t>2418,1</w:t>
      </w:r>
      <w:r w:rsidR="0063346F" w:rsidRPr="00513C02">
        <w:rPr>
          <w:rFonts w:eastAsia="Times New Roman" w:cs="Times New Roman"/>
          <w:szCs w:val="28"/>
          <w:lang w:eastAsia="ru-RU"/>
        </w:rPr>
        <w:t xml:space="preserve"> тыс. рублей</w:t>
      </w:r>
      <w:r w:rsidR="00CD78A5" w:rsidRPr="00513C02">
        <w:rPr>
          <w:rFonts w:eastAsia="Times New Roman" w:cs="Times New Roman"/>
          <w:szCs w:val="28"/>
          <w:lang w:eastAsia="ru-RU"/>
        </w:rPr>
        <w:t>, в том числе допущенных</w:t>
      </w:r>
      <w:r w:rsidR="00885E60">
        <w:rPr>
          <w:rFonts w:eastAsia="Times New Roman" w:cs="Times New Roman"/>
          <w:szCs w:val="28"/>
          <w:lang w:eastAsia="ru-RU"/>
        </w:rPr>
        <w:t xml:space="preserve"> </w:t>
      </w:r>
      <w:r w:rsidR="004C1185" w:rsidRPr="00513C02">
        <w:rPr>
          <w:rFonts w:cs="Times New Roman"/>
          <w:szCs w:val="28"/>
        </w:rPr>
        <w:t>в </w:t>
      </w:r>
      <w:r w:rsidR="00CD78A5" w:rsidRPr="00513C02">
        <w:rPr>
          <w:rFonts w:cs="Times New Roman"/>
          <w:szCs w:val="28"/>
        </w:rPr>
        <w:t>20</w:t>
      </w:r>
      <w:r w:rsidR="00D77482">
        <w:rPr>
          <w:rFonts w:cs="Times New Roman"/>
          <w:szCs w:val="28"/>
        </w:rPr>
        <w:t>2</w:t>
      </w:r>
      <w:r w:rsidR="00B37449">
        <w:rPr>
          <w:rFonts w:cs="Times New Roman"/>
          <w:szCs w:val="28"/>
        </w:rPr>
        <w:t>4</w:t>
      </w:r>
      <w:r w:rsidR="00CD78A5" w:rsidRPr="00513C02">
        <w:rPr>
          <w:rFonts w:cs="Times New Roman"/>
          <w:szCs w:val="28"/>
        </w:rPr>
        <w:t xml:space="preserve"> году – </w:t>
      </w:r>
      <w:r w:rsidR="00B37449">
        <w:t>2418,1</w:t>
      </w:r>
      <w:r w:rsidR="00CD78A5" w:rsidRPr="00513C02">
        <w:rPr>
          <w:rFonts w:cs="Times New Roman"/>
          <w:szCs w:val="28"/>
        </w:rPr>
        <w:t> тыс. рублей</w:t>
      </w:r>
      <w:r w:rsidR="00BB547C" w:rsidRPr="00513C02">
        <w:rPr>
          <w:rFonts w:cs="Times New Roman"/>
          <w:szCs w:val="28"/>
        </w:rPr>
        <w:t>.</w:t>
      </w:r>
    </w:p>
    <w:p w:rsidR="00493DFA" w:rsidRDefault="00393B77" w:rsidP="00B23A74">
      <w:pPr>
        <w:spacing w:line="360" w:lineRule="auto"/>
        <w:jc w:val="both"/>
        <w:rPr>
          <w:rFonts w:eastAsia="Times New Roman" w:cs="Times New Roman"/>
          <w:szCs w:val="28"/>
          <w:lang w:eastAsia="ru-RU"/>
        </w:rPr>
      </w:pPr>
      <w:r w:rsidRPr="0082237D">
        <w:rPr>
          <w:rFonts w:eastAsia="Times New Roman" w:cs="Times New Roman"/>
          <w:szCs w:val="28"/>
          <w:lang w:eastAsia="ru-RU"/>
        </w:rPr>
        <w:t xml:space="preserve">По </w:t>
      </w:r>
      <w:r w:rsidR="001D3A20" w:rsidRPr="0082237D">
        <w:rPr>
          <w:rFonts w:eastAsia="Times New Roman" w:cs="Times New Roman"/>
          <w:szCs w:val="28"/>
          <w:lang w:eastAsia="ru-RU"/>
        </w:rPr>
        <w:t>результатам</w:t>
      </w:r>
      <w:r w:rsidR="003355C3">
        <w:rPr>
          <w:rFonts w:eastAsia="Times New Roman" w:cs="Times New Roman"/>
          <w:szCs w:val="28"/>
          <w:lang w:eastAsia="ru-RU"/>
        </w:rPr>
        <w:t xml:space="preserve"> </w:t>
      </w:r>
      <w:r w:rsidR="009173DA" w:rsidRPr="0082237D">
        <w:rPr>
          <w:rFonts w:eastAsia="Times New Roman" w:cs="Times New Roman"/>
          <w:szCs w:val="28"/>
          <w:lang w:eastAsia="ru-RU"/>
        </w:rPr>
        <w:t xml:space="preserve">контрольных и экспертно-аналитических мероприятий </w:t>
      </w:r>
      <w:r w:rsidRPr="0082237D">
        <w:rPr>
          <w:rFonts w:eastAsia="Times New Roman" w:cs="Times New Roman"/>
          <w:szCs w:val="28"/>
          <w:lang w:eastAsia="ru-RU"/>
        </w:rPr>
        <w:t xml:space="preserve">составлено </w:t>
      </w:r>
      <w:r w:rsidR="00B37449">
        <w:rPr>
          <w:rFonts w:eastAsia="Times New Roman" w:cs="Times New Roman"/>
          <w:szCs w:val="28"/>
          <w:lang w:eastAsia="ru-RU"/>
        </w:rPr>
        <w:t>3</w:t>
      </w:r>
      <w:r w:rsidR="009730E0" w:rsidRPr="0082237D">
        <w:rPr>
          <w:rFonts w:eastAsia="Times New Roman" w:cs="Times New Roman"/>
          <w:szCs w:val="28"/>
          <w:lang w:eastAsia="ru-RU"/>
        </w:rPr>
        <w:t xml:space="preserve"> акт</w:t>
      </w:r>
      <w:r w:rsidR="00D403FB">
        <w:rPr>
          <w:rFonts w:eastAsia="Times New Roman" w:cs="Times New Roman"/>
          <w:szCs w:val="28"/>
          <w:lang w:eastAsia="ru-RU"/>
        </w:rPr>
        <w:t>а</w:t>
      </w:r>
      <w:r w:rsidR="00ED1847">
        <w:rPr>
          <w:rFonts w:eastAsia="Times New Roman" w:cs="Times New Roman"/>
          <w:szCs w:val="28"/>
          <w:lang w:eastAsia="ru-RU"/>
        </w:rPr>
        <w:t>,</w:t>
      </w:r>
      <w:r w:rsidR="009730E0" w:rsidRPr="0082237D">
        <w:rPr>
          <w:rFonts w:eastAsia="Times New Roman" w:cs="Times New Roman"/>
          <w:szCs w:val="28"/>
          <w:lang w:eastAsia="ru-RU"/>
        </w:rPr>
        <w:t xml:space="preserve"> </w:t>
      </w:r>
      <w:r w:rsidR="00D403FB">
        <w:rPr>
          <w:rFonts w:eastAsia="Times New Roman" w:cs="Times New Roman"/>
          <w:szCs w:val="28"/>
          <w:lang w:eastAsia="ru-RU"/>
        </w:rPr>
        <w:t>11</w:t>
      </w:r>
      <w:r w:rsidR="0082237D" w:rsidRPr="0082237D">
        <w:rPr>
          <w:rFonts w:eastAsia="Times New Roman" w:cs="Times New Roman"/>
          <w:szCs w:val="28"/>
          <w:lang w:eastAsia="ru-RU"/>
        </w:rPr>
        <w:t xml:space="preserve"> заключени</w:t>
      </w:r>
      <w:r w:rsidR="00D403FB">
        <w:rPr>
          <w:rFonts w:eastAsia="Times New Roman" w:cs="Times New Roman"/>
          <w:szCs w:val="28"/>
          <w:lang w:eastAsia="ru-RU"/>
        </w:rPr>
        <w:t>й</w:t>
      </w:r>
      <w:r w:rsidR="00112A23">
        <w:rPr>
          <w:rFonts w:eastAsia="Times New Roman" w:cs="Times New Roman"/>
          <w:szCs w:val="28"/>
          <w:lang w:eastAsia="ru-RU"/>
        </w:rPr>
        <w:t>,</w:t>
      </w:r>
      <w:r w:rsidR="00375C5B">
        <w:rPr>
          <w:rFonts w:eastAsia="Times New Roman" w:cs="Times New Roman"/>
          <w:szCs w:val="28"/>
          <w:lang w:eastAsia="ru-RU"/>
        </w:rPr>
        <w:t xml:space="preserve"> </w:t>
      </w:r>
      <w:r w:rsidR="00D403FB">
        <w:rPr>
          <w:rFonts w:eastAsia="Times New Roman" w:cs="Times New Roman"/>
          <w:szCs w:val="28"/>
          <w:lang w:eastAsia="ru-RU"/>
        </w:rPr>
        <w:t xml:space="preserve">1 сводное заключение, </w:t>
      </w:r>
      <w:r w:rsidR="001C2ACD">
        <w:rPr>
          <w:rFonts w:eastAsia="Times New Roman" w:cs="Times New Roman"/>
          <w:szCs w:val="28"/>
          <w:lang w:eastAsia="ru-RU"/>
        </w:rPr>
        <w:t>3</w:t>
      </w:r>
      <w:r w:rsidR="00112A23">
        <w:rPr>
          <w:rFonts w:eastAsia="Times New Roman" w:cs="Times New Roman"/>
          <w:szCs w:val="28"/>
          <w:lang w:eastAsia="ru-RU"/>
        </w:rPr>
        <w:t xml:space="preserve"> отчет</w:t>
      </w:r>
      <w:r w:rsidR="00375C5B">
        <w:rPr>
          <w:rFonts w:eastAsia="Times New Roman" w:cs="Times New Roman"/>
          <w:szCs w:val="28"/>
          <w:lang w:eastAsia="ru-RU"/>
        </w:rPr>
        <w:t>а.</w:t>
      </w:r>
      <w:r w:rsidR="009730E0" w:rsidRPr="0082237D">
        <w:rPr>
          <w:rFonts w:eastAsia="Times New Roman" w:cs="Times New Roman"/>
          <w:szCs w:val="28"/>
          <w:lang w:eastAsia="ru-RU"/>
        </w:rPr>
        <w:t xml:space="preserve"> </w:t>
      </w:r>
      <w:r w:rsidRPr="0082237D">
        <w:rPr>
          <w:rFonts w:eastAsia="Times New Roman" w:cs="Times New Roman"/>
          <w:szCs w:val="28"/>
          <w:lang w:eastAsia="ru-RU"/>
        </w:rPr>
        <w:t xml:space="preserve">Для принятия мер по итогам </w:t>
      </w:r>
      <w:r w:rsidR="001D3A20" w:rsidRPr="0082237D">
        <w:rPr>
          <w:rFonts w:eastAsia="Times New Roman" w:cs="Times New Roman"/>
          <w:szCs w:val="28"/>
          <w:lang w:eastAsia="ru-RU"/>
        </w:rPr>
        <w:t>данных</w:t>
      </w:r>
      <w:r w:rsidR="0011646E" w:rsidRPr="0082237D">
        <w:rPr>
          <w:rFonts w:eastAsia="Times New Roman" w:cs="Times New Roman"/>
          <w:szCs w:val="28"/>
          <w:lang w:eastAsia="ru-RU"/>
        </w:rPr>
        <w:t xml:space="preserve"> мероприятий</w:t>
      </w:r>
      <w:r w:rsidR="00877D35">
        <w:rPr>
          <w:rFonts w:eastAsia="Times New Roman" w:cs="Times New Roman"/>
          <w:szCs w:val="28"/>
          <w:lang w:eastAsia="ru-RU"/>
        </w:rPr>
        <w:t xml:space="preserve">, </w:t>
      </w:r>
      <w:r w:rsidR="0011646E" w:rsidRPr="0082237D">
        <w:rPr>
          <w:rFonts w:eastAsia="Times New Roman" w:cs="Times New Roman"/>
          <w:szCs w:val="28"/>
          <w:lang w:eastAsia="ru-RU"/>
        </w:rPr>
        <w:t xml:space="preserve"> </w:t>
      </w:r>
      <w:r w:rsidRPr="0082237D">
        <w:rPr>
          <w:rFonts w:eastAsia="Times New Roman" w:cs="Times New Roman"/>
          <w:szCs w:val="28"/>
          <w:lang w:eastAsia="ru-RU"/>
        </w:rPr>
        <w:t xml:space="preserve">направлено </w:t>
      </w:r>
      <w:r w:rsidR="00B37449">
        <w:rPr>
          <w:rFonts w:eastAsia="Times New Roman" w:cs="Times New Roman"/>
          <w:szCs w:val="28"/>
          <w:lang w:eastAsia="ru-RU"/>
        </w:rPr>
        <w:t>3</w:t>
      </w:r>
      <w:r w:rsidR="00980112">
        <w:rPr>
          <w:rFonts w:eastAsia="Times New Roman" w:cs="Times New Roman"/>
          <w:szCs w:val="28"/>
          <w:lang w:eastAsia="ru-RU"/>
        </w:rPr>
        <w:t xml:space="preserve"> представлени</w:t>
      </w:r>
      <w:r w:rsidR="001B4C3C">
        <w:rPr>
          <w:rFonts w:eastAsia="Times New Roman" w:cs="Times New Roman"/>
          <w:szCs w:val="28"/>
          <w:lang w:eastAsia="ru-RU"/>
        </w:rPr>
        <w:t>я</w:t>
      </w:r>
      <w:r w:rsidR="00980112">
        <w:rPr>
          <w:rFonts w:eastAsia="Times New Roman" w:cs="Times New Roman"/>
          <w:szCs w:val="28"/>
          <w:lang w:eastAsia="ru-RU"/>
        </w:rPr>
        <w:t xml:space="preserve">, </w:t>
      </w:r>
      <w:r w:rsidR="001C2ACD">
        <w:rPr>
          <w:rFonts w:eastAsia="Times New Roman" w:cs="Times New Roman"/>
          <w:szCs w:val="28"/>
          <w:lang w:eastAsia="ru-RU"/>
        </w:rPr>
        <w:t>18</w:t>
      </w:r>
      <w:r w:rsidR="00112A23">
        <w:rPr>
          <w:rFonts w:eastAsia="Times New Roman" w:cs="Times New Roman"/>
          <w:szCs w:val="28"/>
          <w:lang w:eastAsia="ru-RU"/>
        </w:rPr>
        <w:t xml:space="preserve"> информационн</w:t>
      </w:r>
      <w:r w:rsidR="001C2ACD">
        <w:rPr>
          <w:rFonts w:eastAsia="Times New Roman" w:cs="Times New Roman"/>
          <w:szCs w:val="28"/>
          <w:lang w:eastAsia="ru-RU"/>
        </w:rPr>
        <w:t>ых</w:t>
      </w:r>
      <w:r w:rsidR="00112A23">
        <w:rPr>
          <w:rFonts w:eastAsia="Times New Roman" w:cs="Times New Roman"/>
          <w:szCs w:val="28"/>
          <w:lang w:eastAsia="ru-RU"/>
        </w:rPr>
        <w:t xml:space="preserve"> пис</w:t>
      </w:r>
      <w:r w:rsidR="001C2ACD">
        <w:rPr>
          <w:rFonts w:eastAsia="Times New Roman" w:cs="Times New Roman"/>
          <w:szCs w:val="28"/>
          <w:lang w:eastAsia="ru-RU"/>
        </w:rPr>
        <w:t>е</w:t>
      </w:r>
      <w:r w:rsidR="00112A23">
        <w:rPr>
          <w:rFonts w:eastAsia="Times New Roman" w:cs="Times New Roman"/>
          <w:szCs w:val="28"/>
          <w:lang w:eastAsia="ru-RU"/>
        </w:rPr>
        <w:t>м</w:t>
      </w:r>
      <w:r w:rsidR="003355C3">
        <w:rPr>
          <w:rFonts w:eastAsia="Times New Roman" w:cs="Times New Roman"/>
          <w:szCs w:val="28"/>
          <w:lang w:eastAsia="ru-RU"/>
        </w:rPr>
        <w:t xml:space="preserve"> </w:t>
      </w:r>
      <w:r w:rsidR="00733428" w:rsidRPr="0082237D">
        <w:rPr>
          <w:rFonts w:eastAsia="Times New Roman" w:cs="Times New Roman"/>
          <w:szCs w:val="28"/>
          <w:lang w:eastAsia="ru-RU"/>
        </w:rPr>
        <w:t>председат</w:t>
      </w:r>
      <w:r w:rsidR="00733428">
        <w:rPr>
          <w:rFonts w:eastAsia="Times New Roman" w:cs="Times New Roman"/>
          <w:szCs w:val="28"/>
          <w:lang w:eastAsia="ru-RU"/>
        </w:rPr>
        <w:t>ел</w:t>
      </w:r>
      <w:r w:rsidR="00375C5B">
        <w:rPr>
          <w:rFonts w:eastAsia="Times New Roman" w:cs="Times New Roman"/>
          <w:szCs w:val="28"/>
          <w:lang w:eastAsia="ru-RU"/>
        </w:rPr>
        <w:t>ю</w:t>
      </w:r>
      <w:r w:rsidR="00733428">
        <w:rPr>
          <w:rFonts w:eastAsia="Times New Roman" w:cs="Times New Roman"/>
          <w:szCs w:val="28"/>
          <w:lang w:eastAsia="ru-RU"/>
        </w:rPr>
        <w:t xml:space="preserve"> Совет</w:t>
      </w:r>
      <w:r w:rsidR="00375C5B">
        <w:rPr>
          <w:rFonts w:eastAsia="Times New Roman" w:cs="Times New Roman"/>
          <w:szCs w:val="28"/>
          <w:lang w:eastAsia="ru-RU"/>
        </w:rPr>
        <w:t>а</w:t>
      </w:r>
      <w:r w:rsidR="00733428">
        <w:rPr>
          <w:rFonts w:eastAsia="Times New Roman" w:cs="Times New Roman"/>
          <w:szCs w:val="28"/>
          <w:lang w:eastAsia="ru-RU"/>
        </w:rPr>
        <w:t xml:space="preserve"> народных депутатов, </w:t>
      </w:r>
      <w:r w:rsidR="00733428" w:rsidRPr="0082237D">
        <w:rPr>
          <w:rFonts w:eastAsia="Times New Roman" w:cs="Times New Roman"/>
          <w:szCs w:val="28"/>
          <w:lang w:eastAsia="ru-RU"/>
        </w:rPr>
        <w:t>глав</w:t>
      </w:r>
      <w:r w:rsidR="00375C5B">
        <w:rPr>
          <w:rFonts w:eastAsia="Times New Roman" w:cs="Times New Roman"/>
          <w:szCs w:val="28"/>
          <w:lang w:eastAsia="ru-RU"/>
        </w:rPr>
        <w:t>е</w:t>
      </w:r>
      <w:r w:rsidR="00733428" w:rsidRPr="0082237D">
        <w:rPr>
          <w:rFonts w:eastAsia="Times New Roman" w:cs="Times New Roman"/>
          <w:szCs w:val="28"/>
          <w:lang w:eastAsia="ru-RU"/>
        </w:rPr>
        <w:t xml:space="preserve"> администраци</w:t>
      </w:r>
      <w:r w:rsidR="00375C5B">
        <w:rPr>
          <w:rFonts w:eastAsia="Times New Roman" w:cs="Times New Roman"/>
          <w:szCs w:val="28"/>
          <w:lang w:eastAsia="ru-RU"/>
        </w:rPr>
        <w:t>и</w:t>
      </w:r>
      <w:r w:rsidR="00733428" w:rsidRPr="0082237D">
        <w:rPr>
          <w:rFonts w:eastAsia="Times New Roman" w:cs="Times New Roman"/>
          <w:szCs w:val="28"/>
          <w:lang w:eastAsia="ru-RU"/>
        </w:rPr>
        <w:t xml:space="preserve"> муниципальн</w:t>
      </w:r>
      <w:r w:rsidR="00375C5B">
        <w:rPr>
          <w:rFonts w:eastAsia="Times New Roman" w:cs="Times New Roman"/>
          <w:szCs w:val="28"/>
          <w:lang w:eastAsia="ru-RU"/>
        </w:rPr>
        <w:t>ого</w:t>
      </w:r>
      <w:r w:rsidR="00733428" w:rsidRPr="0082237D">
        <w:rPr>
          <w:rFonts w:eastAsia="Times New Roman" w:cs="Times New Roman"/>
          <w:szCs w:val="28"/>
          <w:lang w:eastAsia="ru-RU"/>
        </w:rPr>
        <w:t xml:space="preserve"> образовани</w:t>
      </w:r>
      <w:r w:rsidR="00375C5B">
        <w:rPr>
          <w:rFonts w:eastAsia="Times New Roman" w:cs="Times New Roman"/>
          <w:szCs w:val="28"/>
          <w:lang w:eastAsia="ru-RU"/>
        </w:rPr>
        <w:t>я</w:t>
      </w:r>
      <w:r w:rsidR="00733428">
        <w:rPr>
          <w:rFonts w:eastAsia="Times New Roman" w:cs="Times New Roman"/>
          <w:szCs w:val="28"/>
          <w:lang w:eastAsia="ru-RU"/>
        </w:rPr>
        <w:t xml:space="preserve"> и другим структурным подразделениям </w:t>
      </w:r>
      <w:r w:rsidR="001B4C3C">
        <w:rPr>
          <w:rFonts w:eastAsia="Times New Roman" w:cs="Times New Roman"/>
          <w:szCs w:val="28"/>
          <w:lang w:eastAsia="ru-RU"/>
        </w:rPr>
        <w:t>муниципального округа</w:t>
      </w:r>
      <w:r w:rsidR="00112A23">
        <w:rPr>
          <w:rFonts w:eastAsia="Times New Roman" w:cs="Times New Roman"/>
          <w:szCs w:val="28"/>
          <w:lang w:eastAsia="ru-RU"/>
        </w:rPr>
        <w:t xml:space="preserve">, </w:t>
      </w:r>
      <w:r w:rsidR="00980112">
        <w:rPr>
          <w:rFonts w:eastAsia="Times New Roman" w:cs="Times New Roman"/>
          <w:szCs w:val="28"/>
          <w:lang w:eastAsia="ru-RU"/>
        </w:rPr>
        <w:t>в </w:t>
      </w:r>
      <w:r w:rsidRPr="0082237D">
        <w:rPr>
          <w:rFonts w:eastAsia="Times New Roman" w:cs="Times New Roman"/>
          <w:szCs w:val="28"/>
          <w:lang w:eastAsia="ru-RU"/>
        </w:rPr>
        <w:t xml:space="preserve">которых внесено </w:t>
      </w:r>
      <w:r w:rsidR="001C2ACD">
        <w:rPr>
          <w:rFonts w:eastAsia="Times New Roman" w:cs="Times New Roman"/>
          <w:szCs w:val="28"/>
          <w:lang w:eastAsia="ru-RU"/>
        </w:rPr>
        <w:t>87</w:t>
      </w:r>
      <w:r w:rsidR="003355C3">
        <w:rPr>
          <w:rFonts w:eastAsia="Times New Roman" w:cs="Times New Roman"/>
          <w:szCs w:val="28"/>
          <w:lang w:eastAsia="ru-RU"/>
        </w:rPr>
        <w:t xml:space="preserve"> </w:t>
      </w:r>
      <w:r w:rsidR="00873936">
        <w:rPr>
          <w:rFonts w:eastAsia="Times New Roman" w:cs="Times New Roman"/>
          <w:szCs w:val="28"/>
          <w:lang w:eastAsia="ru-RU"/>
        </w:rPr>
        <w:t>предложени</w:t>
      </w:r>
      <w:r w:rsidR="00784C54">
        <w:rPr>
          <w:rFonts w:eastAsia="Times New Roman" w:cs="Times New Roman"/>
          <w:szCs w:val="28"/>
          <w:lang w:eastAsia="ru-RU"/>
        </w:rPr>
        <w:t>й</w:t>
      </w:r>
      <w:r w:rsidR="003355C3">
        <w:rPr>
          <w:rFonts w:eastAsia="Times New Roman" w:cs="Times New Roman"/>
          <w:szCs w:val="28"/>
          <w:lang w:eastAsia="ru-RU"/>
        </w:rPr>
        <w:t xml:space="preserve"> </w:t>
      </w:r>
      <w:r w:rsidRPr="00C85A74">
        <w:rPr>
          <w:rFonts w:eastAsia="Times New Roman" w:cs="Times New Roman"/>
          <w:szCs w:val="28"/>
          <w:lang w:eastAsia="ru-RU"/>
        </w:rPr>
        <w:t xml:space="preserve">по </w:t>
      </w:r>
      <w:r w:rsidR="002245FF" w:rsidRPr="00C85A74">
        <w:rPr>
          <w:rFonts w:eastAsia="Times New Roman" w:cs="Times New Roman"/>
          <w:szCs w:val="28"/>
          <w:lang w:eastAsia="ru-RU"/>
        </w:rPr>
        <w:t>ус</w:t>
      </w:r>
      <w:r w:rsidR="00980112">
        <w:rPr>
          <w:rFonts w:eastAsia="Times New Roman" w:cs="Times New Roman"/>
          <w:szCs w:val="28"/>
          <w:lang w:eastAsia="ru-RU"/>
        </w:rPr>
        <w:t>транению выявленных нарушений</w:t>
      </w:r>
      <w:r w:rsidR="003837E0">
        <w:rPr>
          <w:rFonts w:eastAsia="Times New Roman" w:cs="Times New Roman"/>
          <w:szCs w:val="28"/>
          <w:lang w:eastAsia="ru-RU"/>
        </w:rPr>
        <w:t xml:space="preserve"> и недостатков,</w:t>
      </w:r>
      <w:r w:rsidR="00980112">
        <w:rPr>
          <w:rFonts w:eastAsia="Times New Roman" w:cs="Times New Roman"/>
          <w:szCs w:val="28"/>
          <w:lang w:eastAsia="ru-RU"/>
        </w:rPr>
        <w:t> </w:t>
      </w:r>
      <w:r w:rsidRPr="00C85A74">
        <w:rPr>
          <w:rFonts w:eastAsia="Times New Roman" w:cs="Times New Roman"/>
          <w:szCs w:val="28"/>
          <w:lang w:eastAsia="ru-RU"/>
        </w:rPr>
        <w:t>соверше</w:t>
      </w:r>
      <w:r w:rsidR="001D3A20" w:rsidRPr="00C85A74">
        <w:rPr>
          <w:rFonts w:eastAsia="Times New Roman" w:cs="Times New Roman"/>
          <w:szCs w:val="28"/>
          <w:lang w:eastAsia="ru-RU"/>
        </w:rPr>
        <w:t>нствованию бюджетного процесса,</w:t>
      </w:r>
      <w:r w:rsidR="003355C3">
        <w:rPr>
          <w:rFonts w:eastAsia="Times New Roman" w:cs="Times New Roman"/>
          <w:szCs w:val="28"/>
          <w:lang w:eastAsia="ru-RU"/>
        </w:rPr>
        <w:t xml:space="preserve"> </w:t>
      </w:r>
      <w:r w:rsidR="002245FF" w:rsidRPr="00C85A74">
        <w:rPr>
          <w:rFonts w:eastAsia="Times New Roman" w:cs="Times New Roman"/>
          <w:szCs w:val="28"/>
          <w:lang w:eastAsia="ru-RU"/>
        </w:rPr>
        <w:t xml:space="preserve">а также по </w:t>
      </w:r>
      <w:r w:rsidR="00980112">
        <w:rPr>
          <w:rFonts w:eastAsia="Times New Roman" w:cs="Times New Roman"/>
          <w:szCs w:val="28"/>
          <w:lang w:eastAsia="ru-RU"/>
        </w:rPr>
        <w:t>привлечению к </w:t>
      </w:r>
      <w:r w:rsidR="001D3A20" w:rsidRPr="00C85A74">
        <w:rPr>
          <w:rFonts w:eastAsia="Times New Roman" w:cs="Times New Roman"/>
          <w:szCs w:val="28"/>
          <w:lang w:eastAsia="ru-RU"/>
        </w:rPr>
        <w:t xml:space="preserve">дисциплинарной </w:t>
      </w:r>
      <w:r w:rsidR="001D3A20" w:rsidRPr="00C85A74">
        <w:rPr>
          <w:rFonts w:eastAsia="Times New Roman" w:cs="Times New Roman"/>
          <w:szCs w:val="28"/>
          <w:lang w:eastAsia="ru-RU"/>
        </w:rPr>
        <w:lastRenderedPageBreak/>
        <w:t>ответственности виновных должностных лиц</w:t>
      </w:r>
      <w:r w:rsidR="00076228" w:rsidRPr="00C85A74">
        <w:rPr>
          <w:rFonts w:eastAsia="Times New Roman" w:cs="Times New Roman"/>
          <w:szCs w:val="28"/>
          <w:lang w:eastAsia="ru-RU"/>
        </w:rPr>
        <w:t>.</w:t>
      </w:r>
      <w:r w:rsidR="003355C3">
        <w:rPr>
          <w:rFonts w:eastAsia="Times New Roman" w:cs="Times New Roman"/>
          <w:szCs w:val="28"/>
          <w:lang w:eastAsia="ru-RU"/>
        </w:rPr>
        <w:t xml:space="preserve"> </w:t>
      </w:r>
      <w:r w:rsidR="00ED1847">
        <w:rPr>
          <w:rFonts w:eastAsia="Times New Roman" w:cs="Times New Roman"/>
          <w:szCs w:val="28"/>
          <w:lang w:eastAsia="ru-RU"/>
        </w:rPr>
        <w:t>По результатам проверочных мероприятий к</w:t>
      </w:r>
      <w:r w:rsidR="00076228" w:rsidRPr="00DB34DD">
        <w:rPr>
          <w:rFonts w:eastAsia="Times New Roman" w:cs="Times New Roman"/>
          <w:szCs w:val="28"/>
          <w:lang w:eastAsia="ru-RU"/>
        </w:rPr>
        <w:t xml:space="preserve"> </w:t>
      </w:r>
      <w:r w:rsidR="00493DFA" w:rsidRPr="00DB34DD">
        <w:rPr>
          <w:rFonts w:eastAsia="Times New Roman" w:cs="Times New Roman"/>
          <w:szCs w:val="28"/>
          <w:lang w:eastAsia="ru-RU"/>
        </w:rPr>
        <w:t xml:space="preserve">дисциплинарной ответственности привлечены </w:t>
      </w:r>
      <w:r w:rsidR="00B37449">
        <w:rPr>
          <w:rFonts w:eastAsia="Times New Roman" w:cs="Times New Roman"/>
          <w:szCs w:val="28"/>
          <w:lang w:eastAsia="ru-RU"/>
        </w:rPr>
        <w:t>1</w:t>
      </w:r>
      <w:r w:rsidR="00493DFA" w:rsidRPr="00DB34DD">
        <w:rPr>
          <w:rFonts w:eastAsia="Times New Roman" w:cs="Times New Roman"/>
          <w:szCs w:val="28"/>
          <w:lang w:eastAsia="ru-RU"/>
        </w:rPr>
        <w:t xml:space="preserve"> должностн</w:t>
      </w:r>
      <w:r w:rsidR="00B37449">
        <w:rPr>
          <w:rFonts w:eastAsia="Times New Roman" w:cs="Times New Roman"/>
          <w:szCs w:val="28"/>
          <w:lang w:eastAsia="ru-RU"/>
        </w:rPr>
        <w:t>ое</w:t>
      </w:r>
      <w:r w:rsidR="00493DFA" w:rsidRPr="00DB34DD">
        <w:rPr>
          <w:rFonts w:eastAsia="Times New Roman" w:cs="Times New Roman"/>
          <w:szCs w:val="28"/>
          <w:lang w:eastAsia="ru-RU"/>
        </w:rPr>
        <w:t xml:space="preserve"> лиц</w:t>
      </w:r>
      <w:r w:rsidR="00B37449">
        <w:rPr>
          <w:rFonts w:eastAsia="Times New Roman" w:cs="Times New Roman"/>
          <w:szCs w:val="28"/>
          <w:lang w:eastAsia="ru-RU"/>
        </w:rPr>
        <w:t>о</w:t>
      </w:r>
      <w:r w:rsidR="00493DFA" w:rsidRPr="00DB34DD">
        <w:rPr>
          <w:rFonts w:eastAsia="Times New Roman" w:cs="Times New Roman"/>
          <w:szCs w:val="28"/>
          <w:lang w:eastAsia="ru-RU"/>
        </w:rPr>
        <w:t xml:space="preserve"> </w:t>
      </w:r>
      <w:r w:rsidR="0030645E" w:rsidRPr="00DB34DD">
        <w:rPr>
          <w:rFonts w:eastAsia="Times New Roman" w:cs="Times New Roman"/>
          <w:szCs w:val="28"/>
          <w:lang w:eastAsia="ru-RU"/>
        </w:rPr>
        <w:t>(</w:t>
      </w:r>
      <w:r w:rsidR="00493DFA" w:rsidRPr="00DB34DD">
        <w:rPr>
          <w:rFonts w:eastAsia="Times New Roman" w:cs="Times New Roman"/>
          <w:szCs w:val="28"/>
          <w:lang w:eastAsia="ru-RU"/>
        </w:rPr>
        <w:t>объя</w:t>
      </w:r>
      <w:r w:rsidR="00DB34DD" w:rsidRPr="00DB34DD">
        <w:rPr>
          <w:rFonts w:eastAsia="Times New Roman" w:cs="Times New Roman"/>
          <w:szCs w:val="28"/>
          <w:lang w:eastAsia="ru-RU"/>
        </w:rPr>
        <w:t>влен</w:t>
      </w:r>
      <w:r w:rsidR="00375C5B">
        <w:rPr>
          <w:rFonts w:eastAsia="Times New Roman" w:cs="Times New Roman"/>
          <w:szCs w:val="28"/>
          <w:lang w:eastAsia="ru-RU"/>
        </w:rPr>
        <w:t>о</w:t>
      </w:r>
      <w:r w:rsidR="00DB34DD" w:rsidRPr="00DB34DD">
        <w:rPr>
          <w:rFonts w:eastAsia="Times New Roman" w:cs="Times New Roman"/>
          <w:szCs w:val="28"/>
          <w:lang w:eastAsia="ru-RU"/>
        </w:rPr>
        <w:t xml:space="preserve"> замечани</w:t>
      </w:r>
      <w:r w:rsidR="00375C5B">
        <w:rPr>
          <w:rFonts w:eastAsia="Times New Roman" w:cs="Times New Roman"/>
          <w:szCs w:val="28"/>
          <w:lang w:eastAsia="ru-RU"/>
        </w:rPr>
        <w:t>е</w:t>
      </w:r>
      <w:r w:rsidR="00DB34DD" w:rsidRPr="00DB34DD">
        <w:rPr>
          <w:rFonts w:eastAsia="Times New Roman" w:cs="Times New Roman"/>
          <w:szCs w:val="28"/>
          <w:lang w:eastAsia="ru-RU"/>
        </w:rPr>
        <w:t xml:space="preserve"> – </w:t>
      </w:r>
      <w:r w:rsidR="00B37449">
        <w:rPr>
          <w:rFonts w:eastAsia="Times New Roman" w:cs="Times New Roman"/>
          <w:szCs w:val="28"/>
          <w:lang w:eastAsia="ru-RU"/>
        </w:rPr>
        <w:t>1</w:t>
      </w:r>
      <w:r w:rsidR="00493DFA" w:rsidRPr="00DB34DD">
        <w:rPr>
          <w:rFonts w:eastAsia="Times New Roman" w:cs="Times New Roman"/>
          <w:szCs w:val="28"/>
          <w:lang w:eastAsia="ru-RU"/>
        </w:rPr>
        <w:t>).</w:t>
      </w:r>
    </w:p>
    <w:p w:rsidR="00745DB4" w:rsidRDefault="00745DB4" w:rsidP="00745DB4">
      <w:pPr>
        <w:spacing w:after="200" w:line="360" w:lineRule="auto"/>
        <w:ind w:firstLine="567"/>
        <w:contextualSpacing/>
        <w:jc w:val="both"/>
        <w:rPr>
          <w:rFonts w:eastAsia="Times New Roman" w:cs="Times New Roman"/>
          <w:szCs w:val="28"/>
          <w:lang w:eastAsia="ru-RU"/>
        </w:rPr>
      </w:pPr>
      <w:r w:rsidRPr="00745DB4">
        <w:rPr>
          <w:rFonts w:eastAsia="Times New Roman" w:cs="Times New Roman"/>
          <w:szCs w:val="28"/>
          <w:lang w:eastAsia="ru-RU"/>
        </w:rPr>
        <w:t>Акты</w:t>
      </w:r>
      <w:r w:rsidR="00B70DA1">
        <w:rPr>
          <w:rFonts w:eastAsia="Times New Roman" w:cs="Times New Roman"/>
          <w:szCs w:val="28"/>
          <w:lang w:eastAsia="ru-RU"/>
        </w:rPr>
        <w:t xml:space="preserve"> проверок</w:t>
      </w:r>
      <w:r w:rsidRPr="00745DB4">
        <w:rPr>
          <w:rFonts w:eastAsia="Times New Roman" w:cs="Times New Roman"/>
          <w:szCs w:val="28"/>
          <w:lang w:eastAsia="ru-RU"/>
        </w:rPr>
        <w:t xml:space="preserve"> по результатам контрольных мероприятий направлялись в прокуратуру Стародубского района на основании Соглашения о взаимодействии.  </w:t>
      </w:r>
    </w:p>
    <w:p w:rsidR="00311143" w:rsidRPr="00311143" w:rsidRDefault="00311143" w:rsidP="00311143">
      <w:pPr>
        <w:spacing w:line="360" w:lineRule="auto"/>
        <w:jc w:val="both"/>
        <w:rPr>
          <w:rFonts w:eastAsia="Calibri" w:cs="Times New Roman"/>
          <w:szCs w:val="28"/>
        </w:rPr>
      </w:pPr>
      <w:r w:rsidRPr="00311143">
        <w:rPr>
          <w:rFonts w:eastAsia="Calibri" w:cs="Times New Roman"/>
          <w:szCs w:val="28"/>
        </w:rPr>
        <w:t xml:space="preserve">На текущую дату акты прокурорского реагирования находятся на рассмотрении, предварительно по результатам рассмотрения материалов проверок, прокуратурой Стародубского района внесено </w:t>
      </w:r>
      <w:r w:rsidR="00513429">
        <w:rPr>
          <w:rFonts w:eastAsia="Calibri" w:cs="Times New Roman"/>
          <w:szCs w:val="28"/>
        </w:rPr>
        <w:t>7 представлений.</w:t>
      </w:r>
    </w:p>
    <w:p w:rsidR="00375C5B" w:rsidRPr="00F85000" w:rsidRDefault="00375C5B" w:rsidP="00375C5B">
      <w:pPr>
        <w:spacing w:line="360" w:lineRule="auto"/>
        <w:jc w:val="both"/>
        <w:rPr>
          <w:rFonts w:eastAsia="Times New Roman" w:cs="Times New Roman"/>
          <w:szCs w:val="28"/>
          <w:lang w:eastAsia="ru-RU"/>
        </w:rPr>
      </w:pPr>
      <w:r w:rsidRPr="00F85000">
        <w:rPr>
          <w:rFonts w:eastAsia="Times New Roman" w:cs="Times New Roman"/>
          <w:szCs w:val="28"/>
          <w:lang w:eastAsia="ru-RU"/>
        </w:rPr>
        <w:t xml:space="preserve">Из вышеуказанных выявленных финансовых нарушений объем нарушений, подлежащих устранению, составил </w:t>
      </w:r>
      <w:r w:rsidR="00156071">
        <w:rPr>
          <w:rFonts w:eastAsia="Times New Roman" w:cs="Times New Roman"/>
          <w:szCs w:val="28"/>
          <w:lang w:eastAsia="ru-RU"/>
        </w:rPr>
        <w:t xml:space="preserve">1386,5 </w:t>
      </w:r>
      <w:r w:rsidRPr="00F85000">
        <w:rPr>
          <w:rFonts w:eastAsia="Times New Roman" w:cs="Times New Roman"/>
          <w:szCs w:val="28"/>
          <w:lang w:eastAsia="ru-RU"/>
        </w:rPr>
        <w:t>тыс. рублей, из которых объектами контроля</w:t>
      </w:r>
      <w:r w:rsidR="0042612F" w:rsidRPr="00F85000">
        <w:rPr>
          <w:rFonts w:eastAsia="Times New Roman" w:cs="Times New Roman"/>
          <w:szCs w:val="28"/>
          <w:lang w:eastAsia="ru-RU"/>
        </w:rPr>
        <w:t xml:space="preserve"> </w:t>
      </w:r>
      <w:r w:rsidRPr="00F85000">
        <w:rPr>
          <w:rFonts w:eastAsia="Times New Roman" w:cs="Times New Roman"/>
          <w:szCs w:val="28"/>
          <w:lang w:eastAsia="ru-RU"/>
        </w:rPr>
        <w:t>на сегодняшний день во исполнение представлений Контрольно-счетной палаты приняты меры</w:t>
      </w:r>
      <w:r w:rsidR="0042612F" w:rsidRPr="00F85000">
        <w:rPr>
          <w:rFonts w:eastAsia="Times New Roman" w:cs="Times New Roman"/>
          <w:szCs w:val="28"/>
          <w:lang w:eastAsia="ru-RU"/>
        </w:rPr>
        <w:t xml:space="preserve"> </w:t>
      </w:r>
      <w:r w:rsidRPr="00F85000">
        <w:rPr>
          <w:rFonts w:eastAsia="Times New Roman" w:cs="Times New Roman"/>
          <w:szCs w:val="28"/>
          <w:lang w:eastAsia="ru-RU"/>
        </w:rPr>
        <w:t>по устранению</w:t>
      </w:r>
      <w:r w:rsidR="00B70DA1" w:rsidRPr="00F85000">
        <w:rPr>
          <w:rFonts w:eastAsia="Times New Roman" w:cs="Times New Roman"/>
          <w:szCs w:val="28"/>
          <w:lang w:eastAsia="ru-RU"/>
        </w:rPr>
        <w:t xml:space="preserve"> выявленных</w:t>
      </w:r>
      <w:r w:rsidRPr="00F85000">
        <w:rPr>
          <w:rFonts w:eastAsia="Times New Roman" w:cs="Times New Roman"/>
          <w:szCs w:val="28"/>
          <w:lang w:eastAsia="ru-RU"/>
        </w:rPr>
        <w:t xml:space="preserve"> нарушений </w:t>
      </w:r>
      <w:r w:rsidR="00B70DA1" w:rsidRPr="00F85000">
        <w:rPr>
          <w:rFonts w:eastAsia="Times New Roman" w:cs="Times New Roman"/>
          <w:szCs w:val="28"/>
          <w:lang w:eastAsia="ru-RU"/>
        </w:rPr>
        <w:t xml:space="preserve"> и недостатков </w:t>
      </w:r>
      <w:r w:rsidRPr="00F85000">
        <w:rPr>
          <w:rFonts w:eastAsia="Times New Roman" w:cs="Times New Roman"/>
          <w:szCs w:val="28"/>
          <w:lang w:eastAsia="ru-RU"/>
        </w:rPr>
        <w:t xml:space="preserve">на сумму </w:t>
      </w:r>
      <w:r w:rsidR="00156071">
        <w:rPr>
          <w:rFonts w:eastAsia="Times New Roman" w:cs="Times New Roman"/>
          <w:szCs w:val="28"/>
          <w:lang w:eastAsia="ru-RU"/>
        </w:rPr>
        <w:t>1386,5</w:t>
      </w:r>
      <w:r w:rsidR="003E0CCA">
        <w:rPr>
          <w:rFonts w:eastAsia="Times New Roman" w:cs="Times New Roman"/>
          <w:szCs w:val="28"/>
          <w:lang w:eastAsia="ru-RU"/>
        </w:rPr>
        <w:t xml:space="preserve"> </w:t>
      </w:r>
      <w:r w:rsidRPr="00F85000">
        <w:rPr>
          <w:rFonts w:eastAsia="Times New Roman" w:cs="Times New Roman"/>
          <w:szCs w:val="28"/>
          <w:lang w:eastAsia="ru-RU"/>
        </w:rPr>
        <w:t>тыс. рублей, а именно:</w:t>
      </w:r>
    </w:p>
    <w:p w:rsidR="00ED11F0" w:rsidRPr="00F85000" w:rsidRDefault="00ED11F0" w:rsidP="00375C5B">
      <w:pPr>
        <w:spacing w:line="360" w:lineRule="auto"/>
        <w:jc w:val="both"/>
        <w:rPr>
          <w:rFonts w:eastAsia="Times New Roman" w:cs="Times New Roman"/>
          <w:szCs w:val="28"/>
          <w:lang w:eastAsia="ru-RU"/>
        </w:rPr>
      </w:pPr>
      <w:r w:rsidRPr="00F85000">
        <w:rPr>
          <w:rFonts w:eastAsia="Times New Roman" w:cs="Times New Roman"/>
          <w:szCs w:val="28"/>
          <w:lang w:eastAsia="ru-RU"/>
        </w:rPr>
        <w:t xml:space="preserve">-скорректированы бухгалтерские проводки и </w:t>
      </w:r>
      <w:r w:rsidR="00A63220">
        <w:rPr>
          <w:rFonts w:eastAsia="Times New Roman" w:cs="Times New Roman"/>
          <w:szCs w:val="28"/>
          <w:lang w:eastAsia="ru-RU"/>
        </w:rPr>
        <w:t>поставлены на учет основные средства</w:t>
      </w:r>
      <w:r w:rsidR="008126BE">
        <w:rPr>
          <w:rFonts w:eastAsia="Times New Roman" w:cs="Times New Roman"/>
          <w:szCs w:val="28"/>
          <w:lang w:eastAsia="ru-RU"/>
        </w:rPr>
        <w:t xml:space="preserve"> – </w:t>
      </w:r>
      <w:r w:rsidR="00A63220">
        <w:rPr>
          <w:rFonts w:eastAsia="Times New Roman" w:cs="Times New Roman"/>
          <w:szCs w:val="28"/>
          <w:lang w:eastAsia="ru-RU"/>
        </w:rPr>
        <w:t>349,1</w:t>
      </w:r>
      <w:r w:rsidR="008126BE">
        <w:rPr>
          <w:rFonts w:eastAsia="Times New Roman" w:cs="Times New Roman"/>
          <w:szCs w:val="28"/>
          <w:lang w:eastAsia="ru-RU"/>
        </w:rPr>
        <w:t xml:space="preserve"> тыс. рублей</w:t>
      </w:r>
      <w:r w:rsidR="002C16FA" w:rsidRPr="00F85000">
        <w:rPr>
          <w:rFonts w:eastAsia="Times New Roman" w:cs="Times New Roman"/>
          <w:szCs w:val="28"/>
          <w:lang w:eastAsia="ru-RU"/>
        </w:rPr>
        <w:t>;</w:t>
      </w:r>
    </w:p>
    <w:p w:rsidR="009164B3" w:rsidRDefault="002C16FA" w:rsidP="002C16FA">
      <w:pPr>
        <w:spacing w:line="360" w:lineRule="auto"/>
        <w:jc w:val="both"/>
        <w:rPr>
          <w:rFonts w:eastAsia="Times New Roman" w:cs="Times New Roman"/>
          <w:szCs w:val="28"/>
          <w:lang w:eastAsia="ru-RU"/>
        </w:rPr>
      </w:pPr>
      <w:r w:rsidRPr="00F85000">
        <w:rPr>
          <w:rFonts w:eastAsia="Times New Roman" w:cs="Times New Roman"/>
          <w:szCs w:val="28"/>
          <w:lang w:eastAsia="ru-RU"/>
        </w:rPr>
        <w:t xml:space="preserve">- </w:t>
      </w:r>
      <w:r w:rsidR="00A63220">
        <w:rPr>
          <w:rFonts w:eastAsia="Times New Roman" w:cs="Times New Roman"/>
          <w:szCs w:val="28"/>
          <w:lang w:eastAsia="ru-RU"/>
        </w:rPr>
        <w:t>организована претензионная работа</w:t>
      </w:r>
      <w:r w:rsidR="00A559E1">
        <w:rPr>
          <w:rFonts w:eastAsia="Times New Roman" w:cs="Times New Roman"/>
          <w:szCs w:val="28"/>
          <w:lang w:eastAsia="ru-RU"/>
        </w:rPr>
        <w:t xml:space="preserve"> по взысканию задолженности за аренду недвижимого имущества</w:t>
      </w:r>
      <w:r w:rsidR="00A63220">
        <w:rPr>
          <w:rFonts w:eastAsia="Times New Roman" w:cs="Times New Roman"/>
          <w:szCs w:val="28"/>
          <w:lang w:eastAsia="ru-RU"/>
        </w:rPr>
        <w:t xml:space="preserve">  </w:t>
      </w:r>
      <w:r w:rsidR="008126BE">
        <w:rPr>
          <w:rFonts w:eastAsia="Times New Roman" w:cs="Times New Roman"/>
          <w:szCs w:val="28"/>
          <w:lang w:eastAsia="ru-RU"/>
        </w:rPr>
        <w:t xml:space="preserve"> – </w:t>
      </w:r>
      <w:r w:rsidR="00A559E1">
        <w:rPr>
          <w:rFonts w:eastAsia="Times New Roman" w:cs="Times New Roman"/>
          <w:szCs w:val="28"/>
          <w:lang w:eastAsia="ru-RU"/>
        </w:rPr>
        <w:t>79,7</w:t>
      </w:r>
      <w:r w:rsidRPr="00F85000">
        <w:rPr>
          <w:rFonts w:eastAsia="Times New Roman" w:cs="Times New Roman"/>
          <w:szCs w:val="28"/>
          <w:lang w:eastAsia="ru-RU"/>
        </w:rPr>
        <w:t xml:space="preserve"> тыс. рублей</w:t>
      </w:r>
      <w:r w:rsidR="009164B3" w:rsidRPr="00F85000">
        <w:rPr>
          <w:rFonts w:eastAsia="Times New Roman" w:cs="Times New Roman"/>
          <w:szCs w:val="28"/>
          <w:lang w:eastAsia="ru-RU"/>
        </w:rPr>
        <w:t>;</w:t>
      </w:r>
    </w:p>
    <w:p w:rsidR="003E0CCA" w:rsidRDefault="005443E5" w:rsidP="002C16FA">
      <w:pPr>
        <w:spacing w:line="360" w:lineRule="auto"/>
        <w:jc w:val="both"/>
        <w:rPr>
          <w:rFonts w:eastAsia="Times New Roman" w:cs="Times New Roman"/>
          <w:szCs w:val="28"/>
          <w:lang w:eastAsia="ru-RU"/>
        </w:rPr>
      </w:pPr>
      <w:r>
        <w:rPr>
          <w:rFonts w:eastAsia="Times New Roman" w:cs="Times New Roman"/>
          <w:szCs w:val="28"/>
          <w:lang w:eastAsia="ru-RU"/>
        </w:rPr>
        <w:t xml:space="preserve">- </w:t>
      </w:r>
      <w:r w:rsidR="002A4C47">
        <w:rPr>
          <w:rFonts w:eastAsia="Times New Roman" w:cs="Times New Roman"/>
          <w:szCs w:val="28"/>
          <w:lang w:eastAsia="ru-RU"/>
        </w:rPr>
        <w:t xml:space="preserve">внесены соответствующие корректировки в НПА по формированию муниципального дорожного фонда и увеличены на сумму иных источников дохода </w:t>
      </w:r>
      <w:r w:rsidR="00C153F9">
        <w:rPr>
          <w:rFonts w:eastAsia="Times New Roman" w:cs="Times New Roman"/>
          <w:szCs w:val="28"/>
          <w:lang w:eastAsia="ru-RU"/>
        </w:rPr>
        <w:t>–</w:t>
      </w:r>
      <w:r w:rsidR="002F5F7A">
        <w:rPr>
          <w:rFonts w:eastAsia="Times New Roman" w:cs="Times New Roman"/>
          <w:szCs w:val="28"/>
          <w:lang w:eastAsia="ru-RU"/>
        </w:rPr>
        <w:t xml:space="preserve"> </w:t>
      </w:r>
      <w:r w:rsidR="002A4C47">
        <w:rPr>
          <w:rFonts w:eastAsia="Times New Roman" w:cs="Times New Roman"/>
          <w:szCs w:val="28"/>
          <w:lang w:eastAsia="ru-RU"/>
        </w:rPr>
        <w:t>713,9</w:t>
      </w:r>
      <w:r w:rsidR="002F5F7A" w:rsidRPr="002F5F7A">
        <w:rPr>
          <w:rFonts w:eastAsia="Times New Roman" w:cs="Times New Roman"/>
          <w:szCs w:val="28"/>
          <w:lang w:eastAsia="ru-RU"/>
        </w:rPr>
        <w:t xml:space="preserve"> тыс. рублей</w:t>
      </w:r>
      <w:r w:rsidR="002A4C47">
        <w:rPr>
          <w:rFonts w:eastAsia="Times New Roman" w:cs="Times New Roman"/>
          <w:szCs w:val="28"/>
          <w:lang w:eastAsia="ru-RU"/>
        </w:rPr>
        <w:t>.</w:t>
      </w:r>
    </w:p>
    <w:p w:rsidR="00745DB4" w:rsidRDefault="0079034E" w:rsidP="00E47383">
      <w:pPr>
        <w:pStyle w:val="a3"/>
        <w:spacing w:line="360" w:lineRule="auto"/>
        <w:ind w:left="0" w:firstLine="0"/>
        <w:jc w:val="both"/>
        <w:rPr>
          <w:rFonts w:eastAsia="Times New Roman" w:cs="Times New Roman"/>
          <w:szCs w:val="28"/>
          <w:lang w:eastAsia="ru-RU"/>
        </w:rPr>
      </w:pPr>
      <w:r>
        <w:rPr>
          <w:rFonts w:eastAsia="Times New Roman" w:cs="Times New Roman"/>
          <w:szCs w:val="28"/>
          <w:lang w:eastAsia="ru-RU"/>
        </w:rPr>
        <w:t xml:space="preserve">       </w:t>
      </w:r>
      <w:r w:rsidR="00745DB4" w:rsidRPr="00745DB4">
        <w:rPr>
          <w:rFonts w:eastAsia="Times New Roman" w:cs="Times New Roman"/>
          <w:szCs w:val="28"/>
          <w:lang w:eastAsia="ru-RU"/>
        </w:rPr>
        <w:t>В соответствии с п.1 ст. 5 Положения о Контрольно-счетной палате и Бюджетным кодексом Российской Федерации в 20</w:t>
      </w:r>
      <w:r w:rsidR="00745DB4">
        <w:rPr>
          <w:rFonts w:eastAsia="Times New Roman" w:cs="Times New Roman"/>
          <w:szCs w:val="28"/>
          <w:lang w:eastAsia="ru-RU"/>
        </w:rPr>
        <w:t>2</w:t>
      </w:r>
      <w:r w:rsidR="00E47383">
        <w:rPr>
          <w:rFonts w:eastAsia="Times New Roman" w:cs="Times New Roman"/>
          <w:szCs w:val="28"/>
          <w:lang w:eastAsia="ru-RU"/>
        </w:rPr>
        <w:t>5</w:t>
      </w:r>
      <w:r w:rsidR="00745DB4" w:rsidRPr="00745DB4">
        <w:rPr>
          <w:rFonts w:eastAsia="Times New Roman" w:cs="Times New Roman"/>
          <w:szCs w:val="28"/>
          <w:lang w:eastAsia="ru-RU"/>
        </w:rPr>
        <w:t xml:space="preserve"> году, Контрольно-счетной палатой осуществлялся предварительный</w:t>
      </w:r>
      <w:r w:rsidR="008B58E5">
        <w:rPr>
          <w:rFonts w:eastAsia="Times New Roman" w:cs="Times New Roman"/>
          <w:szCs w:val="28"/>
          <w:lang w:eastAsia="ru-RU"/>
        </w:rPr>
        <w:t xml:space="preserve"> контроль</w:t>
      </w:r>
      <w:r w:rsidR="00745DB4" w:rsidRPr="00745DB4">
        <w:rPr>
          <w:rFonts w:eastAsia="Times New Roman" w:cs="Times New Roman"/>
          <w:szCs w:val="28"/>
          <w:lang w:eastAsia="ru-RU"/>
        </w:rPr>
        <w:t>, оперативный</w:t>
      </w:r>
      <w:r w:rsidR="008B58E5">
        <w:rPr>
          <w:rFonts w:eastAsia="Times New Roman" w:cs="Times New Roman"/>
          <w:szCs w:val="28"/>
          <w:lang w:eastAsia="ru-RU"/>
        </w:rPr>
        <w:t xml:space="preserve"> анализ</w:t>
      </w:r>
      <w:r w:rsidR="00745DB4" w:rsidRPr="00745DB4">
        <w:rPr>
          <w:rFonts w:eastAsia="Times New Roman" w:cs="Times New Roman"/>
          <w:szCs w:val="28"/>
          <w:lang w:eastAsia="ru-RU"/>
        </w:rPr>
        <w:t xml:space="preserve"> и последующий контроль над исполнением  бюджета.</w:t>
      </w:r>
    </w:p>
    <w:p w:rsidR="00B2418E" w:rsidRDefault="00B2418E" w:rsidP="00E47383">
      <w:pPr>
        <w:pStyle w:val="a3"/>
        <w:spacing w:line="360" w:lineRule="auto"/>
        <w:ind w:left="0" w:firstLine="0"/>
        <w:jc w:val="both"/>
        <w:rPr>
          <w:rFonts w:eastAsia="Times New Roman" w:cs="Times New Roman"/>
          <w:szCs w:val="28"/>
          <w:lang w:eastAsia="ru-RU"/>
        </w:rPr>
      </w:pPr>
    </w:p>
    <w:p w:rsidR="00A67381" w:rsidRPr="00C06D2C" w:rsidRDefault="00A67381" w:rsidP="00A67381">
      <w:pPr>
        <w:jc w:val="both"/>
        <w:rPr>
          <w:b/>
          <w:szCs w:val="28"/>
        </w:rPr>
      </w:pPr>
      <w:r>
        <w:rPr>
          <w:b/>
          <w:szCs w:val="28"/>
        </w:rPr>
        <w:t>3</w:t>
      </w:r>
      <w:r w:rsidRPr="00C06D2C">
        <w:rPr>
          <w:b/>
          <w:szCs w:val="28"/>
        </w:rPr>
        <w:t xml:space="preserve">. Контроль за формированием </w:t>
      </w:r>
      <w:r>
        <w:rPr>
          <w:b/>
          <w:szCs w:val="28"/>
        </w:rPr>
        <w:t xml:space="preserve">бюджета Стародубского муниципального округа </w:t>
      </w:r>
      <w:r w:rsidRPr="00C06D2C">
        <w:rPr>
          <w:b/>
          <w:szCs w:val="28"/>
        </w:rPr>
        <w:t xml:space="preserve">и исполнением бюджета </w:t>
      </w:r>
      <w:r>
        <w:rPr>
          <w:b/>
          <w:szCs w:val="28"/>
        </w:rPr>
        <w:t>округа</w:t>
      </w:r>
    </w:p>
    <w:p w:rsidR="00A67381" w:rsidRDefault="00A67381" w:rsidP="00A67381">
      <w:pPr>
        <w:jc w:val="both"/>
        <w:rPr>
          <w:b/>
          <w:szCs w:val="28"/>
        </w:rPr>
      </w:pPr>
    </w:p>
    <w:p w:rsidR="00A67381" w:rsidRDefault="00A67381" w:rsidP="00A67381">
      <w:pPr>
        <w:jc w:val="both"/>
        <w:rPr>
          <w:b/>
          <w:szCs w:val="28"/>
        </w:rPr>
      </w:pPr>
      <w:r>
        <w:rPr>
          <w:b/>
          <w:szCs w:val="28"/>
        </w:rPr>
        <w:t xml:space="preserve">3.1. </w:t>
      </w:r>
      <w:r w:rsidRPr="00C06D2C">
        <w:rPr>
          <w:b/>
          <w:szCs w:val="28"/>
        </w:rPr>
        <w:t>Предварительный контроль</w:t>
      </w:r>
    </w:p>
    <w:p w:rsidR="00967D8D" w:rsidRPr="00C06D2C" w:rsidRDefault="00967D8D" w:rsidP="00A67381">
      <w:pPr>
        <w:jc w:val="both"/>
        <w:rPr>
          <w:b/>
          <w:szCs w:val="28"/>
        </w:rPr>
      </w:pPr>
    </w:p>
    <w:p w:rsidR="00A67381" w:rsidRPr="00C06D2C" w:rsidRDefault="00A67381" w:rsidP="00A67381">
      <w:pPr>
        <w:spacing w:line="360" w:lineRule="auto"/>
        <w:jc w:val="both"/>
        <w:rPr>
          <w:szCs w:val="28"/>
        </w:rPr>
      </w:pPr>
      <w:r w:rsidRPr="00C06D2C">
        <w:rPr>
          <w:szCs w:val="28"/>
        </w:rPr>
        <w:t xml:space="preserve">В соответствии с Бюджетным кодексом Российской Федерации, Положением о Контрольно-счетной палате </w:t>
      </w:r>
      <w:r>
        <w:rPr>
          <w:szCs w:val="28"/>
        </w:rPr>
        <w:t>Стародубского муниципального округа</w:t>
      </w:r>
      <w:r w:rsidRPr="00C06D2C">
        <w:rPr>
          <w:szCs w:val="28"/>
        </w:rPr>
        <w:t xml:space="preserve"> и планом работы Контрольно-счетной палаты </w:t>
      </w:r>
      <w:r>
        <w:rPr>
          <w:szCs w:val="28"/>
        </w:rPr>
        <w:t xml:space="preserve">на </w:t>
      </w:r>
      <w:r w:rsidRPr="00C06D2C">
        <w:rPr>
          <w:szCs w:val="28"/>
        </w:rPr>
        <w:t>202</w:t>
      </w:r>
      <w:r w:rsidR="00AE5E58">
        <w:rPr>
          <w:szCs w:val="28"/>
        </w:rPr>
        <w:t>5</w:t>
      </w:r>
      <w:r w:rsidRPr="00C06D2C">
        <w:rPr>
          <w:szCs w:val="28"/>
        </w:rPr>
        <w:t xml:space="preserve"> год проведено экспертно-аналитическое мероприятие «Подготовка заключения на проект решения Совета народных депутатов </w:t>
      </w:r>
      <w:r>
        <w:rPr>
          <w:szCs w:val="28"/>
        </w:rPr>
        <w:t>Стародубского</w:t>
      </w:r>
      <w:r w:rsidRPr="00C06D2C">
        <w:rPr>
          <w:szCs w:val="28"/>
        </w:rPr>
        <w:t xml:space="preserve"> муниципального округа Брянской области «О бюджете </w:t>
      </w:r>
      <w:r>
        <w:rPr>
          <w:szCs w:val="28"/>
        </w:rPr>
        <w:t>Стародубского</w:t>
      </w:r>
      <w:r w:rsidRPr="00C06D2C">
        <w:rPr>
          <w:szCs w:val="28"/>
        </w:rPr>
        <w:t xml:space="preserve"> муниципального округа Брянской области на 202</w:t>
      </w:r>
      <w:r w:rsidR="00AE5E58">
        <w:rPr>
          <w:szCs w:val="28"/>
        </w:rPr>
        <w:t>6</w:t>
      </w:r>
      <w:r w:rsidRPr="00C06D2C">
        <w:rPr>
          <w:szCs w:val="28"/>
        </w:rPr>
        <w:t xml:space="preserve"> год и на плановый период 202</w:t>
      </w:r>
      <w:r w:rsidR="00AE5E58">
        <w:rPr>
          <w:szCs w:val="28"/>
        </w:rPr>
        <w:t>7</w:t>
      </w:r>
      <w:r w:rsidRPr="00C06D2C">
        <w:rPr>
          <w:szCs w:val="28"/>
        </w:rPr>
        <w:t xml:space="preserve"> и 202</w:t>
      </w:r>
      <w:r w:rsidR="00AE5E58">
        <w:rPr>
          <w:szCs w:val="28"/>
        </w:rPr>
        <w:t>8</w:t>
      </w:r>
      <w:r w:rsidRPr="00C06D2C">
        <w:rPr>
          <w:szCs w:val="28"/>
        </w:rPr>
        <w:t xml:space="preserve"> годов».</w:t>
      </w:r>
    </w:p>
    <w:p w:rsidR="00A67381" w:rsidRPr="00E47E56" w:rsidRDefault="00E47E56" w:rsidP="00E47E56">
      <w:pPr>
        <w:pStyle w:val="af2"/>
        <w:spacing w:line="360" w:lineRule="auto"/>
        <w:jc w:val="both"/>
        <w:rPr>
          <w:sz w:val="28"/>
          <w:szCs w:val="28"/>
        </w:rPr>
      </w:pPr>
      <w:r>
        <w:rPr>
          <w:szCs w:val="28"/>
        </w:rPr>
        <w:t xml:space="preserve">      </w:t>
      </w:r>
      <w:r w:rsidR="00A67381" w:rsidRPr="00E47E56">
        <w:rPr>
          <w:sz w:val="28"/>
          <w:szCs w:val="28"/>
        </w:rPr>
        <w:t xml:space="preserve">Перечень и содержание документов, представленных одновременно с проектом решения, соответствует статье 184.2 Бюджетного кодекса Российской Федерации. </w:t>
      </w:r>
      <w:r>
        <w:rPr>
          <w:sz w:val="28"/>
          <w:szCs w:val="28"/>
        </w:rPr>
        <w:t xml:space="preserve">При </w:t>
      </w:r>
      <w:r w:rsidRPr="00E47E56">
        <w:rPr>
          <w:sz w:val="28"/>
          <w:szCs w:val="28"/>
        </w:rPr>
        <w:t>формировании параметров местного бюджета соблюдены ограничения, установленные БК РФ, в части размера дефицита бюджета, объема муниципального долга, объема условно-утвержденных расходов, а также соблюдены остальные требования по составу показателей решения о бюджете и их объему.</w:t>
      </w:r>
      <w:r>
        <w:rPr>
          <w:sz w:val="28"/>
          <w:szCs w:val="28"/>
        </w:rPr>
        <w:t xml:space="preserve"> </w:t>
      </w:r>
      <w:r w:rsidR="00A67381" w:rsidRPr="00E47E56">
        <w:rPr>
          <w:sz w:val="28"/>
          <w:szCs w:val="28"/>
        </w:rPr>
        <w:t xml:space="preserve">Контрольно – счетной палатой </w:t>
      </w:r>
      <w:r w:rsidR="00267848" w:rsidRPr="00E47E56">
        <w:rPr>
          <w:sz w:val="28"/>
          <w:szCs w:val="28"/>
        </w:rPr>
        <w:t>Стародубского муниципального округа</w:t>
      </w:r>
      <w:r w:rsidR="00A67381" w:rsidRPr="00E47E56">
        <w:rPr>
          <w:sz w:val="28"/>
          <w:szCs w:val="28"/>
        </w:rPr>
        <w:t xml:space="preserve"> сделан вывод, что представленный проект решения о бюджете округа на 202</w:t>
      </w:r>
      <w:r w:rsidR="00AE5E58">
        <w:rPr>
          <w:sz w:val="28"/>
          <w:szCs w:val="28"/>
        </w:rPr>
        <w:t>6</w:t>
      </w:r>
      <w:r w:rsidR="00A67381" w:rsidRPr="00E47E56">
        <w:rPr>
          <w:sz w:val="28"/>
          <w:szCs w:val="28"/>
        </w:rPr>
        <w:t xml:space="preserve"> год и на плановый период 202</w:t>
      </w:r>
      <w:r w:rsidR="00AE5E58">
        <w:rPr>
          <w:sz w:val="28"/>
          <w:szCs w:val="28"/>
        </w:rPr>
        <w:t>7</w:t>
      </w:r>
      <w:r w:rsidR="00A67381" w:rsidRPr="00E47E56">
        <w:rPr>
          <w:sz w:val="28"/>
          <w:szCs w:val="28"/>
        </w:rPr>
        <w:t xml:space="preserve"> и 202</w:t>
      </w:r>
      <w:r w:rsidR="00AE5E58">
        <w:rPr>
          <w:sz w:val="28"/>
          <w:szCs w:val="28"/>
        </w:rPr>
        <w:t>8</w:t>
      </w:r>
      <w:r w:rsidR="00A67381" w:rsidRPr="00E47E56">
        <w:rPr>
          <w:sz w:val="28"/>
          <w:szCs w:val="28"/>
        </w:rPr>
        <w:t xml:space="preserve"> годов соответствует нормам федерального, регионального законодательства и нормативным правовым актам </w:t>
      </w:r>
      <w:r w:rsidR="00267848" w:rsidRPr="00E47E56">
        <w:rPr>
          <w:sz w:val="28"/>
          <w:szCs w:val="28"/>
        </w:rPr>
        <w:t>Стародубского муниципального округа</w:t>
      </w:r>
      <w:r w:rsidR="00A67381" w:rsidRPr="00E47E56">
        <w:rPr>
          <w:sz w:val="28"/>
          <w:szCs w:val="28"/>
        </w:rPr>
        <w:t>.</w:t>
      </w:r>
    </w:p>
    <w:p w:rsidR="00F25F7C" w:rsidRDefault="00B27B94" w:rsidP="00A67381">
      <w:pPr>
        <w:spacing w:line="360" w:lineRule="auto"/>
        <w:jc w:val="both"/>
        <w:rPr>
          <w:szCs w:val="28"/>
        </w:rPr>
      </w:pPr>
      <w:r>
        <w:rPr>
          <w:szCs w:val="28"/>
        </w:rPr>
        <w:t xml:space="preserve"> </w:t>
      </w:r>
      <w:r w:rsidR="00267848" w:rsidRPr="00E47E56">
        <w:rPr>
          <w:szCs w:val="28"/>
        </w:rPr>
        <w:t>Вместе с тем, экспертизой установлено ряд нарушений, которые были устранены в ходе проведения экспертизы.</w:t>
      </w:r>
      <w:r w:rsidR="00A67381" w:rsidRPr="00E47E56">
        <w:rPr>
          <w:szCs w:val="28"/>
        </w:rPr>
        <w:t xml:space="preserve">  </w:t>
      </w:r>
    </w:p>
    <w:p w:rsidR="00A67381" w:rsidRPr="00C06D2C" w:rsidRDefault="00A67381" w:rsidP="00A67381">
      <w:pPr>
        <w:spacing w:line="360" w:lineRule="auto"/>
        <w:jc w:val="both"/>
        <w:rPr>
          <w:szCs w:val="28"/>
        </w:rPr>
      </w:pPr>
      <w:r w:rsidRPr="00E47E56">
        <w:rPr>
          <w:szCs w:val="28"/>
        </w:rPr>
        <w:t xml:space="preserve"> Заключение было направлено в Совет народных депутатов </w:t>
      </w:r>
      <w:r w:rsidR="00267848" w:rsidRPr="00E47E56">
        <w:rPr>
          <w:szCs w:val="28"/>
        </w:rPr>
        <w:t>Стародубского</w:t>
      </w:r>
      <w:r w:rsidRPr="00E47E56">
        <w:rPr>
          <w:szCs w:val="28"/>
        </w:rPr>
        <w:t xml:space="preserve"> муниципального округа Брянской области с предложением</w:t>
      </w:r>
      <w:r w:rsidR="00267848" w:rsidRPr="00E47E56">
        <w:rPr>
          <w:szCs w:val="28"/>
        </w:rPr>
        <w:t>,</w:t>
      </w:r>
      <w:r w:rsidRPr="00E47E56">
        <w:rPr>
          <w:szCs w:val="28"/>
        </w:rPr>
        <w:t xml:space="preserve"> принять представленный проект.</w:t>
      </w:r>
    </w:p>
    <w:p w:rsidR="0008784C" w:rsidRDefault="0008784C" w:rsidP="0037499A">
      <w:pPr>
        <w:pStyle w:val="2"/>
        <w:spacing w:before="0" w:line="360" w:lineRule="auto"/>
        <w:rPr>
          <w:rFonts w:eastAsia="Times New Roman" w:cs="Times New Roman"/>
          <w:b/>
          <w:bCs/>
          <w:color w:val="auto"/>
          <w:szCs w:val="28"/>
          <w:lang w:eastAsia="ru-RU"/>
        </w:rPr>
      </w:pPr>
      <w:bookmarkStart w:id="7" w:name="_Toc506574397"/>
      <w:r w:rsidRPr="0037499A">
        <w:rPr>
          <w:rFonts w:eastAsia="Times New Roman" w:cs="Times New Roman"/>
          <w:b/>
          <w:bCs/>
          <w:color w:val="auto"/>
          <w:szCs w:val="28"/>
          <w:lang w:eastAsia="ru-RU"/>
        </w:rPr>
        <w:t xml:space="preserve">3.2. Оперативный </w:t>
      </w:r>
      <w:bookmarkEnd w:id="7"/>
      <w:r w:rsidR="00F25F7C">
        <w:rPr>
          <w:rFonts w:eastAsia="Times New Roman" w:cs="Times New Roman"/>
          <w:b/>
          <w:bCs/>
          <w:color w:val="auto"/>
          <w:szCs w:val="28"/>
          <w:lang w:eastAsia="ru-RU"/>
        </w:rPr>
        <w:t>анализ</w:t>
      </w:r>
    </w:p>
    <w:p w:rsidR="00B61948" w:rsidRPr="00B61948" w:rsidRDefault="00B61948" w:rsidP="00B61948">
      <w:pPr>
        <w:spacing w:after="200" w:line="360" w:lineRule="auto"/>
        <w:ind w:firstLine="567"/>
        <w:contextualSpacing/>
        <w:jc w:val="both"/>
        <w:rPr>
          <w:rFonts w:eastAsia="Times New Roman" w:cs="Times New Roman"/>
          <w:szCs w:val="28"/>
          <w:lang w:eastAsia="ru-RU"/>
        </w:rPr>
      </w:pPr>
      <w:r w:rsidRPr="00B61948">
        <w:rPr>
          <w:rFonts w:eastAsia="Times New Roman" w:cs="Times New Roman"/>
          <w:szCs w:val="28"/>
          <w:lang w:eastAsia="ru-RU"/>
        </w:rPr>
        <w:t>В соответствии с п.</w:t>
      </w:r>
      <w:r w:rsidR="00A66F31">
        <w:rPr>
          <w:rFonts w:eastAsia="Times New Roman" w:cs="Times New Roman"/>
          <w:szCs w:val="28"/>
          <w:lang w:eastAsia="ru-RU"/>
        </w:rPr>
        <w:t>9</w:t>
      </w:r>
      <w:r w:rsidRPr="00B61948">
        <w:rPr>
          <w:rFonts w:eastAsia="Times New Roman" w:cs="Times New Roman"/>
          <w:szCs w:val="28"/>
          <w:lang w:eastAsia="ru-RU"/>
        </w:rPr>
        <w:t xml:space="preserve"> ст.</w:t>
      </w:r>
      <w:r w:rsidR="00A66F31">
        <w:rPr>
          <w:rFonts w:eastAsia="Times New Roman" w:cs="Times New Roman"/>
          <w:szCs w:val="28"/>
          <w:lang w:eastAsia="ru-RU"/>
        </w:rPr>
        <w:t>8</w:t>
      </w:r>
      <w:r w:rsidRPr="00B61948">
        <w:rPr>
          <w:rFonts w:eastAsia="Times New Roman" w:cs="Times New Roman"/>
          <w:szCs w:val="28"/>
          <w:lang w:eastAsia="ru-RU"/>
        </w:rPr>
        <w:t xml:space="preserve"> «Положения о Контрольно-счетной палате </w:t>
      </w:r>
      <w:r w:rsidRPr="00A66E11">
        <w:rPr>
          <w:rFonts w:eastAsia="Times New Roman" w:cs="Times New Roman"/>
          <w:szCs w:val="28"/>
          <w:lang w:eastAsia="ru-RU"/>
        </w:rPr>
        <w:t>Стародубского муниципального округа Брянской области</w:t>
      </w:r>
      <w:r w:rsidRPr="00B61948">
        <w:rPr>
          <w:rFonts w:eastAsia="Times New Roman" w:cs="Times New Roman"/>
          <w:szCs w:val="28"/>
          <w:lang w:eastAsia="ru-RU"/>
        </w:rPr>
        <w:t>» и планом работы на 20</w:t>
      </w:r>
      <w:r w:rsidRPr="00A66E11">
        <w:rPr>
          <w:rFonts w:eastAsia="Times New Roman" w:cs="Times New Roman"/>
          <w:szCs w:val="28"/>
          <w:lang w:eastAsia="ru-RU"/>
        </w:rPr>
        <w:t>2</w:t>
      </w:r>
      <w:r w:rsidR="00DD4F57">
        <w:rPr>
          <w:rFonts w:eastAsia="Times New Roman" w:cs="Times New Roman"/>
          <w:szCs w:val="28"/>
          <w:lang w:eastAsia="ru-RU"/>
        </w:rPr>
        <w:t>5</w:t>
      </w:r>
      <w:r w:rsidRPr="00B61948">
        <w:rPr>
          <w:rFonts w:eastAsia="Times New Roman" w:cs="Times New Roman"/>
          <w:szCs w:val="28"/>
          <w:lang w:eastAsia="ru-RU"/>
        </w:rPr>
        <w:t xml:space="preserve"> год</w:t>
      </w:r>
      <w:r w:rsidR="00ED1847">
        <w:rPr>
          <w:rFonts w:eastAsia="Times New Roman" w:cs="Times New Roman"/>
          <w:szCs w:val="28"/>
          <w:lang w:eastAsia="ru-RU"/>
        </w:rPr>
        <w:t>,</w:t>
      </w:r>
      <w:r w:rsidRPr="00B61948">
        <w:rPr>
          <w:rFonts w:eastAsia="Times New Roman" w:cs="Times New Roman"/>
          <w:szCs w:val="28"/>
          <w:lang w:eastAsia="ru-RU"/>
        </w:rPr>
        <w:t xml:space="preserve"> Контрольно-счетной палатой осуществлялся оперативный </w:t>
      </w:r>
      <w:r w:rsidR="0039726B">
        <w:rPr>
          <w:rFonts w:eastAsia="Times New Roman" w:cs="Times New Roman"/>
          <w:szCs w:val="28"/>
          <w:lang w:eastAsia="ru-RU"/>
        </w:rPr>
        <w:t>анализ</w:t>
      </w:r>
      <w:r w:rsidRPr="00B61948">
        <w:rPr>
          <w:rFonts w:eastAsia="Times New Roman" w:cs="Times New Roman"/>
          <w:szCs w:val="28"/>
          <w:lang w:eastAsia="ru-RU"/>
        </w:rPr>
        <w:t xml:space="preserve"> </w:t>
      </w:r>
      <w:r w:rsidRPr="00B61948">
        <w:rPr>
          <w:rFonts w:eastAsia="Times New Roman" w:cs="Times New Roman"/>
          <w:szCs w:val="28"/>
          <w:lang w:eastAsia="ru-RU"/>
        </w:rPr>
        <w:lastRenderedPageBreak/>
        <w:t xml:space="preserve">исполнения бюджета </w:t>
      </w:r>
      <w:r w:rsidR="00A66E11" w:rsidRPr="00A66E11">
        <w:rPr>
          <w:rFonts w:eastAsia="Times New Roman" w:cs="Times New Roman"/>
          <w:szCs w:val="28"/>
          <w:lang w:eastAsia="ru-RU"/>
        </w:rPr>
        <w:t>муниципального округа</w:t>
      </w:r>
      <w:r w:rsidRPr="00B61948">
        <w:rPr>
          <w:rFonts w:eastAsia="Times New Roman" w:cs="Times New Roman"/>
          <w:szCs w:val="28"/>
          <w:lang w:eastAsia="ru-RU"/>
        </w:rPr>
        <w:t xml:space="preserve"> в рамках экспертно-аналитической деятельности.</w:t>
      </w:r>
    </w:p>
    <w:p w:rsidR="00B61948" w:rsidRDefault="00A60D90" w:rsidP="00B61948">
      <w:pPr>
        <w:spacing w:after="200" w:line="360" w:lineRule="auto"/>
        <w:ind w:firstLine="567"/>
        <w:contextualSpacing/>
        <w:jc w:val="both"/>
        <w:rPr>
          <w:rFonts w:eastAsia="Times New Roman" w:cs="Times New Roman"/>
          <w:szCs w:val="28"/>
          <w:lang w:eastAsia="ru-RU"/>
        </w:rPr>
      </w:pPr>
      <w:r>
        <w:rPr>
          <w:rFonts w:eastAsia="Times New Roman" w:cs="Times New Roman"/>
          <w:szCs w:val="28"/>
          <w:lang w:eastAsia="ru-RU"/>
        </w:rPr>
        <w:t xml:space="preserve"> </w:t>
      </w:r>
      <w:r w:rsidR="00B61948" w:rsidRPr="00B61948">
        <w:rPr>
          <w:rFonts w:eastAsia="Times New Roman" w:cs="Times New Roman"/>
          <w:szCs w:val="28"/>
          <w:lang w:eastAsia="ru-RU"/>
        </w:rPr>
        <w:t xml:space="preserve">В рамках оперативного </w:t>
      </w:r>
      <w:r w:rsidR="00F25F7C">
        <w:rPr>
          <w:rFonts w:eastAsia="Times New Roman" w:cs="Times New Roman"/>
          <w:szCs w:val="28"/>
          <w:lang w:eastAsia="ru-RU"/>
        </w:rPr>
        <w:t>анализ</w:t>
      </w:r>
      <w:r>
        <w:rPr>
          <w:rFonts w:eastAsia="Times New Roman" w:cs="Times New Roman"/>
          <w:szCs w:val="28"/>
          <w:lang w:eastAsia="ru-RU"/>
        </w:rPr>
        <w:t>а</w:t>
      </w:r>
      <w:r w:rsidR="00B61948" w:rsidRPr="00B61948">
        <w:rPr>
          <w:rFonts w:eastAsia="Times New Roman" w:cs="Times New Roman"/>
          <w:szCs w:val="28"/>
          <w:lang w:eastAsia="ru-RU"/>
        </w:rPr>
        <w:t xml:space="preserve"> исполнения бюджета проводился ежеквартальный анализ отчетов об исполнении  бюджета </w:t>
      </w:r>
      <w:r w:rsidR="00A66E11" w:rsidRPr="00A66E11">
        <w:rPr>
          <w:rFonts w:eastAsia="Times New Roman" w:cs="Times New Roman"/>
          <w:szCs w:val="28"/>
          <w:lang w:eastAsia="ru-RU"/>
        </w:rPr>
        <w:t>муниципального</w:t>
      </w:r>
      <w:r w:rsidR="00CC6A11">
        <w:rPr>
          <w:rFonts w:eastAsia="Times New Roman" w:cs="Times New Roman"/>
          <w:szCs w:val="28"/>
          <w:lang w:eastAsia="ru-RU"/>
        </w:rPr>
        <w:t xml:space="preserve"> </w:t>
      </w:r>
      <w:r w:rsidR="00B61948" w:rsidRPr="00B61948">
        <w:rPr>
          <w:rFonts w:eastAsia="Times New Roman" w:cs="Times New Roman"/>
          <w:szCs w:val="28"/>
          <w:lang w:eastAsia="ru-RU"/>
        </w:rPr>
        <w:t>округа за 1 квартал, 1 полугодие и 9 месяцев 20</w:t>
      </w:r>
      <w:r w:rsidR="00A66E11" w:rsidRPr="00A66E11">
        <w:rPr>
          <w:rFonts w:eastAsia="Times New Roman" w:cs="Times New Roman"/>
          <w:szCs w:val="28"/>
          <w:lang w:eastAsia="ru-RU"/>
        </w:rPr>
        <w:t>2</w:t>
      </w:r>
      <w:r w:rsidR="00DD4F57">
        <w:rPr>
          <w:rFonts w:eastAsia="Times New Roman" w:cs="Times New Roman"/>
          <w:szCs w:val="28"/>
          <w:lang w:eastAsia="ru-RU"/>
        </w:rPr>
        <w:t>5</w:t>
      </w:r>
      <w:r w:rsidR="00B61948" w:rsidRPr="00B61948">
        <w:rPr>
          <w:rFonts w:eastAsia="Times New Roman" w:cs="Times New Roman"/>
          <w:szCs w:val="28"/>
          <w:lang w:eastAsia="ru-RU"/>
        </w:rPr>
        <w:t xml:space="preserve"> года</w:t>
      </w:r>
      <w:r w:rsidR="00A66E11" w:rsidRPr="00A66E11">
        <w:rPr>
          <w:rFonts w:eastAsia="Times New Roman" w:cs="Times New Roman"/>
          <w:szCs w:val="28"/>
          <w:lang w:eastAsia="ru-RU"/>
        </w:rPr>
        <w:t>.</w:t>
      </w:r>
    </w:p>
    <w:p w:rsidR="00A66E11" w:rsidRDefault="00A66E11" w:rsidP="00A66E11">
      <w:pPr>
        <w:spacing w:line="360" w:lineRule="auto"/>
        <w:jc w:val="both"/>
        <w:rPr>
          <w:rFonts w:eastAsia="Times New Roman" w:cs="Times New Roman"/>
          <w:szCs w:val="28"/>
          <w:lang w:eastAsia="ru-RU"/>
        </w:rPr>
      </w:pPr>
      <w:r w:rsidRPr="0058617F">
        <w:rPr>
          <w:rFonts w:eastAsia="Times New Roman" w:cs="Times New Roman"/>
          <w:szCs w:val="28"/>
          <w:lang w:eastAsia="ru-RU"/>
        </w:rPr>
        <w:t xml:space="preserve">В ходе оперативного контроля </w:t>
      </w:r>
      <w:r>
        <w:rPr>
          <w:rFonts w:eastAsia="Times New Roman" w:cs="Times New Roman"/>
          <w:szCs w:val="28"/>
          <w:lang w:eastAsia="ru-RU"/>
        </w:rPr>
        <w:t>осуществлялся анализ плановых и </w:t>
      </w:r>
      <w:r w:rsidRPr="0058617F">
        <w:rPr>
          <w:rFonts w:eastAsia="Times New Roman" w:cs="Times New Roman"/>
          <w:szCs w:val="28"/>
          <w:lang w:eastAsia="ru-RU"/>
        </w:rPr>
        <w:t xml:space="preserve">фактических показателей </w:t>
      </w:r>
      <w:r w:rsidR="00745A20">
        <w:rPr>
          <w:rFonts w:eastAsia="Times New Roman" w:cs="Times New Roman"/>
          <w:szCs w:val="28"/>
          <w:lang w:eastAsia="ru-RU"/>
        </w:rPr>
        <w:t>муниципального округа</w:t>
      </w:r>
      <w:r w:rsidRPr="0058617F">
        <w:rPr>
          <w:rFonts w:eastAsia="Times New Roman" w:cs="Times New Roman"/>
          <w:szCs w:val="28"/>
          <w:lang w:eastAsia="ru-RU"/>
        </w:rPr>
        <w:t xml:space="preserve">, проверка их соответствия требованиям бюджетного законодательства. По итогам экспертно-аналитических мероприятий выработаны рекомендации главным администраторам бюджетных средств, направленные на повышение эффективности </w:t>
      </w:r>
      <w:r w:rsidRPr="0058617F">
        <w:rPr>
          <w:rFonts w:cs="Times New Roman"/>
          <w:szCs w:val="28"/>
        </w:rPr>
        <w:t xml:space="preserve">администрирования доходных источников </w:t>
      </w:r>
      <w:r w:rsidRPr="0058617F">
        <w:rPr>
          <w:rFonts w:eastAsia="Times New Roman" w:cs="Times New Roman"/>
          <w:szCs w:val="28"/>
          <w:lang w:eastAsia="ru-RU"/>
        </w:rPr>
        <w:t xml:space="preserve">и использования средств </w:t>
      </w:r>
      <w:r w:rsidR="00ED1847">
        <w:rPr>
          <w:rFonts w:eastAsia="Times New Roman" w:cs="Times New Roman"/>
          <w:szCs w:val="28"/>
          <w:lang w:eastAsia="ru-RU"/>
        </w:rPr>
        <w:t>муниципальн</w:t>
      </w:r>
      <w:r w:rsidR="00A66F31">
        <w:rPr>
          <w:rFonts w:eastAsia="Times New Roman" w:cs="Times New Roman"/>
          <w:szCs w:val="28"/>
          <w:lang w:eastAsia="ru-RU"/>
        </w:rPr>
        <w:t>ого</w:t>
      </w:r>
      <w:r w:rsidRPr="0058617F">
        <w:rPr>
          <w:rFonts w:eastAsia="Times New Roman" w:cs="Times New Roman"/>
          <w:szCs w:val="28"/>
          <w:lang w:eastAsia="ru-RU"/>
        </w:rPr>
        <w:t xml:space="preserve"> бюджет</w:t>
      </w:r>
      <w:r w:rsidR="00A66F31">
        <w:rPr>
          <w:rFonts w:eastAsia="Times New Roman" w:cs="Times New Roman"/>
          <w:szCs w:val="28"/>
          <w:lang w:eastAsia="ru-RU"/>
        </w:rPr>
        <w:t>а</w:t>
      </w:r>
      <w:r w:rsidRPr="0058617F">
        <w:rPr>
          <w:rFonts w:eastAsia="Times New Roman" w:cs="Times New Roman"/>
          <w:szCs w:val="28"/>
          <w:lang w:eastAsia="ru-RU"/>
        </w:rPr>
        <w:t>.</w:t>
      </w:r>
    </w:p>
    <w:p w:rsidR="00F82BE3" w:rsidRPr="00B61948" w:rsidRDefault="00F82BE3" w:rsidP="00A66E11">
      <w:pPr>
        <w:spacing w:line="360" w:lineRule="auto"/>
        <w:jc w:val="both"/>
        <w:rPr>
          <w:rFonts w:eastAsia="Times New Roman" w:cs="Times New Roman"/>
          <w:szCs w:val="28"/>
          <w:lang w:eastAsia="ru-RU"/>
        </w:rPr>
      </w:pPr>
      <w:r>
        <w:rPr>
          <w:rFonts w:eastAsia="Times New Roman" w:cs="Times New Roman"/>
          <w:szCs w:val="28"/>
          <w:lang w:eastAsia="ru-RU"/>
        </w:rPr>
        <w:t>По результатам экспертизы отчетов об исполнении бюджета округа за 1 квартал, 1 полугодие и 9 месяцев 202</w:t>
      </w:r>
      <w:r w:rsidR="00DD4F57">
        <w:rPr>
          <w:rFonts w:eastAsia="Times New Roman" w:cs="Times New Roman"/>
          <w:szCs w:val="28"/>
          <w:lang w:eastAsia="ru-RU"/>
        </w:rPr>
        <w:t>5</w:t>
      </w:r>
      <w:r>
        <w:rPr>
          <w:rFonts w:eastAsia="Times New Roman" w:cs="Times New Roman"/>
          <w:szCs w:val="28"/>
          <w:lang w:eastAsia="ru-RU"/>
        </w:rPr>
        <w:t xml:space="preserve"> года подготовлены 3 заключения, которые направлены в представительный орган и главе администрации Стародубского муниципального округа.</w:t>
      </w:r>
    </w:p>
    <w:p w:rsidR="00B61948" w:rsidRPr="00B61948" w:rsidRDefault="00B61948" w:rsidP="00485807">
      <w:pPr>
        <w:spacing w:after="120" w:line="360" w:lineRule="auto"/>
        <w:jc w:val="both"/>
        <w:rPr>
          <w:lang w:eastAsia="ru-RU"/>
        </w:rPr>
      </w:pPr>
      <w:r w:rsidRPr="00B61948">
        <w:rPr>
          <w:rFonts w:eastAsia="Times New Roman" w:cs="Times New Roman"/>
          <w:szCs w:val="28"/>
          <w:lang w:eastAsia="ru-RU"/>
        </w:rPr>
        <w:t>Ко</w:t>
      </w:r>
      <w:r w:rsidR="00A66E11" w:rsidRPr="00A66E11">
        <w:rPr>
          <w:rFonts w:eastAsia="Times New Roman" w:cs="Times New Roman"/>
          <w:szCs w:val="28"/>
          <w:lang w:eastAsia="ru-RU"/>
        </w:rPr>
        <w:t>нтрольно-счетной палатой в 202</w:t>
      </w:r>
      <w:r w:rsidR="00DD4F57">
        <w:rPr>
          <w:rFonts w:eastAsia="Times New Roman" w:cs="Times New Roman"/>
          <w:szCs w:val="28"/>
          <w:lang w:eastAsia="ru-RU"/>
        </w:rPr>
        <w:t>5</w:t>
      </w:r>
      <w:r w:rsidRPr="00B61948">
        <w:rPr>
          <w:rFonts w:eastAsia="Times New Roman" w:cs="Times New Roman"/>
          <w:szCs w:val="28"/>
          <w:lang w:eastAsia="ru-RU"/>
        </w:rPr>
        <w:t xml:space="preserve"> году подготовлено </w:t>
      </w:r>
      <w:r w:rsidR="00DD4F57">
        <w:rPr>
          <w:rFonts w:eastAsia="Times New Roman" w:cs="Times New Roman"/>
          <w:szCs w:val="28"/>
          <w:lang w:eastAsia="ru-RU"/>
        </w:rPr>
        <w:t>28</w:t>
      </w:r>
      <w:r w:rsidRPr="00B61948">
        <w:rPr>
          <w:rFonts w:eastAsia="Times New Roman" w:cs="Times New Roman"/>
          <w:szCs w:val="28"/>
          <w:lang w:eastAsia="ru-RU"/>
        </w:rPr>
        <w:t xml:space="preserve"> заключений на нормативно-правовые акты (проекты решений Совета), в том числе на проекты решений о внесении изменений в бюджет текущего года. При проведении экспертиз осуществлялась проверка проектов решений на соответствие требованиям бюджетного законодательства, по их результатам Контрольно-счетной палатой подготовлены заключения, которые опубликованы </w:t>
      </w:r>
      <w:r w:rsidR="00A66E11" w:rsidRPr="00A66E11">
        <w:rPr>
          <w:rFonts w:eastAsia="Times New Roman" w:cs="Times New Roman"/>
          <w:szCs w:val="28"/>
          <w:lang w:eastAsia="ru-RU"/>
        </w:rPr>
        <w:t>на Интернет-странице Контрольно-счетной палаты Стародубского муниципального округа</w:t>
      </w:r>
      <w:r w:rsidR="00A66E11">
        <w:rPr>
          <w:rFonts w:eastAsia="Times New Roman" w:cs="Times New Roman"/>
          <w:szCs w:val="28"/>
          <w:lang w:eastAsia="ru-RU"/>
        </w:rPr>
        <w:t>.</w:t>
      </w:r>
    </w:p>
    <w:p w:rsidR="00D901DF" w:rsidRDefault="00D901DF" w:rsidP="009E57A4">
      <w:pPr>
        <w:pStyle w:val="2"/>
        <w:spacing w:before="0" w:line="360" w:lineRule="auto"/>
        <w:rPr>
          <w:rFonts w:eastAsia="Times New Roman" w:cs="Times New Roman"/>
          <w:b/>
          <w:bCs/>
          <w:color w:val="auto"/>
          <w:szCs w:val="28"/>
          <w:lang w:eastAsia="ru-RU"/>
        </w:rPr>
      </w:pPr>
      <w:bookmarkStart w:id="8" w:name="_Toc506574398"/>
      <w:r w:rsidRPr="009E57A4">
        <w:rPr>
          <w:rFonts w:eastAsia="Times New Roman" w:cs="Times New Roman"/>
          <w:b/>
          <w:bCs/>
          <w:color w:val="auto"/>
          <w:szCs w:val="28"/>
          <w:lang w:eastAsia="ru-RU"/>
        </w:rPr>
        <w:t>3.3. Последующий контроль</w:t>
      </w:r>
      <w:bookmarkEnd w:id="8"/>
    </w:p>
    <w:p w:rsidR="001B1E96" w:rsidRDefault="000F7B94" w:rsidP="001B1E96">
      <w:pPr>
        <w:tabs>
          <w:tab w:val="left" w:pos="0"/>
        </w:tabs>
        <w:spacing w:line="360" w:lineRule="auto"/>
        <w:jc w:val="both"/>
        <w:rPr>
          <w:rFonts w:cs="Times New Roman"/>
          <w:color w:val="000000" w:themeColor="text1"/>
          <w:szCs w:val="28"/>
        </w:rPr>
      </w:pPr>
      <w:r w:rsidRPr="000F7B94">
        <w:rPr>
          <w:rFonts w:eastAsia="Times New Roman" w:cs="Times New Roman"/>
          <w:szCs w:val="28"/>
          <w:lang w:eastAsia="ru-RU"/>
        </w:rPr>
        <w:t>В рамках последующего контроля Контрольно-счетной палатой  в 202</w:t>
      </w:r>
      <w:r w:rsidR="002643CA">
        <w:rPr>
          <w:rFonts w:eastAsia="Times New Roman" w:cs="Times New Roman"/>
          <w:szCs w:val="28"/>
          <w:lang w:eastAsia="ru-RU"/>
        </w:rPr>
        <w:t>5</w:t>
      </w:r>
      <w:r w:rsidR="00346390">
        <w:rPr>
          <w:rFonts w:eastAsia="Times New Roman" w:cs="Times New Roman"/>
          <w:szCs w:val="28"/>
          <w:lang w:eastAsia="ru-RU"/>
        </w:rPr>
        <w:t xml:space="preserve"> </w:t>
      </w:r>
      <w:r w:rsidRPr="000F7B94">
        <w:rPr>
          <w:rFonts w:eastAsia="Times New Roman" w:cs="Times New Roman"/>
          <w:szCs w:val="28"/>
          <w:lang w:eastAsia="ru-RU"/>
        </w:rPr>
        <w:t xml:space="preserve">году была проведена внешняя проверка отчета об исполнении бюджета </w:t>
      </w:r>
      <w:r w:rsidR="00C77173">
        <w:rPr>
          <w:rFonts w:eastAsia="Times New Roman" w:cs="Times New Roman"/>
          <w:szCs w:val="28"/>
          <w:lang w:eastAsia="ru-RU"/>
        </w:rPr>
        <w:t xml:space="preserve">   </w:t>
      </w:r>
      <w:r w:rsidR="00346390">
        <w:rPr>
          <w:rFonts w:cs="Times New Roman"/>
          <w:szCs w:val="28"/>
        </w:rPr>
        <w:t xml:space="preserve">Стародубского муниципального округа Брянской области </w:t>
      </w:r>
      <w:r w:rsidR="00C77173" w:rsidRPr="005755B3">
        <w:rPr>
          <w:rFonts w:cs="Times New Roman"/>
          <w:szCs w:val="28"/>
        </w:rPr>
        <w:t>за  202</w:t>
      </w:r>
      <w:r w:rsidR="002643CA">
        <w:rPr>
          <w:rFonts w:cs="Times New Roman"/>
          <w:szCs w:val="28"/>
        </w:rPr>
        <w:t>4</w:t>
      </w:r>
      <w:r w:rsidR="0012508F">
        <w:rPr>
          <w:rFonts w:cs="Times New Roman"/>
          <w:szCs w:val="28"/>
        </w:rPr>
        <w:t xml:space="preserve"> </w:t>
      </w:r>
      <w:r w:rsidR="00C77173" w:rsidRPr="005755B3">
        <w:rPr>
          <w:rFonts w:cs="Times New Roman"/>
          <w:szCs w:val="28"/>
        </w:rPr>
        <w:t>год</w:t>
      </w:r>
      <w:r w:rsidR="00C77173">
        <w:rPr>
          <w:rFonts w:cs="Times New Roman"/>
          <w:szCs w:val="28"/>
        </w:rPr>
        <w:t>,</w:t>
      </w:r>
      <w:r w:rsidR="00C77173" w:rsidRPr="005755B3">
        <w:rPr>
          <w:szCs w:val="28"/>
        </w:rPr>
        <w:t xml:space="preserve"> </w:t>
      </w:r>
      <w:r w:rsidR="00C77173" w:rsidRPr="00E41223">
        <w:rPr>
          <w:rFonts w:cs="Times New Roman"/>
          <w:szCs w:val="28"/>
        </w:rPr>
        <w:t>в рамках которого охвачено 7 объектов</w:t>
      </w:r>
      <w:r w:rsidR="00C77173">
        <w:rPr>
          <w:rFonts w:eastAsia="Times New Roman" w:cs="Times New Roman"/>
          <w:szCs w:val="28"/>
          <w:lang w:eastAsia="ru-RU"/>
        </w:rPr>
        <w:t xml:space="preserve">, </w:t>
      </w:r>
      <w:r w:rsidR="00C77173" w:rsidRPr="00C77173">
        <w:rPr>
          <w:rFonts w:cs="Times New Roman"/>
          <w:color w:val="000000" w:themeColor="text1"/>
          <w:szCs w:val="28"/>
        </w:rPr>
        <w:t xml:space="preserve">а также рассмотрены и подготовлены </w:t>
      </w:r>
      <w:r w:rsidR="00C77173" w:rsidRPr="00C77173">
        <w:rPr>
          <w:rFonts w:cs="Times New Roman"/>
          <w:color w:val="000000" w:themeColor="text1"/>
          <w:szCs w:val="28"/>
        </w:rPr>
        <w:lastRenderedPageBreak/>
        <w:t>заключения по результатам внешней проверки годовой бюджетной отчетности 7 главных распорядителей бюджетных средств.</w:t>
      </w:r>
    </w:p>
    <w:p w:rsidR="000F7B94" w:rsidRDefault="000F7B94" w:rsidP="00485807">
      <w:pPr>
        <w:spacing w:after="100" w:afterAutospacing="1" w:line="360" w:lineRule="auto"/>
        <w:contextualSpacing/>
        <w:jc w:val="both"/>
        <w:rPr>
          <w:rFonts w:eastAsia="Times New Roman" w:cs="Times New Roman"/>
          <w:szCs w:val="28"/>
          <w:lang w:eastAsia="ru-RU"/>
        </w:rPr>
      </w:pPr>
      <w:r w:rsidRPr="000F7B94">
        <w:rPr>
          <w:rFonts w:eastAsia="Times New Roman" w:cs="Times New Roman"/>
          <w:szCs w:val="28"/>
          <w:lang w:eastAsia="ru-RU"/>
        </w:rPr>
        <w:t>Вся бюджетная отчетность признана достоверной, в целом соответствующей действующему законодательству РФ. Все замечания изложены в заключениях Контрольно-счетной палаты  и были направлены субъектам отчетности и в Совет народных депутатов для руководства при принятии соответствующих решений.</w:t>
      </w:r>
    </w:p>
    <w:p w:rsidR="00851197" w:rsidRDefault="00851197" w:rsidP="00485807">
      <w:pPr>
        <w:spacing w:after="100" w:afterAutospacing="1" w:line="360" w:lineRule="auto"/>
        <w:contextualSpacing/>
        <w:jc w:val="both"/>
        <w:rPr>
          <w:rFonts w:eastAsia="Times New Roman" w:cs="Times New Roman"/>
          <w:szCs w:val="28"/>
          <w:lang w:eastAsia="ru-RU"/>
        </w:rPr>
      </w:pPr>
      <w:r>
        <w:rPr>
          <w:rFonts w:eastAsia="Times New Roman" w:cs="Times New Roman"/>
          <w:szCs w:val="28"/>
          <w:lang w:eastAsia="ru-RU"/>
        </w:rPr>
        <w:t>Результаты внешней проверки годового отчета об исполнении бюджета Стародубского муниципального округа и внешней проверки главных администраторов бюджетных средств отражены в сводном заключении Контрольно-счетной палаты.</w:t>
      </w:r>
    </w:p>
    <w:p w:rsidR="00851197" w:rsidRDefault="00851197" w:rsidP="00485807">
      <w:pPr>
        <w:spacing w:after="100" w:afterAutospacing="1" w:line="360" w:lineRule="auto"/>
        <w:contextualSpacing/>
        <w:jc w:val="both"/>
        <w:rPr>
          <w:rFonts w:eastAsia="Times New Roman" w:cs="Times New Roman"/>
          <w:szCs w:val="28"/>
          <w:lang w:eastAsia="ru-RU"/>
        </w:rPr>
      </w:pPr>
      <w:r>
        <w:rPr>
          <w:rFonts w:eastAsia="Times New Roman" w:cs="Times New Roman"/>
          <w:szCs w:val="28"/>
          <w:lang w:eastAsia="ru-RU"/>
        </w:rPr>
        <w:t xml:space="preserve">Проверкой соответствия годовой отчетности требованиям инструкций о порядке составления бюджетной и бухгалтерской отчетности отмечены замечания по заполнению отдельных форм отчетности, нарушения применения бюджетной классификации Российской Федерации, а также </w:t>
      </w:r>
      <w:r w:rsidR="00114136">
        <w:rPr>
          <w:rFonts w:eastAsia="Times New Roman" w:cs="Times New Roman"/>
          <w:szCs w:val="28"/>
          <w:lang w:eastAsia="ru-RU"/>
        </w:rPr>
        <w:t>нарушения правил ведения бухгалтерского (бюджетного) учета</w:t>
      </w:r>
      <w:r>
        <w:rPr>
          <w:rFonts w:eastAsia="Times New Roman" w:cs="Times New Roman"/>
          <w:szCs w:val="28"/>
          <w:lang w:eastAsia="ru-RU"/>
        </w:rPr>
        <w:t>.</w:t>
      </w:r>
    </w:p>
    <w:p w:rsidR="00C77173" w:rsidRPr="0058617F" w:rsidRDefault="005E7E3E" w:rsidP="00C77173">
      <w:pPr>
        <w:tabs>
          <w:tab w:val="left" w:pos="0"/>
        </w:tabs>
        <w:spacing w:line="360" w:lineRule="auto"/>
        <w:jc w:val="both"/>
        <w:rPr>
          <w:rFonts w:cs="Times New Roman"/>
          <w:color w:val="000000"/>
          <w:szCs w:val="28"/>
        </w:rPr>
      </w:pPr>
      <w:r>
        <w:rPr>
          <w:szCs w:val="28"/>
        </w:rPr>
        <w:t xml:space="preserve">Результат внешней проверки свидетельствует, что бюджетное законодательство при исполнении местного бюджета и формировании отчетности соблюдается. </w:t>
      </w:r>
      <w:r w:rsidR="00C77173" w:rsidRPr="0058617F">
        <w:rPr>
          <w:rFonts w:cs="Times New Roman"/>
          <w:szCs w:val="28"/>
        </w:rPr>
        <w:t>По итогам внешней проверки рекомендовано администраторам доходов обеспечить более точное прогнозирование закрепленных доходных источник</w:t>
      </w:r>
      <w:r w:rsidR="00C77173">
        <w:rPr>
          <w:rFonts w:cs="Times New Roman"/>
          <w:szCs w:val="28"/>
        </w:rPr>
        <w:t>ов, ответственным исполнителям муниципальных</w:t>
      </w:r>
      <w:r w:rsidR="00C77173" w:rsidRPr="0058617F">
        <w:rPr>
          <w:rFonts w:cs="Times New Roman"/>
          <w:szCs w:val="28"/>
        </w:rPr>
        <w:t xml:space="preserve"> программ принять меры по достижению запланированных целевых значений показателей, характеризующих конечные результаты реализации </w:t>
      </w:r>
      <w:r w:rsidR="00C77173">
        <w:rPr>
          <w:rFonts w:cs="Times New Roman"/>
          <w:szCs w:val="28"/>
        </w:rPr>
        <w:t>муниципальных</w:t>
      </w:r>
      <w:r w:rsidR="00C77173" w:rsidRPr="0058617F">
        <w:rPr>
          <w:rFonts w:cs="Times New Roman"/>
          <w:szCs w:val="28"/>
        </w:rPr>
        <w:t xml:space="preserve"> программ</w:t>
      </w:r>
      <w:r w:rsidR="00C77173">
        <w:rPr>
          <w:rFonts w:cs="Times New Roman"/>
          <w:szCs w:val="28"/>
        </w:rPr>
        <w:t>.</w:t>
      </w:r>
    </w:p>
    <w:p w:rsidR="00FA5CA5" w:rsidRDefault="00C77173" w:rsidP="001F47FE">
      <w:pPr>
        <w:tabs>
          <w:tab w:val="left" w:pos="0"/>
        </w:tabs>
        <w:spacing w:line="360" w:lineRule="auto"/>
        <w:jc w:val="both"/>
        <w:rPr>
          <w:rFonts w:cs="Times New Roman"/>
          <w:szCs w:val="28"/>
        </w:rPr>
      </w:pPr>
      <w:r w:rsidRPr="0058617F">
        <w:rPr>
          <w:rFonts w:cs="Times New Roman"/>
          <w:szCs w:val="28"/>
        </w:rPr>
        <w:t>Органам исполнительной власти – главным администраторам бюджетных средств</w:t>
      </w:r>
      <w:r w:rsidR="000E00DA">
        <w:rPr>
          <w:rFonts w:cs="Times New Roman"/>
          <w:szCs w:val="28"/>
        </w:rPr>
        <w:t>,</w:t>
      </w:r>
      <w:r w:rsidRPr="0058617F">
        <w:rPr>
          <w:rFonts w:cs="Times New Roman"/>
          <w:szCs w:val="28"/>
        </w:rPr>
        <w:t xml:space="preserve"> сформированы и направлены предложения в целях устранения выявл</w:t>
      </w:r>
      <w:r>
        <w:rPr>
          <w:rFonts w:cs="Times New Roman"/>
          <w:szCs w:val="28"/>
        </w:rPr>
        <w:t>енных нарушений и недостатков и </w:t>
      </w:r>
      <w:r w:rsidRPr="0058617F">
        <w:rPr>
          <w:rFonts w:cs="Times New Roman"/>
          <w:szCs w:val="28"/>
        </w:rPr>
        <w:t>недопущения их в дальнейшем.</w:t>
      </w:r>
    </w:p>
    <w:p w:rsidR="008B7A58" w:rsidRDefault="00035E45" w:rsidP="00106F0E">
      <w:pPr>
        <w:pStyle w:val="1"/>
        <w:spacing w:before="0"/>
        <w:ind w:firstLine="709"/>
        <w:rPr>
          <w:rFonts w:ascii="Times New Roman" w:eastAsia="Times New Roman" w:hAnsi="Times New Roman" w:cs="Times New Roman"/>
          <w:color w:val="auto"/>
          <w:lang w:eastAsia="ru-RU"/>
        </w:rPr>
      </w:pPr>
      <w:bookmarkStart w:id="9" w:name="_Toc506574399"/>
      <w:r w:rsidRPr="00967D8D">
        <w:rPr>
          <w:rFonts w:ascii="Times New Roman" w:eastAsia="Times New Roman" w:hAnsi="Times New Roman" w:cs="Times New Roman"/>
          <w:color w:val="auto"/>
          <w:lang w:eastAsia="ru-RU"/>
        </w:rPr>
        <w:t xml:space="preserve">4. </w:t>
      </w:r>
      <w:r w:rsidR="00303A7F" w:rsidRPr="00967D8D">
        <w:rPr>
          <w:rFonts w:ascii="Times New Roman" w:eastAsia="Times New Roman" w:hAnsi="Times New Roman" w:cs="Times New Roman"/>
          <w:color w:val="auto"/>
          <w:lang w:eastAsia="ru-RU"/>
        </w:rPr>
        <w:t>Краткая характеристика контрольных мероприятий</w:t>
      </w:r>
      <w:bookmarkEnd w:id="9"/>
      <w:r w:rsidR="001F47FE" w:rsidRPr="00967D8D">
        <w:rPr>
          <w:rFonts w:ascii="Times New Roman" w:eastAsia="Times New Roman" w:hAnsi="Times New Roman" w:cs="Times New Roman"/>
          <w:color w:val="auto"/>
          <w:lang w:eastAsia="ru-RU"/>
        </w:rPr>
        <w:t>.</w:t>
      </w:r>
    </w:p>
    <w:p w:rsidR="001F47FE" w:rsidRPr="001F47FE" w:rsidRDefault="001F47FE" w:rsidP="00106F0E">
      <w:pPr>
        <w:rPr>
          <w:lang w:eastAsia="ru-RU"/>
        </w:rPr>
      </w:pPr>
    </w:p>
    <w:p w:rsidR="000F7B94" w:rsidRDefault="000F7B94" w:rsidP="008043B9">
      <w:pPr>
        <w:tabs>
          <w:tab w:val="left" w:pos="5367"/>
        </w:tabs>
        <w:spacing w:line="360" w:lineRule="auto"/>
        <w:ind w:right="-143"/>
        <w:jc w:val="both"/>
        <w:rPr>
          <w:rFonts w:eastAsia="Times New Roman" w:cs="Times New Roman"/>
          <w:szCs w:val="28"/>
          <w:lang w:eastAsia="ru-RU"/>
        </w:rPr>
      </w:pPr>
      <w:r w:rsidRPr="008043B9">
        <w:rPr>
          <w:rFonts w:eastAsia="Times New Roman" w:cs="Times New Roman"/>
          <w:szCs w:val="28"/>
          <w:lang w:eastAsia="ru-RU"/>
        </w:rPr>
        <w:lastRenderedPageBreak/>
        <w:t xml:space="preserve">В отчетном периоде было проведено контрольное мероприятие </w:t>
      </w:r>
      <w:r w:rsidR="008043B9" w:rsidRPr="008043B9">
        <w:rPr>
          <w:rFonts w:eastAsia="Calibri" w:cs="Times New Roman"/>
          <w:szCs w:val="28"/>
          <w:lang w:eastAsia="ru-RU"/>
        </w:rPr>
        <w:t>«Проверка законности и результативности использования средств от приносящей доход деятельности, соблюдение установленного порядка управления и распоряжения муниципальным имуществом в муниципальном бюджетном учреждении культуры «Стародубский центральный дом культуры» за 2024 год»</w:t>
      </w:r>
      <w:r w:rsidR="008043B9" w:rsidRPr="008043B9">
        <w:rPr>
          <w:rFonts w:eastAsia="Times New Roman" w:cs="Times New Roman"/>
          <w:noProof/>
          <w:szCs w:val="28"/>
          <w:lang w:eastAsia="ru-RU"/>
        </w:rPr>
        <w:t>.</w:t>
      </w:r>
      <w:r w:rsidR="00FA6D8A" w:rsidRPr="00FA6D8A">
        <w:rPr>
          <w:rFonts w:eastAsia="Times New Roman" w:cs="Times New Roman"/>
          <w:b/>
          <w:szCs w:val="28"/>
          <w:lang w:eastAsia="ru-RU"/>
        </w:rPr>
        <w:t xml:space="preserve"> </w:t>
      </w:r>
      <w:r w:rsidRPr="000F7B94">
        <w:rPr>
          <w:rFonts w:eastAsia="Times New Roman" w:cs="Times New Roman"/>
          <w:szCs w:val="28"/>
          <w:lang w:eastAsia="ru-RU"/>
        </w:rPr>
        <w:t xml:space="preserve">Объем проверенных средств составил </w:t>
      </w:r>
      <w:r w:rsidR="008043B9">
        <w:rPr>
          <w:rFonts w:eastAsia="Times New Roman" w:cs="Times New Roman"/>
          <w:szCs w:val="28"/>
          <w:lang w:eastAsia="ru-RU"/>
        </w:rPr>
        <w:t>2462,0</w:t>
      </w:r>
      <w:r w:rsidRPr="000F7B94">
        <w:rPr>
          <w:rFonts w:eastAsia="Times New Roman" w:cs="Times New Roman"/>
          <w:szCs w:val="28"/>
          <w:lang w:eastAsia="ru-RU"/>
        </w:rPr>
        <w:t xml:space="preserve"> тыс. руб</w:t>
      </w:r>
      <w:r w:rsidR="00FA6D8A">
        <w:rPr>
          <w:rFonts w:eastAsia="Times New Roman" w:cs="Times New Roman"/>
          <w:szCs w:val="28"/>
          <w:lang w:eastAsia="ru-RU"/>
        </w:rPr>
        <w:t>лей.</w:t>
      </w:r>
    </w:p>
    <w:p w:rsidR="00A96BDB" w:rsidRDefault="00A96BDB" w:rsidP="000F7B94">
      <w:pPr>
        <w:autoSpaceDE w:val="0"/>
        <w:autoSpaceDN w:val="0"/>
        <w:spacing w:line="360" w:lineRule="auto"/>
        <w:ind w:firstLine="567"/>
        <w:contextualSpacing/>
        <w:jc w:val="both"/>
        <w:rPr>
          <w:rFonts w:cs="Times New Roman"/>
          <w:szCs w:val="28"/>
        </w:rPr>
      </w:pPr>
      <w:r w:rsidRPr="00A96BDB">
        <w:rPr>
          <w:rFonts w:cs="Times New Roman"/>
          <w:szCs w:val="28"/>
        </w:rPr>
        <w:t>Объект</w:t>
      </w:r>
      <w:r w:rsidR="001A1258">
        <w:rPr>
          <w:rFonts w:cs="Times New Roman"/>
          <w:szCs w:val="28"/>
        </w:rPr>
        <w:t>о</w:t>
      </w:r>
      <w:r w:rsidRPr="00A96BDB">
        <w:rPr>
          <w:rFonts w:cs="Times New Roman"/>
          <w:szCs w:val="28"/>
        </w:rPr>
        <w:t>м мероприятия явилс</w:t>
      </w:r>
      <w:r w:rsidR="00967D8D">
        <w:rPr>
          <w:rFonts w:cs="Times New Roman"/>
          <w:szCs w:val="28"/>
        </w:rPr>
        <w:t>я</w:t>
      </w:r>
      <w:r w:rsidRPr="00A96BDB">
        <w:rPr>
          <w:rFonts w:cs="Times New Roman"/>
          <w:szCs w:val="28"/>
        </w:rPr>
        <w:t xml:space="preserve">: </w:t>
      </w:r>
      <w:r w:rsidR="008043B9" w:rsidRPr="008043B9">
        <w:rPr>
          <w:rFonts w:eastAsia="Times New Roman" w:cs="Times New Roman"/>
          <w:bCs/>
          <w:iCs/>
          <w:szCs w:val="28"/>
          <w:lang w:eastAsia="ru-RU"/>
        </w:rPr>
        <w:t xml:space="preserve">муниципальное бюджетное  учреждение культуры </w:t>
      </w:r>
      <w:r w:rsidR="008043B9" w:rsidRPr="008043B9">
        <w:rPr>
          <w:rFonts w:eastAsia="Calibri" w:cs="Times New Roman"/>
          <w:szCs w:val="28"/>
          <w:lang w:eastAsia="ru-RU"/>
        </w:rPr>
        <w:t xml:space="preserve">«Стародубский центральный дом культуры» </w:t>
      </w:r>
      <w:r w:rsidR="008043B9" w:rsidRPr="008043B9">
        <w:rPr>
          <w:rFonts w:eastAsia="Times New Roman" w:cs="Times New Roman"/>
          <w:bCs/>
          <w:iCs/>
          <w:szCs w:val="28"/>
          <w:lang w:eastAsia="ru-RU"/>
        </w:rPr>
        <w:t>Стародубского муниципального округа Брянской области</w:t>
      </w:r>
      <w:r>
        <w:rPr>
          <w:rFonts w:cs="Times New Roman"/>
          <w:szCs w:val="28"/>
        </w:rPr>
        <w:t>.</w:t>
      </w:r>
    </w:p>
    <w:p w:rsidR="001413BD" w:rsidRDefault="00D64B5A" w:rsidP="00967D8D">
      <w:pPr>
        <w:shd w:val="clear" w:color="auto" w:fill="FFFFFF"/>
        <w:tabs>
          <w:tab w:val="left" w:pos="709"/>
        </w:tabs>
        <w:spacing w:line="360" w:lineRule="auto"/>
        <w:jc w:val="both"/>
        <w:rPr>
          <w:rFonts w:eastAsia="Times New Roman" w:cs="Times New Roman"/>
          <w:szCs w:val="28"/>
          <w:lang w:eastAsia="ru-RU"/>
        </w:rPr>
      </w:pPr>
      <w:r w:rsidRPr="00D64B5A">
        <w:rPr>
          <w:rFonts w:eastAsia="Calibri" w:cs="Times New Roman"/>
          <w:szCs w:val="28"/>
        </w:rPr>
        <w:t xml:space="preserve">Первоначальным ПФХД Учреждения доходы от оказания платных услуг, выполнения работ на 2024 год запланированы в объеме 2300,0 тыс. рублей, в течение 2024 года плановый объем поступлений увеличился на 162,0 тыс. рублей и </w:t>
      </w:r>
      <w:r w:rsidR="00A60D90">
        <w:rPr>
          <w:rFonts w:eastAsia="Calibri" w:cs="Times New Roman"/>
          <w:szCs w:val="28"/>
        </w:rPr>
        <w:t xml:space="preserve">в окончательной редакции </w:t>
      </w:r>
      <w:r w:rsidRPr="00D64B5A">
        <w:rPr>
          <w:rFonts w:eastAsia="Calibri" w:cs="Times New Roman"/>
          <w:szCs w:val="28"/>
        </w:rPr>
        <w:t>план</w:t>
      </w:r>
      <w:r w:rsidR="00A60D90">
        <w:rPr>
          <w:rFonts w:eastAsia="Calibri" w:cs="Times New Roman"/>
          <w:szCs w:val="28"/>
        </w:rPr>
        <w:t>а</w:t>
      </w:r>
      <w:r w:rsidRPr="00D64B5A">
        <w:rPr>
          <w:rFonts w:eastAsia="Calibri" w:cs="Times New Roman"/>
          <w:szCs w:val="28"/>
        </w:rPr>
        <w:t xml:space="preserve"> ФХД утвержден в объеме 2462,0 тыс. рублей.</w:t>
      </w:r>
    </w:p>
    <w:p w:rsidR="00D64B5A" w:rsidRPr="00D64B5A" w:rsidRDefault="00C76A23" w:rsidP="00D64B5A">
      <w:pPr>
        <w:widowControl w:val="0"/>
        <w:autoSpaceDE w:val="0"/>
        <w:autoSpaceDN w:val="0"/>
        <w:adjustRightInd w:val="0"/>
        <w:spacing w:line="360" w:lineRule="auto"/>
        <w:ind w:firstLine="426"/>
        <w:jc w:val="both"/>
        <w:rPr>
          <w:rFonts w:eastAsia="Times New Roman" w:cs="Times New Roman"/>
          <w:szCs w:val="28"/>
          <w:lang w:eastAsia="ru-RU"/>
        </w:rPr>
      </w:pPr>
      <w:r>
        <w:rPr>
          <w:rFonts w:eastAsia="Calibri" w:cs="Times New Roman"/>
          <w:szCs w:val="28"/>
        </w:rPr>
        <w:t xml:space="preserve">   </w:t>
      </w:r>
      <w:r w:rsidR="00D64B5A" w:rsidRPr="00D64B5A">
        <w:rPr>
          <w:rFonts w:eastAsia="Calibri" w:cs="Times New Roman"/>
          <w:szCs w:val="28"/>
        </w:rPr>
        <w:t>Доходы, полученные</w:t>
      </w:r>
      <w:r w:rsidR="00D64B5A" w:rsidRPr="00D64B5A">
        <w:rPr>
          <w:rFonts w:eastAsia="Times New Roman" w:cs="Times New Roman"/>
          <w:szCs w:val="28"/>
          <w:lang w:eastAsia="ru-RU"/>
        </w:rPr>
        <w:t xml:space="preserve"> МБУК СЦДК от оказания платных услуг, отражаются по аналитической группе подвида доходов 130 «Доходы от оказания платных услуг, компенсации затрат» и относятся на подстатью 131 «Доходы от оказания платных услуг (работ)».</w:t>
      </w:r>
    </w:p>
    <w:p w:rsidR="00D64B5A" w:rsidRPr="00D64B5A" w:rsidRDefault="00D64B5A" w:rsidP="00A60D90">
      <w:pPr>
        <w:autoSpaceDE w:val="0"/>
        <w:autoSpaceDN w:val="0"/>
        <w:adjustRightInd w:val="0"/>
        <w:spacing w:line="360" w:lineRule="auto"/>
        <w:ind w:firstLine="0"/>
        <w:jc w:val="both"/>
        <w:rPr>
          <w:rFonts w:eastAsia="Calibri" w:cs="Times New Roman"/>
          <w:szCs w:val="28"/>
        </w:rPr>
      </w:pPr>
      <w:r w:rsidRPr="00D64B5A">
        <w:rPr>
          <w:rFonts w:eastAsia="Times New Roman" w:cs="Times New Roman"/>
          <w:szCs w:val="28"/>
          <w:lang w:eastAsia="ru-RU"/>
        </w:rPr>
        <w:t xml:space="preserve">   </w:t>
      </w:r>
      <w:r w:rsidR="00A8531B">
        <w:rPr>
          <w:rFonts w:eastAsia="Times New Roman" w:cs="Times New Roman"/>
          <w:szCs w:val="28"/>
          <w:lang w:eastAsia="ru-RU"/>
        </w:rPr>
        <w:t xml:space="preserve">  </w:t>
      </w:r>
      <w:r w:rsidRPr="00D64B5A">
        <w:rPr>
          <w:rFonts w:eastAsia="Times New Roman" w:cs="Times New Roman"/>
          <w:szCs w:val="28"/>
          <w:lang w:eastAsia="ru-RU"/>
        </w:rPr>
        <w:t xml:space="preserve">  Сумма фактически полученных доходов в 2024 году составила в сумме 2462,0 тыс. рублей</w:t>
      </w:r>
      <w:r w:rsidR="00A60D90">
        <w:rPr>
          <w:rFonts w:eastAsia="Times New Roman" w:cs="Times New Roman"/>
          <w:szCs w:val="28"/>
          <w:lang w:eastAsia="ru-RU"/>
        </w:rPr>
        <w:t>, что составляет 100% плановых назначений.</w:t>
      </w:r>
    </w:p>
    <w:p w:rsidR="00D64B5A" w:rsidRPr="00D64B5A" w:rsidRDefault="00D64B5A" w:rsidP="00D64B5A">
      <w:pPr>
        <w:autoSpaceDE w:val="0"/>
        <w:autoSpaceDN w:val="0"/>
        <w:adjustRightInd w:val="0"/>
        <w:spacing w:line="360" w:lineRule="auto"/>
        <w:ind w:firstLine="0"/>
        <w:jc w:val="both"/>
        <w:rPr>
          <w:rFonts w:eastAsia="Calibri" w:cs="Times New Roman"/>
          <w:szCs w:val="28"/>
        </w:rPr>
      </w:pPr>
      <w:r w:rsidRPr="00D64B5A">
        <w:rPr>
          <w:rFonts w:eastAsia="Calibri" w:cs="Times New Roman"/>
          <w:szCs w:val="28"/>
        </w:rPr>
        <w:t xml:space="preserve">      Аналитический учет расчетов по доходам (поступлениям) ведется на счете 20500 «Расчеты по доходам» в разрезе видов доходов (поступлений) по плательщикам.</w:t>
      </w:r>
    </w:p>
    <w:p w:rsidR="00D64B5A" w:rsidRPr="00D64B5A" w:rsidRDefault="00D64B5A" w:rsidP="00D64B5A">
      <w:pPr>
        <w:widowControl w:val="0"/>
        <w:autoSpaceDE w:val="0"/>
        <w:autoSpaceDN w:val="0"/>
        <w:adjustRightInd w:val="0"/>
        <w:spacing w:line="360" w:lineRule="auto"/>
        <w:ind w:firstLine="426"/>
        <w:jc w:val="both"/>
        <w:rPr>
          <w:rFonts w:eastAsia="Times New Roman" w:cs="Times New Roman"/>
          <w:szCs w:val="28"/>
        </w:rPr>
      </w:pPr>
      <w:r w:rsidRPr="00D64B5A">
        <w:rPr>
          <w:rFonts w:eastAsia="Times New Roman" w:cs="Times New Roman"/>
          <w:szCs w:val="28"/>
        </w:rPr>
        <w:t>Анализ кассовых расходов в разрезе подстатей операций сектора государственного управления показал, что расходы закупку основных средств составили 25,6% или 632,5 тыс. рублей расходов от платной деятельности.</w:t>
      </w:r>
    </w:p>
    <w:p w:rsidR="00D64B5A" w:rsidRDefault="00D64B5A" w:rsidP="00BF2C42">
      <w:pPr>
        <w:autoSpaceDE w:val="0"/>
        <w:autoSpaceDN w:val="0"/>
        <w:spacing w:line="360" w:lineRule="auto"/>
        <w:ind w:firstLine="567"/>
        <w:contextualSpacing/>
        <w:jc w:val="both"/>
        <w:rPr>
          <w:rFonts w:eastAsia="Times New Roman" w:cs="Times New Roman"/>
          <w:bCs/>
          <w:color w:val="000000"/>
          <w:szCs w:val="28"/>
          <w:lang w:eastAsia="ru-RU"/>
        </w:rPr>
      </w:pPr>
      <w:r w:rsidRPr="00D64B5A">
        <w:rPr>
          <w:rFonts w:eastAsia="Times New Roman" w:cs="Times New Roman"/>
          <w:bCs/>
          <w:color w:val="000000"/>
          <w:szCs w:val="28"/>
          <w:lang w:eastAsia="ru-RU"/>
        </w:rPr>
        <w:t>Проверкой установлено, что допущены нарушения порядка составления и ведения планов финансово-хозяйственной деятельности,</w:t>
      </w:r>
      <w:r w:rsidRPr="00D64B5A">
        <w:rPr>
          <w:rFonts w:eastAsia="Times New Roman" w:cs="Times New Roman"/>
          <w:szCs w:val="28"/>
          <w:lang w:eastAsia="ru-RU"/>
        </w:rPr>
        <w:t xml:space="preserve"> порядка определения платы за оказания услуг (выполнения работ) муниципальными учреждениями </w:t>
      </w:r>
      <w:r w:rsidRPr="00D64B5A">
        <w:rPr>
          <w:rFonts w:eastAsia="Times New Roman" w:cs="Times New Roman"/>
          <w:szCs w:val="28"/>
          <w:lang w:eastAsia="ru-RU"/>
        </w:rPr>
        <w:lastRenderedPageBreak/>
        <w:t>культуры и учреждениями дополнительного образования в области искусств Стародубского муниципального округа, подведомственными Отделу культуры, туризма, молодежной политики и спорта администрации Стародубского муниципального округа Брянской области,</w:t>
      </w:r>
      <w:r w:rsidRPr="00D64B5A">
        <w:rPr>
          <w:rFonts w:eastAsia="Times New Roman" w:cs="Times New Roman"/>
          <w:bCs/>
          <w:color w:val="000000"/>
          <w:szCs w:val="28"/>
          <w:lang w:eastAsia="ru-RU"/>
        </w:rPr>
        <w:t xml:space="preserve"> нарушения </w:t>
      </w:r>
      <w:r w:rsidRPr="00D64B5A">
        <w:rPr>
          <w:rFonts w:eastAsia="Times New Roman" w:cs="Times New Roman"/>
          <w:szCs w:val="28"/>
          <w:lang w:eastAsia="ru-RU"/>
        </w:rPr>
        <w:t>Закона РФ от 09.10.1992 N 3612-1 "Основы законодательства Российской Федерации о культуре",</w:t>
      </w:r>
      <w:r w:rsidRPr="00D64B5A">
        <w:rPr>
          <w:rFonts w:eastAsia="Times New Roman" w:cs="Times New Roman"/>
          <w:b/>
          <w:szCs w:val="28"/>
          <w:lang w:eastAsia="ru-RU"/>
        </w:rPr>
        <w:t xml:space="preserve"> </w:t>
      </w:r>
      <w:r w:rsidRPr="00D64B5A">
        <w:rPr>
          <w:rFonts w:eastAsia="Times New Roman" w:cs="Times New Roman"/>
          <w:szCs w:val="28"/>
          <w:lang w:eastAsia="ru-RU"/>
        </w:rPr>
        <w:t xml:space="preserve">положения по платным услугам, </w:t>
      </w:r>
      <w:r w:rsidRPr="00D64B5A">
        <w:rPr>
          <w:rFonts w:eastAsia="Times New Roman" w:cs="Times New Roman"/>
          <w:bCs/>
          <w:color w:val="000000"/>
          <w:szCs w:val="28"/>
          <w:lang w:eastAsia="ru-RU"/>
        </w:rPr>
        <w:t xml:space="preserve">нарушения своевременного размещения необходимой информации на сайте </w:t>
      </w:r>
      <w:hyperlink r:id="rId10" w:history="1">
        <w:r w:rsidRPr="00D64B5A">
          <w:rPr>
            <w:rFonts w:eastAsia="Times New Roman" w:cs="Times New Roman"/>
            <w:bCs/>
            <w:szCs w:val="28"/>
            <w:lang w:eastAsia="ru-RU"/>
          </w:rPr>
          <w:t>www.bus.gov.ru</w:t>
        </w:r>
      </w:hyperlink>
      <w:r w:rsidRPr="00D64B5A">
        <w:rPr>
          <w:rFonts w:eastAsia="Times New Roman" w:cs="Times New Roman"/>
          <w:bCs/>
          <w:szCs w:val="28"/>
          <w:lang w:eastAsia="ru-RU"/>
        </w:rPr>
        <w:t>,</w:t>
      </w:r>
      <w:r w:rsidRPr="00D64B5A">
        <w:rPr>
          <w:rFonts w:eastAsia="Times New Roman" w:cs="Times New Roman"/>
          <w:bCs/>
          <w:color w:val="000000"/>
          <w:szCs w:val="28"/>
          <w:lang w:eastAsia="ru-RU"/>
        </w:rPr>
        <w:t xml:space="preserve"> нарушения законодательства в сфере закупок товаров, работ и услуг, нарушения требований ведения бухгалтерского учета, а также отдельные несоответствия Устава Учреждения требованиям действующего законодательства</w:t>
      </w:r>
    </w:p>
    <w:p w:rsidR="005B48AE" w:rsidRDefault="005B48AE" w:rsidP="00BF2C42">
      <w:pPr>
        <w:autoSpaceDE w:val="0"/>
        <w:autoSpaceDN w:val="0"/>
        <w:spacing w:line="360" w:lineRule="auto"/>
        <w:ind w:firstLine="567"/>
        <w:contextualSpacing/>
        <w:jc w:val="both"/>
        <w:rPr>
          <w:lang w:eastAsia="ru-RU"/>
        </w:rPr>
      </w:pPr>
      <w:r>
        <w:rPr>
          <w:rFonts w:eastAsia="Times New Roman" w:cs="Times New Roman"/>
          <w:szCs w:val="28"/>
          <w:lang w:eastAsia="ru-RU"/>
        </w:rPr>
        <w:t>Всего п</w:t>
      </w:r>
      <w:r w:rsidR="000F7B94" w:rsidRPr="000F7B94">
        <w:rPr>
          <w:rFonts w:eastAsia="Times New Roman" w:cs="Times New Roman"/>
          <w:szCs w:val="28"/>
          <w:lang w:eastAsia="ru-RU"/>
        </w:rPr>
        <w:t xml:space="preserve">о </w:t>
      </w:r>
      <w:r w:rsidR="00A96BDB">
        <w:rPr>
          <w:rFonts w:eastAsia="Times New Roman" w:cs="Times New Roman"/>
          <w:szCs w:val="28"/>
          <w:lang w:eastAsia="ru-RU"/>
        </w:rPr>
        <w:t xml:space="preserve">итогам </w:t>
      </w:r>
      <w:r w:rsidR="000F7B94" w:rsidRPr="000F7B94">
        <w:rPr>
          <w:rFonts w:eastAsia="Times New Roman" w:cs="Times New Roman"/>
          <w:szCs w:val="28"/>
          <w:lang w:eastAsia="ru-RU"/>
        </w:rPr>
        <w:t>данно</w:t>
      </w:r>
      <w:r w:rsidR="00A96BDB">
        <w:rPr>
          <w:rFonts w:eastAsia="Times New Roman" w:cs="Times New Roman"/>
          <w:szCs w:val="28"/>
          <w:lang w:eastAsia="ru-RU"/>
        </w:rPr>
        <w:t>го</w:t>
      </w:r>
      <w:r w:rsidR="000F7B94" w:rsidRPr="000F7B94">
        <w:rPr>
          <w:rFonts w:eastAsia="Times New Roman" w:cs="Times New Roman"/>
          <w:szCs w:val="28"/>
          <w:lang w:eastAsia="ru-RU"/>
        </w:rPr>
        <w:t xml:space="preserve"> мероприяти</w:t>
      </w:r>
      <w:r w:rsidR="00A96BDB">
        <w:rPr>
          <w:rFonts w:eastAsia="Times New Roman" w:cs="Times New Roman"/>
          <w:szCs w:val="28"/>
          <w:lang w:eastAsia="ru-RU"/>
        </w:rPr>
        <w:t>я</w:t>
      </w:r>
      <w:r w:rsidR="000F7B94" w:rsidRPr="000F7B94">
        <w:rPr>
          <w:rFonts w:eastAsia="Times New Roman" w:cs="Times New Roman"/>
          <w:szCs w:val="28"/>
          <w:lang w:eastAsia="ru-RU"/>
        </w:rPr>
        <w:t xml:space="preserve"> было выявлено </w:t>
      </w:r>
      <w:r w:rsidR="00D64B5A">
        <w:rPr>
          <w:rFonts w:eastAsia="Times New Roman" w:cs="Times New Roman"/>
          <w:szCs w:val="28"/>
          <w:lang w:eastAsia="ru-RU"/>
        </w:rPr>
        <w:t>9</w:t>
      </w:r>
      <w:r w:rsidR="00B76C29">
        <w:rPr>
          <w:rFonts w:eastAsia="Times New Roman" w:cs="Times New Roman"/>
          <w:szCs w:val="28"/>
          <w:lang w:eastAsia="ru-RU"/>
        </w:rPr>
        <w:t>7</w:t>
      </w:r>
      <w:r w:rsidR="000F7B94" w:rsidRPr="000F7B94">
        <w:rPr>
          <w:rFonts w:eastAsia="Times New Roman" w:cs="Times New Roman"/>
          <w:szCs w:val="28"/>
          <w:lang w:eastAsia="ru-RU"/>
        </w:rPr>
        <w:t xml:space="preserve"> нарушени</w:t>
      </w:r>
      <w:r w:rsidR="004B7335">
        <w:rPr>
          <w:rFonts w:eastAsia="Times New Roman" w:cs="Times New Roman"/>
          <w:szCs w:val="28"/>
          <w:lang w:eastAsia="ru-RU"/>
        </w:rPr>
        <w:t>й</w:t>
      </w:r>
      <w:r w:rsidR="00B76C29" w:rsidRPr="000F7B94">
        <w:rPr>
          <w:rFonts w:eastAsia="Times New Roman" w:cs="Times New Roman"/>
          <w:szCs w:val="28"/>
          <w:lang w:eastAsia="ru-RU"/>
        </w:rPr>
        <w:t xml:space="preserve">, в том числе </w:t>
      </w:r>
      <w:r w:rsidR="00D64B5A">
        <w:rPr>
          <w:rFonts w:eastAsia="Times New Roman" w:cs="Times New Roman"/>
          <w:szCs w:val="28"/>
          <w:lang w:eastAsia="ru-RU"/>
        </w:rPr>
        <w:t>39</w:t>
      </w:r>
      <w:r w:rsidR="004B7335">
        <w:rPr>
          <w:rFonts w:eastAsia="Times New Roman" w:cs="Times New Roman"/>
          <w:szCs w:val="28"/>
          <w:lang w:eastAsia="ru-RU"/>
        </w:rPr>
        <w:t xml:space="preserve"> нарушений</w:t>
      </w:r>
      <w:r w:rsidR="00B76C29">
        <w:rPr>
          <w:rFonts w:eastAsia="Times New Roman" w:cs="Times New Roman"/>
          <w:szCs w:val="28"/>
          <w:lang w:eastAsia="ru-RU"/>
        </w:rPr>
        <w:t xml:space="preserve"> </w:t>
      </w:r>
      <w:r w:rsidR="00B76C29" w:rsidRPr="000F7B94">
        <w:rPr>
          <w:rFonts w:eastAsia="Times New Roman" w:cs="Times New Roman"/>
          <w:szCs w:val="28"/>
          <w:lang w:eastAsia="ru-RU"/>
        </w:rPr>
        <w:t>имеющ</w:t>
      </w:r>
      <w:r w:rsidR="004B7335">
        <w:rPr>
          <w:rFonts w:eastAsia="Times New Roman" w:cs="Times New Roman"/>
          <w:szCs w:val="28"/>
          <w:lang w:eastAsia="ru-RU"/>
        </w:rPr>
        <w:t>и</w:t>
      </w:r>
      <w:r w:rsidR="00B76C29">
        <w:rPr>
          <w:rFonts w:eastAsia="Times New Roman" w:cs="Times New Roman"/>
          <w:szCs w:val="28"/>
          <w:lang w:eastAsia="ru-RU"/>
        </w:rPr>
        <w:t>е</w:t>
      </w:r>
      <w:r w:rsidR="00B76C29" w:rsidRPr="000F7B94">
        <w:rPr>
          <w:rFonts w:eastAsia="Times New Roman" w:cs="Times New Roman"/>
          <w:szCs w:val="28"/>
          <w:lang w:eastAsia="ru-RU"/>
        </w:rPr>
        <w:t xml:space="preserve"> стоимостную оценку</w:t>
      </w:r>
      <w:r w:rsidR="00B76C29">
        <w:rPr>
          <w:rFonts w:eastAsia="Times New Roman" w:cs="Times New Roman"/>
          <w:szCs w:val="28"/>
          <w:lang w:eastAsia="ru-RU"/>
        </w:rPr>
        <w:t>,</w:t>
      </w:r>
      <w:r w:rsidR="00B76C29" w:rsidRPr="000F7B94">
        <w:rPr>
          <w:rFonts w:eastAsia="Times New Roman" w:cs="Times New Roman"/>
          <w:szCs w:val="28"/>
          <w:lang w:eastAsia="ru-RU"/>
        </w:rPr>
        <w:t xml:space="preserve">  </w:t>
      </w:r>
      <w:r w:rsidR="00B76C29">
        <w:rPr>
          <w:rFonts w:eastAsia="Times New Roman" w:cs="Times New Roman"/>
          <w:szCs w:val="28"/>
          <w:lang w:eastAsia="ru-RU"/>
        </w:rPr>
        <w:t>а</w:t>
      </w:r>
      <w:r w:rsidR="00B76C29" w:rsidRPr="000F7B94">
        <w:rPr>
          <w:rFonts w:eastAsia="Times New Roman" w:cs="Times New Roman"/>
          <w:szCs w:val="28"/>
          <w:lang w:eastAsia="ru-RU"/>
        </w:rPr>
        <w:t xml:space="preserve"> именно</w:t>
      </w:r>
      <w:r w:rsidR="00C76A23">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в</w:t>
      </w:r>
      <w:r w:rsidRPr="00730C43">
        <w:rPr>
          <w:rFonts w:eastAsia="Times New Roman" w:cs="Times New Roman"/>
          <w:szCs w:val="28"/>
          <w:lang w:eastAsia="ru-RU"/>
        </w:rPr>
        <w:t xml:space="preserve"> нарушение пункта 5.3 Положения по платным услугам от 06.05.2023г №66, МБУК СЦДК допущено превышения допустимого права направления расходов от оказания платных услуг на приобретение товаров, работ и услуг на 33,8% или на 831,4 тыс. рублей</w:t>
      </w:r>
      <w:r>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в</w:t>
      </w:r>
      <w:r w:rsidRPr="00730C43">
        <w:rPr>
          <w:rFonts w:eastAsia="Times New Roman" w:cs="Times New Roman"/>
          <w:szCs w:val="28"/>
          <w:lang w:eastAsia="ru-RU"/>
        </w:rPr>
        <w:t xml:space="preserve">  нарушение ч. 1 ст. 9 и ч. 1 ст. 10 ФЗ от 06.12.2011 года N 402-ФЗ "О бухгалтерском учете" Учреждением приняты к бухгалтерскому учету ненадлежащее оформленные первичные учетные документы, в связи  с тем, что отсутствуют на документе подписи руководителя и печати</w:t>
      </w:r>
      <w:r>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xml:space="preserve">- </w:t>
      </w:r>
      <w:r w:rsidR="009E22CB">
        <w:rPr>
          <w:rFonts w:eastAsia="Times New Roman" w:cs="Times New Roman"/>
          <w:szCs w:val="28"/>
          <w:lang w:eastAsia="ru-RU"/>
        </w:rPr>
        <w:t>п</w:t>
      </w:r>
      <w:r w:rsidR="009E22CB" w:rsidRPr="00B277FC">
        <w:rPr>
          <w:rFonts w:eastAsia="Times New Roman" w:cs="Times New Roman"/>
          <w:szCs w:val="28"/>
          <w:lang w:eastAsia="ru-RU"/>
        </w:rPr>
        <w:t xml:space="preserve">роверкой расчета цены договоров на оказание услуг по проведению совместных мероприятий установлено, что в некоторых договорах отсутствует конкретный почасовой временной период проведения, указывается только день, когда проходит мероприятие, в то время как по данной платной услуге установлена почасовая оплата, в актах и договорах почасовой период проведения совместного мероприятия отсутствует. Достоверно проверить расчет цены таких договоров на оказание услуг по проведению совместных культурных мероприятий не представлялась возможным, а данные действия Учреждений влекут не только нарушения гражданского законодательства, </w:t>
      </w:r>
      <w:r w:rsidR="009E22CB" w:rsidRPr="00B277FC">
        <w:rPr>
          <w:rFonts w:eastAsia="Times New Roman" w:cs="Times New Roman"/>
          <w:szCs w:val="28"/>
          <w:lang w:eastAsia="ru-RU"/>
        </w:rPr>
        <w:lastRenderedPageBreak/>
        <w:t>положения по платной деятельности, закона о бухгалтерском учете, а  также могут привести к негативным последствием, в том числе недопоступления доходов на счет учреждения</w:t>
      </w:r>
      <w:r>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xml:space="preserve">- </w:t>
      </w:r>
      <w:r w:rsidR="007B2FAE">
        <w:rPr>
          <w:rFonts w:eastAsia="Times New Roman" w:cs="Times New Roman"/>
          <w:szCs w:val="28"/>
          <w:lang w:eastAsia="ru-RU"/>
        </w:rPr>
        <w:t>ф</w:t>
      </w:r>
      <w:r w:rsidR="007B2FAE" w:rsidRPr="007B2FAE">
        <w:rPr>
          <w:rFonts w:eastAsia="Times New Roman" w:cs="Times New Roman"/>
          <w:szCs w:val="28"/>
          <w:lang w:eastAsia="ru-RU"/>
        </w:rPr>
        <w:t xml:space="preserve">актически поставленный товар по договору </w:t>
      </w:r>
      <w:r w:rsidR="009E22CB">
        <w:rPr>
          <w:rFonts w:eastAsia="Times New Roman" w:cs="Times New Roman"/>
          <w:szCs w:val="28"/>
          <w:lang w:eastAsia="ru-RU"/>
        </w:rPr>
        <w:t>(</w:t>
      </w:r>
      <w:r w:rsidR="007B2FAE" w:rsidRPr="007B2FAE">
        <w:rPr>
          <w:rFonts w:eastAsia="Times New Roman" w:cs="Times New Roman"/>
          <w:szCs w:val="28"/>
          <w:lang w:eastAsia="ru-RU"/>
        </w:rPr>
        <w:t>ноутбук и МФУ</w:t>
      </w:r>
      <w:r w:rsidR="009E22CB">
        <w:rPr>
          <w:rFonts w:eastAsia="Times New Roman" w:cs="Times New Roman"/>
          <w:szCs w:val="28"/>
          <w:lang w:eastAsia="ru-RU"/>
        </w:rPr>
        <w:t>)</w:t>
      </w:r>
      <w:r w:rsidR="007B2FAE" w:rsidRPr="007B2FAE">
        <w:rPr>
          <w:rFonts w:eastAsia="Times New Roman" w:cs="Times New Roman"/>
          <w:szCs w:val="28"/>
          <w:lang w:eastAsia="ru-RU"/>
        </w:rPr>
        <w:t xml:space="preserve"> не соответствует предмету этого договора </w:t>
      </w:r>
      <w:r w:rsidR="009E22CB">
        <w:rPr>
          <w:rFonts w:eastAsia="Times New Roman" w:cs="Times New Roman"/>
          <w:szCs w:val="28"/>
          <w:lang w:eastAsia="ru-RU"/>
        </w:rPr>
        <w:t>(</w:t>
      </w:r>
      <w:r w:rsidR="007B2FAE" w:rsidRPr="007B2FAE">
        <w:rPr>
          <w:rFonts w:eastAsia="Times New Roman" w:cs="Times New Roman"/>
          <w:szCs w:val="28"/>
          <w:lang w:eastAsia="ru-RU"/>
        </w:rPr>
        <w:t>офисная бумага</w:t>
      </w:r>
      <w:r w:rsidR="009E22CB">
        <w:rPr>
          <w:rFonts w:eastAsia="Times New Roman" w:cs="Times New Roman"/>
          <w:szCs w:val="28"/>
          <w:lang w:eastAsia="ru-RU"/>
        </w:rPr>
        <w:t>)</w:t>
      </w:r>
      <w:r w:rsidR="007B2FAE" w:rsidRPr="007B2FAE">
        <w:rPr>
          <w:rFonts w:eastAsia="Times New Roman" w:cs="Times New Roman"/>
          <w:szCs w:val="28"/>
          <w:lang w:eastAsia="ru-RU"/>
        </w:rPr>
        <w:t>. Заказчиком не представлены коммерческие предложения по закупаемому товару</w:t>
      </w:r>
      <w:r w:rsidR="00EF6DEC">
        <w:rPr>
          <w:rFonts w:eastAsia="Times New Roman" w:cs="Times New Roman"/>
          <w:szCs w:val="28"/>
          <w:lang w:eastAsia="ru-RU"/>
        </w:rPr>
        <w:t xml:space="preserve"> - </w:t>
      </w:r>
      <w:r w:rsidR="007B2FAE" w:rsidRPr="007B2FAE">
        <w:rPr>
          <w:rFonts w:eastAsia="Times New Roman" w:cs="Times New Roman"/>
          <w:szCs w:val="28"/>
          <w:lang w:eastAsia="ru-RU"/>
        </w:rPr>
        <w:t xml:space="preserve"> ни по закупке офисной бумаги, ни по закупке ноутбука и МФУ, таким образом</w:t>
      </w:r>
      <w:r w:rsidR="007B2FAE">
        <w:rPr>
          <w:rFonts w:eastAsia="Times New Roman" w:cs="Times New Roman"/>
          <w:szCs w:val="28"/>
          <w:lang w:eastAsia="ru-RU"/>
        </w:rPr>
        <w:t>,</w:t>
      </w:r>
      <w:r w:rsidR="007B2FAE" w:rsidRPr="007B2FAE">
        <w:rPr>
          <w:rFonts w:eastAsia="Times New Roman" w:cs="Times New Roman"/>
          <w:szCs w:val="28"/>
          <w:lang w:eastAsia="ru-RU"/>
        </w:rPr>
        <w:t xml:space="preserve"> Учреждением в нарушение части 4 статьи 93, статьи 22 Закона N 44-ФЗ при заключении </w:t>
      </w:r>
      <w:r w:rsidR="009E22CB">
        <w:rPr>
          <w:rFonts w:eastAsia="Times New Roman" w:cs="Times New Roman"/>
          <w:szCs w:val="28"/>
          <w:lang w:eastAsia="ru-RU"/>
        </w:rPr>
        <w:t xml:space="preserve">такого </w:t>
      </w:r>
      <w:r w:rsidR="007B2FAE" w:rsidRPr="007B2FAE">
        <w:rPr>
          <w:rFonts w:eastAsia="Times New Roman" w:cs="Times New Roman"/>
          <w:szCs w:val="28"/>
          <w:lang w:eastAsia="ru-RU"/>
        </w:rPr>
        <w:t>договора, как с единственным поставщиком</w:t>
      </w:r>
      <w:r w:rsidR="007B2FAE">
        <w:rPr>
          <w:rFonts w:eastAsia="Times New Roman" w:cs="Times New Roman"/>
          <w:szCs w:val="28"/>
          <w:lang w:eastAsia="ru-RU"/>
        </w:rPr>
        <w:t>,</w:t>
      </w:r>
      <w:r w:rsidR="007B2FAE" w:rsidRPr="007B2FAE">
        <w:rPr>
          <w:rFonts w:eastAsia="Times New Roman" w:cs="Times New Roman"/>
          <w:szCs w:val="28"/>
          <w:lang w:eastAsia="ru-RU"/>
        </w:rPr>
        <w:t xml:space="preserve"> не соблюдался порядок определения НМЦК</w:t>
      </w:r>
      <w:r w:rsidR="007B2FAE">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в</w:t>
      </w:r>
      <w:r w:rsidRPr="00730C43">
        <w:rPr>
          <w:rFonts w:eastAsia="Times New Roman" w:cs="Times New Roman"/>
          <w:szCs w:val="28"/>
          <w:lang w:eastAsia="ru-RU"/>
        </w:rPr>
        <w:t xml:space="preserve"> проверяемом периоде в МБУК СЦДК допускались случаи несвоевременного отражения в бюджетном (бухгалтерском) учете фактов хозяйственной жизни (результатов операций), например, стоимость товаров, принятых работ (услуг) по актам, счетам отражены в бухгалтерском учете позднее установленного срока, также в учете неверно отражались дата, номер первичного документа, выставленных контрагентами счетов, товарных накладных, актов (</w:t>
      </w:r>
      <w:r w:rsidR="00EF6DEC">
        <w:rPr>
          <w:rFonts w:eastAsia="Times New Roman" w:cs="Times New Roman"/>
          <w:szCs w:val="28"/>
          <w:lang w:eastAsia="ru-RU"/>
        </w:rPr>
        <w:t xml:space="preserve">нарушение </w:t>
      </w:r>
      <w:r w:rsidRPr="00730C43">
        <w:rPr>
          <w:rFonts w:eastAsia="Times New Roman" w:cs="Times New Roman"/>
          <w:szCs w:val="28"/>
          <w:lang w:eastAsia="ru-RU"/>
        </w:rPr>
        <w:t>частей 1 и 3 статьи 9, части 1 статьи 10 Закона N 402-ФЗ, пунктов 3 и 11 Инструкции N 157н</w:t>
      </w:r>
      <w:r w:rsidR="00EF6DEC">
        <w:rPr>
          <w:rFonts w:eastAsia="Times New Roman" w:cs="Times New Roman"/>
          <w:szCs w:val="28"/>
          <w:lang w:eastAsia="ru-RU"/>
        </w:rPr>
        <w:t>)</w:t>
      </w:r>
      <w:r>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к</w:t>
      </w:r>
      <w:r w:rsidRPr="00730C43">
        <w:rPr>
          <w:rFonts w:eastAsia="Times New Roman" w:cs="Times New Roman"/>
          <w:szCs w:val="28"/>
          <w:lang w:eastAsia="ru-RU"/>
        </w:rPr>
        <w:t xml:space="preserve"> особо ценному движимому имуществу отнесено имущество, приобретенное Учреждением за счет доходов, полученных от осуществляемой в соответствии с уставом деятельности, что является нарушением пункта 2 постановления администрации Стародубского муниципального округа от 19.07.2021г №940 «О порядке определения видов и перечней особо ценного движимого имущества муниципальных и автономных учреждений», согласно которому к особо ценному движимому имуществу не может быть отнесено имущество, приобретенное Учреждением за счет собственных доходов</w:t>
      </w:r>
      <w:r>
        <w:rPr>
          <w:rFonts w:eastAsia="Times New Roman" w:cs="Times New Roman"/>
          <w:szCs w:val="28"/>
          <w:lang w:eastAsia="ru-RU"/>
        </w:rPr>
        <w:t>;</w:t>
      </w:r>
    </w:p>
    <w:p w:rsidR="00730C43" w:rsidRDefault="00730C43" w:rsidP="00D64B5A">
      <w:pPr>
        <w:autoSpaceDE w:val="0"/>
        <w:autoSpaceDN w:val="0"/>
        <w:adjustRightInd w:val="0"/>
        <w:spacing w:line="360" w:lineRule="auto"/>
        <w:jc w:val="both"/>
        <w:rPr>
          <w:rFonts w:eastAsia="Times New Roman" w:cs="Times New Roman"/>
          <w:szCs w:val="28"/>
          <w:lang w:eastAsia="ru-RU"/>
        </w:rPr>
      </w:pPr>
      <w:r>
        <w:rPr>
          <w:rFonts w:eastAsia="Times New Roman" w:cs="Times New Roman"/>
          <w:szCs w:val="28"/>
          <w:lang w:eastAsia="ru-RU"/>
        </w:rPr>
        <w:t>- в</w:t>
      </w:r>
      <w:r w:rsidRPr="00730C43">
        <w:rPr>
          <w:rFonts w:eastAsia="Times New Roman" w:cs="Times New Roman"/>
          <w:szCs w:val="28"/>
          <w:lang w:eastAsia="ru-RU"/>
        </w:rPr>
        <w:t xml:space="preserve"> нарушение ст. 9 Закона N 402-ФЗ, п. п. 111, 114, 119 Инструкции N 157н при списании ТМЦ имеют место быть такие акты списания, в которых </w:t>
      </w:r>
      <w:r w:rsidRPr="00730C43">
        <w:rPr>
          <w:rFonts w:eastAsia="Times New Roman" w:cs="Times New Roman"/>
          <w:szCs w:val="28"/>
          <w:lang w:eastAsia="ru-RU"/>
        </w:rPr>
        <w:lastRenderedPageBreak/>
        <w:t>отсутствуют подписи директора, а также отсутствуют некоторые подписи членов комиссии, составивших данный акт</w:t>
      </w:r>
      <w:r>
        <w:rPr>
          <w:rFonts w:eastAsia="Times New Roman" w:cs="Times New Roman"/>
          <w:szCs w:val="28"/>
          <w:lang w:eastAsia="ru-RU"/>
        </w:rPr>
        <w:t>.</w:t>
      </w:r>
    </w:p>
    <w:p w:rsidR="00312153" w:rsidRDefault="00312153" w:rsidP="00730C43">
      <w:pPr>
        <w:spacing w:line="360" w:lineRule="auto"/>
        <w:jc w:val="both"/>
        <w:rPr>
          <w:szCs w:val="28"/>
        </w:rPr>
      </w:pPr>
      <w:r>
        <w:rPr>
          <w:szCs w:val="28"/>
        </w:rPr>
        <w:t xml:space="preserve"> По результатам контрольного мероприятия Контрольно-счетной палатой Стародубского муниципального округа </w:t>
      </w:r>
      <w:r w:rsidR="00730C43">
        <w:rPr>
          <w:szCs w:val="28"/>
        </w:rPr>
        <w:t>д</w:t>
      </w:r>
      <w:r w:rsidR="00730C43" w:rsidRPr="00730C43">
        <w:rPr>
          <w:rFonts w:eastAsia="Times New Roman" w:cs="Times New Roman"/>
          <w:szCs w:val="28"/>
          <w:lang w:eastAsia="ru-RU"/>
        </w:rPr>
        <w:t>иректору МБУК СЦДК</w:t>
      </w:r>
      <w:r w:rsidR="00730C43" w:rsidRPr="00730C43">
        <w:rPr>
          <w:rFonts w:eastAsia="Times New Roman" w:cs="Times New Roman"/>
          <w:bCs/>
          <w:color w:val="000000"/>
          <w:szCs w:val="28"/>
          <w:lang w:eastAsia="ru-RU"/>
        </w:rPr>
        <w:t xml:space="preserve"> </w:t>
      </w:r>
      <w:r>
        <w:rPr>
          <w:szCs w:val="28"/>
        </w:rPr>
        <w:t>направлен</w:t>
      </w:r>
      <w:r w:rsidR="00776AEF">
        <w:rPr>
          <w:szCs w:val="28"/>
        </w:rPr>
        <w:t>о</w:t>
      </w:r>
      <w:r>
        <w:rPr>
          <w:szCs w:val="28"/>
        </w:rPr>
        <w:t xml:space="preserve"> представлени</w:t>
      </w:r>
      <w:r w:rsidR="00776AEF">
        <w:rPr>
          <w:szCs w:val="28"/>
        </w:rPr>
        <w:t>е</w:t>
      </w:r>
      <w:r>
        <w:rPr>
          <w:szCs w:val="28"/>
        </w:rPr>
        <w:t xml:space="preserve"> об устранении выявленных нарушений</w:t>
      </w:r>
      <w:r w:rsidR="00776AEF">
        <w:rPr>
          <w:szCs w:val="28"/>
        </w:rPr>
        <w:t xml:space="preserve"> и недостатков</w:t>
      </w:r>
      <w:r>
        <w:rPr>
          <w:szCs w:val="28"/>
        </w:rPr>
        <w:t xml:space="preserve">.      </w:t>
      </w:r>
    </w:p>
    <w:p w:rsidR="00E21286" w:rsidRDefault="009B5491" w:rsidP="00E21286">
      <w:pPr>
        <w:spacing w:line="360" w:lineRule="auto"/>
        <w:jc w:val="both"/>
        <w:rPr>
          <w:spacing w:val="-2"/>
          <w:szCs w:val="28"/>
        </w:rPr>
      </w:pPr>
      <w:r>
        <w:rPr>
          <w:szCs w:val="28"/>
        </w:rPr>
        <w:t xml:space="preserve"> </w:t>
      </w:r>
      <w:r w:rsidRPr="005B48AE">
        <w:rPr>
          <w:szCs w:val="28"/>
        </w:rPr>
        <w:t>В установленн</w:t>
      </w:r>
      <w:r>
        <w:rPr>
          <w:szCs w:val="28"/>
        </w:rPr>
        <w:t>ы</w:t>
      </w:r>
      <w:r w:rsidR="00312153">
        <w:rPr>
          <w:szCs w:val="28"/>
        </w:rPr>
        <w:t>е</w:t>
      </w:r>
      <w:r w:rsidRPr="005B48AE">
        <w:rPr>
          <w:szCs w:val="28"/>
        </w:rPr>
        <w:t xml:space="preserve"> в представлени</w:t>
      </w:r>
      <w:r w:rsidR="00312153">
        <w:rPr>
          <w:szCs w:val="28"/>
        </w:rPr>
        <w:t>ях</w:t>
      </w:r>
      <w:r w:rsidRPr="005B48AE">
        <w:rPr>
          <w:szCs w:val="28"/>
        </w:rPr>
        <w:t xml:space="preserve"> срок от </w:t>
      </w:r>
      <w:r w:rsidR="00730C43" w:rsidRPr="00730C43">
        <w:rPr>
          <w:szCs w:val="28"/>
        </w:rPr>
        <w:t>МБУК СЦДК</w:t>
      </w:r>
      <w:r>
        <w:rPr>
          <w:szCs w:val="28"/>
        </w:rPr>
        <w:t xml:space="preserve"> </w:t>
      </w:r>
      <w:r w:rsidRPr="005B48AE">
        <w:rPr>
          <w:szCs w:val="28"/>
        </w:rPr>
        <w:t xml:space="preserve">получен ответ о результатах рассмотрения предложений Контрольно-счетной палаты </w:t>
      </w:r>
      <w:r>
        <w:rPr>
          <w:szCs w:val="28"/>
        </w:rPr>
        <w:t>Стародубского муниципального округа</w:t>
      </w:r>
      <w:r w:rsidRPr="005B48AE">
        <w:rPr>
          <w:szCs w:val="28"/>
        </w:rPr>
        <w:t xml:space="preserve"> и принятых мерах по устранению нарушений и недостатков с приложением подтверждающих документов</w:t>
      </w:r>
      <w:r w:rsidR="00E21286">
        <w:rPr>
          <w:szCs w:val="28"/>
        </w:rPr>
        <w:t>,</w:t>
      </w:r>
      <w:r w:rsidRPr="005B48AE">
        <w:rPr>
          <w:szCs w:val="28"/>
        </w:rPr>
        <w:t xml:space="preserve"> </w:t>
      </w:r>
      <w:r w:rsidR="00E21286">
        <w:rPr>
          <w:szCs w:val="28"/>
        </w:rPr>
        <w:t>и</w:t>
      </w:r>
      <w:r w:rsidR="001E203F">
        <w:rPr>
          <w:szCs w:val="28"/>
        </w:rPr>
        <w:t>з 10 предложений, на отчетную дату реализовано 8 пре</w:t>
      </w:r>
      <w:r w:rsidR="00E21286">
        <w:rPr>
          <w:szCs w:val="28"/>
        </w:rPr>
        <w:t>д</w:t>
      </w:r>
      <w:r w:rsidR="001E203F">
        <w:rPr>
          <w:szCs w:val="28"/>
        </w:rPr>
        <w:t>ложений</w:t>
      </w:r>
      <w:r w:rsidR="00E21286">
        <w:rPr>
          <w:szCs w:val="28"/>
        </w:rPr>
        <w:t xml:space="preserve"> (два предложения будут реализованы в течение 1 квартала 2026г). </w:t>
      </w:r>
      <w:r w:rsidR="00E21286" w:rsidRPr="005B48AE">
        <w:rPr>
          <w:szCs w:val="28"/>
        </w:rPr>
        <w:t>Полученная информация от учреждени</w:t>
      </w:r>
      <w:r w:rsidR="00E21286">
        <w:rPr>
          <w:szCs w:val="28"/>
        </w:rPr>
        <w:t>я</w:t>
      </w:r>
      <w:r w:rsidR="00E21286" w:rsidRPr="005B48AE">
        <w:rPr>
          <w:szCs w:val="28"/>
        </w:rPr>
        <w:t xml:space="preserve"> характеризует </w:t>
      </w:r>
      <w:r w:rsidR="00E21286">
        <w:rPr>
          <w:szCs w:val="28"/>
        </w:rPr>
        <w:t xml:space="preserve">неполную </w:t>
      </w:r>
      <w:r w:rsidR="00E21286" w:rsidRPr="005B48AE">
        <w:rPr>
          <w:szCs w:val="28"/>
        </w:rPr>
        <w:t xml:space="preserve">реализацию предложений, направленных в </w:t>
      </w:r>
      <w:r w:rsidR="00E21286" w:rsidRPr="005B48AE">
        <w:rPr>
          <w:spacing w:val="-2"/>
          <w:szCs w:val="28"/>
        </w:rPr>
        <w:t>представлени</w:t>
      </w:r>
      <w:r w:rsidR="00E21286">
        <w:rPr>
          <w:spacing w:val="-2"/>
          <w:szCs w:val="28"/>
        </w:rPr>
        <w:t>и</w:t>
      </w:r>
      <w:r w:rsidR="00E21286" w:rsidRPr="005B48AE">
        <w:rPr>
          <w:spacing w:val="-2"/>
          <w:szCs w:val="28"/>
        </w:rPr>
        <w:t>.</w:t>
      </w:r>
      <w:r w:rsidR="00E21286">
        <w:rPr>
          <w:spacing w:val="-2"/>
          <w:szCs w:val="28"/>
        </w:rPr>
        <w:t xml:space="preserve"> </w:t>
      </w:r>
    </w:p>
    <w:p w:rsidR="00473C85" w:rsidRDefault="00D42093" w:rsidP="00473C85">
      <w:pPr>
        <w:pStyle w:val="a4"/>
        <w:tabs>
          <w:tab w:val="left" w:pos="9637"/>
        </w:tabs>
        <w:spacing w:after="0" w:line="360" w:lineRule="auto"/>
        <w:ind w:right="-2"/>
        <w:jc w:val="both"/>
        <w:rPr>
          <w:b/>
          <w:spacing w:val="-2"/>
          <w:sz w:val="28"/>
          <w:szCs w:val="28"/>
        </w:rPr>
      </w:pPr>
      <w:r>
        <w:rPr>
          <w:spacing w:val="-2"/>
          <w:sz w:val="28"/>
          <w:szCs w:val="28"/>
        </w:rPr>
        <w:t xml:space="preserve">      </w:t>
      </w:r>
      <w:r w:rsidR="00B808AE">
        <w:rPr>
          <w:spacing w:val="-2"/>
          <w:sz w:val="28"/>
          <w:szCs w:val="28"/>
        </w:rPr>
        <w:t xml:space="preserve"> </w:t>
      </w:r>
      <w:r>
        <w:rPr>
          <w:spacing w:val="-2"/>
          <w:sz w:val="28"/>
          <w:szCs w:val="28"/>
        </w:rPr>
        <w:t xml:space="preserve">  </w:t>
      </w:r>
      <w:r w:rsidRPr="00311016">
        <w:rPr>
          <w:spacing w:val="-2"/>
          <w:sz w:val="28"/>
          <w:szCs w:val="28"/>
        </w:rPr>
        <w:t>По</w:t>
      </w:r>
      <w:r w:rsidRPr="00AA6ACC">
        <w:rPr>
          <w:spacing w:val="-2"/>
          <w:sz w:val="28"/>
          <w:szCs w:val="28"/>
        </w:rPr>
        <w:t xml:space="preserve"> результатам</w:t>
      </w:r>
      <w:r>
        <w:rPr>
          <w:spacing w:val="-2"/>
          <w:sz w:val="28"/>
          <w:szCs w:val="28"/>
        </w:rPr>
        <w:t xml:space="preserve"> проведенного контрольного мероприятия </w:t>
      </w:r>
      <w:r w:rsidR="00BF7EE0" w:rsidRPr="0009381C">
        <w:rPr>
          <w:sz w:val="28"/>
          <w:szCs w:val="28"/>
        </w:rPr>
        <w:t>«Проверка целевого и эффективного использования бюджетных средств, выделенных на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 за 2024 год и истекший период 2025 года»</w:t>
      </w:r>
      <w:r w:rsidR="00BF7EE0" w:rsidRPr="0009381C">
        <w:rPr>
          <w:spacing w:val="-4"/>
          <w:sz w:val="28"/>
          <w:szCs w:val="28"/>
        </w:rPr>
        <w:t xml:space="preserve"> </w:t>
      </w:r>
      <w:r w:rsidR="00BF7EE0" w:rsidRPr="0009381C">
        <w:rPr>
          <w:sz w:val="28"/>
          <w:szCs w:val="28"/>
        </w:rPr>
        <w:t xml:space="preserve"> (совместное с прокуратурой Стародубского района)</w:t>
      </w:r>
      <w:r>
        <w:rPr>
          <w:b/>
          <w:spacing w:val="-2"/>
          <w:sz w:val="28"/>
          <w:szCs w:val="28"/>
        </w:rPr>
        <w:t xml:space="preserve"> </w:t>
      </w:r>
      <w:r w:rsidR="00473C85">
        <w:rPr>
          <w:sz w:val="28"/>
          <w:szCs w:val="28"/>
        </w:rPr>
        <w:t>о</w:t>
      </w:r>
      <w:r w:rsidR="00473C85" w:rsidRPr="00326F76">
        <w:rPr>
          <w:sz w:val="28"/>
          <w:szCs w:val="28"/>
        </w:rPr>
        <w:t xml:space="preserve">бъем проверенных средств составил </w:t>
      </w:r>
      <w:r w:rsidR="00446007">
        <w:rPr>
          <w:sz w:val="28"/>
          <w:szCs w:val="28"/>
        </w:rPr>
        <w:t>57623,3</w:t>
      </w:r>
      <w:r w:rsidR="00305EB2">
        <w:rPr>
          <w:sz w:val="28"/>
          <w:szCs w:val="28"/>
        </w:rPr>
        <w:t xml:space="preserve"> </w:t>
      </w:r>
      <w:r w:rsidR="00473C85" w:rsidRPr="00326F76">
        <w:rPr>
          <w:sz w:val="28"/>
          <w:szCs w:val="28"/>
        </w:rPr>
        <w:t>тыс. руб</w:t>
      </w:r>
      <w:r w:rsidR="00473C85">
        <w:rPr>
          <w:sz w:val="28"/>
          <w:szCs w:val="28"/>
        </w:rPr>
        <w:t>лей</w:t>
      </w:r>
      <w:r w:rsidR="00473C85" w:rsidRPr="00326F76">
        <w:rPr>
          <w:sz w:val="28"/>
          <w:szCs w:val="28"/>
        </w:rPr>
        <w:t>, объем выявленных нарушений</w:t>
      </w:r>
      <w:r w:rsidR="00473C85">
        <w:rPr>
          <w:sz w:val="28"/>
          <w:szCs w:val="28"/>
        </w:rPr>
        <w:t>, имеющих стоимостную оценку</w:t>
      </w:r>
      <w:r w:rsidR="00473C85" w:rsidRPr="00326F76">
        <w:rPr>
          <w:sz w:val="28"/>
          <w:szCs w:val="28"/>
        </w:rPr>
        <w:t xml:space="preserve"> – </w:t>
      </w:r>
      <w:r w:rsidR="00446007">
        <w:rPr>
          <w:sz w:val="28"/>
          <w:szCs w:val="28"/>
        </w:rPr>
        <w:t>23255,1</w:t>
      </w:r>
      <w:r w:rsidR="00473C85" w:rsidRPr="00326F76">
        <w:rPr>
          <w:sz w:val="28"/>
          <w:szCs w:val="28"/>
        </w:rPr>
        <w:t xml:space="preserve"> тыс.</w:t>
      </w:r>
      <w:r w:rsidR="006B1D5C">
        <w:rPr>
          <w:sz w:val="28"/>
          <w:szCs w:val="28"/>
        </w:rPr>
        <w:t xml:space="preserve"> </w:t>
      </w:r>
      <w:r w:rsidR="00473C85" w:rsidRPr="00326F76">
        <w:rPr>
          <w:sz w:val="28"/>
          <w:szCs w:val="28"/>
        </w:rPr>
        <w:t>рублей.</w:t>
      </w:r>
      <w:r w:rsidR="00473C85" w:rsidRPr="00326F76">
        <w:rPr>
          <w:b/>
          <w:spacing w:val="-2"/>
          <w:sz w:val="28"/>
          <w:szCs w:val="28"/>
        </w:rPr>
        <w:t xml:space="preserve"> </w:t>
      </w:r>
    </w:p>
    <w:p w:rsidR="004C0A0B" w:rsidRDefault="00473C85" w:rsidP="007A4E5E">
      <w:pPr>
        <w:spacing w:line="360" w:lineRule="auto"/>
        <w:rPr>
          <w:rFonts w:cs="Times New Roman"/>
          <w:szCs w:val="28"/>
        </w:rPr>
      </w:pPr>
      <w:r w:rsidRPr="00473C85">
        <w:rPr>
          <w:spacing w:val="-2"/>
          <w:szCs w:val="28"/>
        </w:rPr>
        <w:t>Объект</w:t>
      </w:r>
      <w:r>
        <w:rPr>
          <w:spacing w:val="-2"/>
          <w:szCs w:val="28"/>
        </w:rPr>
        <w:t xml:space="preserve"> </w:t>
      </w:r>
      <w:r w:rsidRPr="00473C85">
        <w:rPr>
          <w:spacing w:val="-2"/>
          <w:szCs w:val="28"/>
        </w:rPr>
        <w:t>проверки</w:t>
      </w:r>
      <w:r>
        <w:rPr>
          <w:spacing w:val="-2"/>
          <w:szCs w:val="28"/>
        </w:rPr>
        <w:t xml:space="preserve">: </w:t>
      </w:r>
      <w:r w:rsidR="001E7383">
        <w:rPr>
          <w:rFonts w:eastAsia="Times New Roman" w:cs="Times New Roman"/>
          <w:szCs w:val="28"/>
          <w:lang w:eastAsia="ru-RU"/>
        </w:rPr>
        <w:t>а</w:t>
      </w:r>
      <w:r w:rsidR="001E7383" w:rsidRPr="001E7383">
        <w:rPr>
          <w:rFonts w:eastAsia="Times New Roman" w:cs="Times New Roman"/>
          <w:szCs w:val="28"/>
          <w:lang w:eastAsia="ru-RU"/>
        </w:rPr>
        <w:t>дминистрация Стародубского муниципального округа Брянской области</w:t>
      </w:r>
      <w:r w:rsidR="004C0A0B" w:rsidRPr="006D5CAA">
        <w:rPr>
          <w:rFonts w:cs="Times New Roman"/>
          <w:szCs w:val="28"/>
        </w:rPr>
        <w:t>.</w:t>
      </w:r>
    </w:p>
    <w:p w:rsidR="001E7383" w:rsidRPr="001E7383" w:rsidRDefault="001E7383" w:rsidP="007A4E5E">
      <w:pPr>
        <w:widowControl w:val="0"/>
        <w:tabs>
          <w:tab w:val="left" w:pos="1134"/>
        </w:tabs>
        <w:spacing w:line="360" w:lineRule="auto"/>
        <w:jc w:val="both"/>
        <w:rPr>
          <w:rFonts w:eastAsia="Times New Roman" w:cs="Times New Roman"/>
          <w:szCs w:val="28"/>
          <w:lang w:eastAsia="ru-RU"/>
        </w:rPr>
      </w:pPr>
      <w:r w:rsidRPr="001E7383">
        <w:rPr>
          <w:rFonts w:eastAsia="Times New Roman" w:cs="Times New Roman"/>
          <w:szCs w:val="28"/>
          <w:lang w:eastAsia="ru-RU"/>
        </w:rPr>
        <w:t xml:space="preserve">Согласно сведениям, отраженным в отчетных формах, поступило, утверждено и израсходовано субвенции на осуществление отдельных государственных полномочий Брянской области по обеспечению дополнительных гарантий на прав на жилое помещение детей-сирот и детей, оставшихся без попечения родителей, лиц из числа детей-сирот и детей, </w:t>
      </w:r>
      <w:r w:rsidRPr="001E7383">
        <w:rPr>
          <w:rFonts w:eastAsia="Times New Roman" w:cs="Times New Roman"/>
          <w:szCs w:val="28"/>
          <w:lang w:eastAsia="ru-RU"/>
        </w:rPr>
        <w:lastRenderedPageBreak/>
        <w:t>оставшихся без попечения родителей  в следующих объемах:</w:t>
      </w:r>
    </w:p>
    <w:p w:rsidR="001E7383" w:rsidRPr="001E7383" w:rsidRDefault="001E7383" w:rsidP="007A4E5E">
      <w:pPr>
        <w:widowControl w:val="0"/>
        <w:tabs>
          <w:tab w:val="left" w:pos="1134"/>
        </w:tabs>
        <w:spacing w:line="360" w:lineRule="auto"/>
        <w:jc w:val="both"/>
        <w:rPr>
          <w:rFonts w:ascii="Roboto" w:eastAsia="Times New Roman" w:hAnsi="Roboto" w:cs="Times New Roman"/>
          <w:color w:val="334059"/>
          <w:szCs w:val="20"/>
          <w:shd w:val="clear" w:color="auto" w:fill="FFFFFF"/>
          <w:lang w:eastAsia="ru-RU"/>
        </w:rPr>
      </w:pPr>
      <w:r w:rsidRPr="001E7383">
        <w:rPr>
          <w:rFonts w:eastAsia="Times New Roman" w:cs="Times New Roman"/>
          <w:szCs w:val="28"/>
          <w:lang w:eastAsia="ru-RU"/>
        </w:rPr>
        <w:t xml:space="preserve">- на 2024 год был утвержден объем субвенций на расходы связанные с приобретением жилых помещений для детей-сирот в размере 67966,1 тыс. рублей. Поступило субвенции в местный бюджет по состоянию на 31.12.2024г в объеме 52417,7 тыс. рублей. Кассовый расход составил 52417,7 тыс. рублей, то есть в размере 100% поступивших средств субвенции и 77,1% от утвержденных бюджетных назначений. Неисполнение плановых показателей в размере 2533,3 тыс. рублей по виду расхода 412 </w:t>
      </w:r>
      <w:r w:rsidRPr="001E7383">
        <w:rPr>
          <w:rFonts w:eastAsia="Times New Roman" w:cs="Times New Roman"/>
          <w:bCs/>
          <w:szCs w:val="20"/>
          <w:shd w:val="clear" w:color="auto" w:fill="FFFFFF"/>
          <w:lang w:eastAsia="ru-RU"/>
        </w:rPr>
        <w:t>«Бюджетные инвестиции на приобретение объектов недвижимого имущества в государственную (муниципальную) собственность» сложилось из-за одностороннего расторжения муниципального контракта 18.11.2024г в виду</w:t>
      </w:r>
      <w:r w:rsidRPr="001E7383">
        <w:rPr>
          <w:rFonts w:ascii="Arial" w:eastAsia="Times New Roman" w:hAnsi="Arial" w:cs="Arial"/>
          <w:b/>
          <w:bCs/>
          <w:color w:val="333333"/>
          <w:szCs w:val="20"/>
          <w:shd w:val="clear" w:color="auto" w:fill="FFFFFF"/>
          <w:lang w:eastAsia="ru-RU"/>
        </w:rPr>
        <w:t xml:space="preserve"> </w:t>
      </w:r>
      <w:r w:rsidRPr="001E7383">
        <w:rPr>
          <w:rFonts w:eastAsia="Times New Roman" w:cs="Times New Roman"/>
          <w:szCs w:val="20"/>
          <w:lang w:eastAsia="ru-RU"/>
        </w:rPr>
        <w:t>неоднократного нарушения сроков поставки жилого помещения поставщиком,</w:t>
      </w:r>
      <w:r w:rsidRPr="001E7383">
        <w:rPr>
          <w:rFonts w:ascii="Arial" w:eastAsia="Times New Roman" w:hAnsi="Arial" w:cs="Arial"/>
          <w:b/>
          <w:bCs/>
          <w:color w:val="333333"/>
          <w:szCs w:val="20"/>
          <w:shd w:val="clear" w:color="auto" w:fill="FFFFFF"/>
          <w:lang w:eastAsia="ru-RU"/>
        </w:rPr>
        <w:t xml:space="preserve"> </w:t>
      </w:r>
      <w:r w:rsidRPr="001E7383">
        <w:rPr>
          <w:rFonts w:eastAsia="Times New Roman" w:cs="Times New Roman"/>
          <w:bCs/>
          <w:szCs w:val="20"/>
          <w:shd w:val="clear" w:color="auto" w:fill="FFFFFF"/>
          <w:lang w:eastAsia="ru-RU"/>
        </w:rPr>
        <w:t>неисполнение</w:t>
      </w:r>
      <w:r w:rsidRPr="001E7383">
        <w:rPr>
          <w:rFonts w:eastAsia="Times New Roman" w:cs="Times New Roman"/>
          <w:szCs w:val="28"/>
          <w:lang w:eastAsia="ru-RU"/>
        </w:rPr>
        <w:t xml:space="preserve"> плановых показателей в размере 13015,1 тыс. рублей</w:t>
      </w:r>
      <w:r w:rsidRPr="001E7383">
        <w:rPr>
          <w:rFonts w:eastAsia="Times New Roman" w:cs="Times New Roman"/>
          <w:bCs/>
          <w:szCs w:val="20"/>
          <w:shd w:val="clear" w:color="auto" w:fill="FFFFFF"/>
          <w:lang w:eastAsia="ru-RU"/>
        </w:rPr>
        <w:t xml:space="preserve"> </w:t>
      </w:r>
      <w:r w:rsidRPr="001E7383">
        <w:rPr>
          <w:rFonts w:eastAsia="Times New Roman" w:cs="Times New Roman"/>
          <w:szCs w:val="20"/>
          <w:shd w:val="clear" w:color="auto" w:fill="FFFFFF"/>
          <w:lang w:eastAsia="ru-RU"/>
        </w:rPr>
        <w:t xml:space="preserve">по коду вида расходов 414 </w:t>
      </w:r>
      <w:r w:rsidRPr="001E7383">
        <w:rPr>
          <w:rFonts w:eastAsia="Times New Roman" w:cs="Times New Roman"/>
          <w:b/>
          <w:szCs w:val="20"/>
          <w:shd w:val="clear" w:color="auto" w:fill="FFFFFF"/>
          <w:lang w:eastAsia="ru-RU"/>
        </w:rPr>
        <w:t> </w:t>
      </w:r>
      <w:r w:rsidRPr="001E7383">
        <w:rPr>
          <w:rFonts w:eastAsia="Times New Roman" w:cs="Times New Roman"/>
          <w:bCs/>
          <w:szCs w:val="20"/>
          <w:shd w:val="clear" w:color="auto" w:fill="FFFFFF"/>
          <w:lang w:eastAsia="ru-RU"/>
        </w:rPr>
        <w:t>«Бюджетные инвестиции в объекты капитального строительства государственной (муниципальной) собственности»</w:t>
      </w:r>
      <w:r w:rsidRPr="001E7383">
        <w:rPr>
          <w:rFonts w:eastAsia="Times New Roman" w:cs="Times New Roman"/>
          <w:b/>
          <w:szCs w:val="20"/>
          <w:shd w:val="clear" w:color="auto" w:fill="FFFFFF"/>
          <w:lang w:eastAsia="ru-RU"/>
        </w:rPr>
        <w:t xml:space="preserve"> </w:t>
      </w:r>
      <w:r w:rsidRPr="001E7383">
        <w:rPr>
          <w:rFonts w:eastAsia="Times New Roman" w:cs="Times New Roman"/>
          <w:szCs w:val="20"/>
          <w:shd w:val="clear" w:color="auto" w:fill="FFFFFF"/>
          <w:lang w:eastAsia="ru-RU"/>
        </w:rPr>
        <w:t>сложилась в виду отсутствия заявок на участие в аукционе</w:t>
      </w:r>
      <w:r w:rsidRPr="001E7383">
        <w:rPr>
          <w:rFonts w:eastAsia="Times New Roman" w:cs="Times New Roman"/>
          <w:color w:val="000000"/>
          <w:sz w:val="27"/>
          <w:szCs w:val="27"/>
          <w:lang w:eastAsia="ru-RU"/>
        </w:rPr>
        <w:t xml:space="preserve"> по выполнению работ по проектированию, строительству и вводу в эксплуатацию объектов капитального строительства для предоставления жилых помещений детям-сиротам и детям, оставшимся без попечения родителей, лицам из их числа (многоквартирные жилые дома по адресу: Брянская обл., Стародубский муниципальный округ, г. Стародуб, ул. Семашко 22А)</w:t>
      </w:r>
      <w:r w:rsidRPr="001E7383">
        <w:rPr>
          <w:rFonts w:ascii="Roboto" w:eastAsia="Times New Roman" w:hAnsi="Roboto" w:cs="Times New Roman"/>
          <w:color w:val="334059"/>
          <w:szCs w:val="20"/>
          <w:shd w:val="clear" w:color="auto" w:fill="FFFFFF"/>
          <w:lang w:eastAsia="ru-RU"/>
        </w:rPr>
        <w:t>.</w:t>
      </w:r>
    </w:p>
    <w:p w:rsidR="001E7383" w:rsidRPr="001E7383" w:rsidRDefault="001E7383" w:rsidP="007A4E5E">
      <w:pPr>
        <w:widowControl w:val="0"/>
        <w:tabs>
          <w:tab w:val="left" w:pos="1134"/>
        </w:tabs>
        <w:spacing w:line="360" w:lineRule="auto"/>
        <w:jc w:val="both"/>
        <w:rPr>
          <w:rFonts w:eastAsia="Times New Roman" w:cs="Times New Roman"/>
          <w:szCs w:val="28"/>
          <w:lang w:eastAsia="ru-RU"/>
        </w:rPr>
      </w:pPr>
      <w:r w:rsidRPr="001E7383">
        <w:rPr>
          <w:rFonts w:eastAsia="Times New Roman" w:cs="Times New Roman"/>
          <w:szCs w:val="20"/>
          <w:shd w:val="clear" w:color="auto" w:fill="FFFFFF"/>
          <w:lang w:eastAsia="ru-RU"/>
        </w:rPr>
        <w:t xml:space="preserve">- на 2025 год </w:t>
      </w:r>
      <w:r w:rsidRPr="001E7383">
        <w:rPr>
          <w:rFonts w:eastAsia="Times New Roman" w:cs="Times New Roman"/>
          <w:szCs w:val="28"/>
          <w:lang w:eastAsia="ru-RU"/>
        </w:rPr>
        <w:t>утвержден объем субвенций на расходы связанные с приобретением жилых помещений для детей-сирот в размере 85414,9 тыс. рублей. Поступило субвенции в местный бюджет по состоянию на 01.04.2025г в объеме 5205,6 тыс. рублей. Кассовый расход составил 5205,6 тыс. рублей, то есть в размере 100% поступивших средств субвенции и 6,0% от утвержденных бюджетных назначений.</w:t>
      </w:r>
    </w:p>
    <w:p w:rsidR="001E7383" w:rsidRPr="001E7383" w:rsidRDefault="001E7383" w:rsidP="007A4E5E">
      <w:pPr>
        <w:autoSpaceDE w:val="0"/>
        <w:autoSpaceDN w:val="0"/>
        <w:adjustRightInd w:val="0"/>
        <w:spacing w:line="360" w:lineRule="auto"/>
        <w:ind w:firstLine="0"/>
        <w:jc w:val="both"/>
        <w:rPr>
          <w:rFonts w:eastAsia="Times New Roman" w:cs="Times New Roman"/>
          <w:szCs w:val="28"/>
          <w:lang w:eastAsia="ru-RU"/>
        </w:rPr>
      </w:pPr>
      <w:r w:rsidRPr="001E7383">
        <w:rPr>
          <w:rFonts w:eastAsia="Calibri" w:cs="Times New Roman"/>
          <w:szCs w:val="28"/>
        </w:rPr>
        <w:t xml:space="preserve">      </w:t>
      </w:r>
      <w:r w:rsidRPr="001E7383">
        <w:rPr>
          <w:rFonts w:eastAsia="Times New Roman" w:cs="Times New Roman"/>
          <w:szCs w:val="28"/>
          <w:lang w:eastAsia="ru-RU"/>
        </w:rPr>
        <w:t xml:space="preserve">За 2024 год позволило реализовать 7 сертификатов на приобретение благоустроенного жилого помещения в собственность или полное погашение </w:t>
      </w:r>
      <w:r w:rsidRPr="001E7383">
        <w:rPr>
          <w:rFonts w:eastAsia="Times New Roman" w:cs="Times New Roman"/>
          <w:szCs w:val="28"/>
          <w:lang w:eastAsia="ru-RU"/>
        </w:rPr>
        <w:lastRenderedPageBreak/>
        <w:t xml:space="preserve">предоставленного на приобретение жилого помещения  кредита (займа) по договору, обязательства заемщика по которому обеспечены ипотекой; приобретение путем участия в долевом строительстве жилого помещения в количестве 9 шт; приобретение жилых помещений для детей-сирот и лиц из их числа по договорам найма специализированных жилых помещений в количестве 5 шт. Кроме того, в 2024 году за счет субвенции прошлого года (участие в долевом строительстве) заключен договор найма специализированного жилого помещения 1 ребенку-сироте.   </w:t>
      </w:r>
    </w:p>
    <w:p w:rsidR="001E7383" w:rsidRPr="001E7383" w:rsidRDefault="001E7383" w:rsidP="007A4E5E">
      <w:pPr>
        <w:tabs>
          <w:tab w:val="left" w:pos="1134"/>
        </w:tabs>
        <w:spacing w:line="360" w:lineRule="auto"/>
        <w:jc w:val="both"/>
        <w:rPr>
          <w:rFonts w:eastAsia="Times New Roman" w:cs="Times New Roman"/>
          <w:szCs w:val="28"/>
          <w:lang w:eastAsia="ru-RU"/>
        </w:rPr>
      </w:pPr>
      <w:r w:rsidRPr="001E7383">
        <w:rPr>
          <w:rFonts w:eastAsia="Times New Roman" w:cs="Times New Roman"/>
          <w:szCs w:val="28"/>
          <w:lang w:eastAsia="ru-RU"/>
        </w:rPr>
        <w:t>За 1 квартал 2025 года реализовать 2 сертификата на приобретение благоустроенного жилого помещения в собственность или полное погашение предоставленного на приобретение жилого помещения  кредита (займа) по договору.</w:t>
      </w:r>
    </w:p>
    <w:p w:rsidR="001E7383" w:rsidRPr="001E7383" w:rsidRDefault="001E7383" w:rsidP="00446007">
      <w:pPr>
        <w:tabs>
          <w:tab w:val="left" w:pos="1134"/>
        </w:tabs>
        <w:spacing w:line="360" w:lineRule="auto"/>
        <w:jc w:val="both"/>
        <w:rPr>
          <w:rFonts w:eastAsia="Times New Roman" w:cs="Times New Roman"/>
          <w:bCs/>
          <w:color w:val="000000"/>
          <w:szCs w:val="28"/>
          <w:lang w:eastAsia="ru-RU"/>
        </w:rPr>
      </w:pPr>
      <w:r w:rsidRPr="001E7383">
        <w:rPr>
          <w:rFonts w:eastAsia="Times New Roman" w:cs="Times New Roman"/>
          <w:szCs w:val="28"/>
          <w:lang w:eastAsia="ru-RU"/>
        </w:rPr>
        <w:t xml:space="preserve">По результатам контрольного мероприятия установлены нарушения Порядка составления и ведения сводной бюджетной росписи бюджета Стародубского муниципального округа Брянской области и бюджетных росписей главных распорядителей средств бюджета Стародубского муниципального округа Брянской области (главных администраторов источников финансирования дефицита бюджета Стародубского муниципального округа), </w:t>
      </w:r>
      <w:r w:rsidRPr="001E7383">
        <w:rPr>
          <w:rFonts w:eastAsia="Times New Roman" w:cs="Times New Roman"/>
          <w:spacing w:val="-6"/>
          <w:szCs w:val="28"/>
          <w:lang w:eastAsia="ru-RU"/>
        </w:rPr>
        <w:t>нарушение Порядка разработки, реализации и оценки эффективности муниципальных программ Стародубского муниципального округа Брянской области, утвержденного постановлением администрации Стародубского муниципального округа от 19.08.2020г №85</w:t>
      </w:r>
      <w:r w:rsidRPr="001E7383">
        <w:rPr>
          <w:rFonts w:eastAsia="Times New Roman" w:cs="Times New Roman"/>
          <w:bCs/>
          <w:color w:val="000000"/>
          <w:szCs w:val="28"/>
          <w:lang w:eastAsia="ru-RU"/>
        </w:rPr>
        <w:t>, нарушения требований ведения бухгалтерского учета, нарушения</w:t>
      </w:r>
      <w:r w:rsidRPr="001E7383">
        <w:rPr>
          <w:rFonts w:eastAsia="Times New Roman" w:cs="Times New Roman"/>
          <w:szCs w:val="28"/>
          <w:lang w:eastAsia="ru-RU"/>
        </w:rPr>
        <w:t xml:space="preserve"> Жилищного кодекса Российской Федерации, а также нормативных правовых актов регионального и муниципального</w:t>
      </w:r>
      <w:r w:rsidRPr="001E7383">
        <w:rPr>
          <w:rFonts w:eastAsia="Times New Roman" w:cs="Times New Roman"/>
          <w:bCs/>
          <w:color w:val="000000"/>
          <w:szCs w:val="28"/>
          <w:lang w:eastAsia="ru-RU"/>
        </w:rPr>
        <w:t xml:space="preserve"> уровней, нарушения своевременного размещения необходимой информации на официальном сайте администрации округа.</w:t>
      </w:r>
    </w:p>
    <w:p w:rsidR="007A4E5E" w:rsidRDefault="004C0A0B" w:rsidP="007A4E5E">
      <w:pPr>
        <w:autoSpaceDE w:val="0"/>
        <w:autoSpaceDN w:val="0"/>
        <w:spacing w:line="360" w:lineRule="auto"/>
        <w:ind w:firstLine="567"/>
        <w:contextualSpacing/>
        <w:jc w:val="both"/>
        <w:rPr>
          <w:lang w:eastAsia="ru-RU"/>
        </w:rPr>
      </w:pPr>
      <w:r>
        <w:rPr>
          <w:rFonts w:eastAsia="Times New Roman" w:cs="Times New Roman"/>
          <w:szCs w:val="28"/>
          <w:lang w:eastAsia="ru-RU"/>
        </w:rPr>
        <w:t>Всего п</w:t>
      </w:r>
      <w:r w:rsidRPr="000F7B94">
        <w:rPr>
          <w:rFonts w:eastAsia="Times New Roman" w:cs="Times New Roman"/>
          <w:szCs w:val="28"/>
          <w:lang w:eastAsia="ru-RU"/>
        </w:rPr>
        <w:t xml:space="preserve">о </w:t>
      </w:r>
      <w:r>
        <w:rPr>
          <w:rFonts w:eastAsia="Times New Roman" w:cs="Times New Roman"/>
          <w:szCs w:val="28"/>
          <w:lang w:eastAsia="ru-RU"/>
        </w:rPr>
        <w:t xml:space="preserve">итогам </w:t>
      </w:r>
      <w:r w:rsidRPr="000F7B94">
        <w:rPr>
          <w:rFonts w:eastAsia="Times New Roman" w:cs="Times New Roman"/>
          <w:szCs w:val="28"/>
          <w:lang w:eastAsia="ru-RU"/>
        </w:rPr>
        <w:t>данно</w:t>
      </w:r>
      <w:r>
        <w:rPr>
          <w:rFonts w:eastAsia="Times New Roman" w:cs="Times New Roman"/>
          <w:szCs w:val="28"/>
          <w:lang w:eastAsia="ru-RU"/>
        </w:rPr>
        <w:t>го</w:t>
      </w:r>
      <w:r w:rsidRPr="000F7B94">
        <w:rPr>
          <w:rFonts w:eastAsia="Times New Roman" w:cs="Times New Roman"/>
          <w:szCs w:val="28"/>
          <w:lang w:eastAsia="ru-RU"/>
        </w:rPr>
        <w:t xml:space="preserve"> мероприяти</w:t>
      </w:r>
      <w:r>
        <w:rPr>
          <w:rFonts w:eastAsia="Times New Roman" w:cs="Times New Roman"/>
          <w:szCs w:val="28"/>
          <w:lang w:eastAsia="ru-RU"/>
        </w:rPr>
        <w:t>я</w:t>
      </w:r>
      <w:r w:rsidRPr="000F7B94">
        <w:rPr>
          <w:rFonts w:eastAsia="Times New Roman" w:cs="Times New Roman"/>
          <w:szCs w:val="28"/>
          <w:lang w:eastAsia="ru-RU"/>
        </w:rPr>
        <w:t xml:space="preserve"> было выявлено </w:t>
      </w:r>
      <w:r w:rsidR="00446007">
        <w:rPr>
          <w:rFonts w:eastAsia="Times New Roman" w:cs="Times New Roman"/>
          <w:szCs w:val="28"/>
          <w:lang w:eastAsia="ru-RU"/>
        </w:rPr>
        <w:t>27</w:t>
      </w:r>
      <w:r w:rsidRPr="000F7B94">
        <w:rPr>
          <w:rFonts w:eastAsia="Times New Roman" w:cs="Times New Roman"/>
          <w:szCs w:val="28"/>
          <w:lang w:eastAsia="ru-RU"/>
        </w:rPr>
        <w:t xml:space="preserve"> нарушени</w:t>
      </w:r>
      <w:r w:rsidR="00446007">
        <w:rPr>
          <w:rFonts w:eastAsia="Times New Roman" w:cs="Times New Roman"/>
          <w:szCs w:val="28"/>
          <w:lang w:eastAsia="ru-RU"/>
        </w:rPr>
        <w:t>й</w:t>
      </w:r>
      <w:r w:rsidR="007A4E5E">
        <w:rPr>
          <w:rFonts w:eastAsia="Times New Roman" w:cs="Times New Roman"/>
          <w:szCs w:val="28"/>
          <w:lang w:eastAsia="ru-RU"/>
        </w:rPr>
        <w:t xml:space="preserve">, </w:t>
      </w:r>
      <w:r w:rsidR="007A4E5E" w:rsidRPr="000F7B94">
        <w:rPr>
          <w:rFonts w:eastAsia="Times New Roman" w:cs="Times New Roman"/>
          <w:szCs w:val="28"/>
          <w:lang w:eastAsia="ru-RU"/>
        </w:rPr>
        <w:t xml:space="preserve">в том числе </w:t>
      </w:r>
      <w:r w:rsidR="00683B67">
        <w:rPr>
          <w:rFonts w:eastAsia="Times New Roman" w:cs="Times New Roman"/>
          <w:szCs w:val="28"/>
          <w:lang w:eastAsia="ru-RU"/>
        </w:rPr>
        <w:t>1</w:t>
      </w:r>
      <w:r w:rsidR="007A4E5E">
        <w:rPr>
          <w:rFonts w:eastAsia="Times New Roman" w:cs="Times New Roman"/>
          <w:szCs w:val="28"/>
          <w:lang w:eastAsia="ru-RU"/>
        </w:rPr>
        <w:t xml:space="preserve"> нарушени</w:t>
      </w:r>
      <w:r w:rsidR="00683B67">
        <w:rPr>
          <w:rFonts w:eastAsia="Times New Roman" w:cs="Times New Roman"/>
          <w:szCs w:val="28"/>
          <w:lang w:eastAsia="ru-RU"/>
        </w:rPr>
        <w:t>е</w:t>
      </w:r>
      <w:r w:rsidR="007A4E5E">
        <w:rPr>
          <w:rFonts w:eastAsia="Times New Roman" w:cs="Times New Roman"/>
          <w:szCs w:val="28"/>
          <w:lang w:eastAsia="ru-RU"/>
        </w:rPr>
        <w:t xml:space="preserve"> </w:t>
      </w:r>
      <w:r w:rsidR="007A4E5E" w:rsidRPr="000F7B94">
        <w:rPr>
          <w:rFonts w:eastAsia="Times New Roman" w:cs="Times New Roman"/>
          <w:szCs w:val="28"/>
          <w:lang w:eastAsia="ru-RU"/>
        </w:rPr>
        <w:t>имеющ</w:t>
      </w:r>
      <w:r w:rsidR="007A4E5E">
        <w:rPr>
          <w:rFonts w:eastAsia="Times New Roman" w:cs="Times New Roman"/>
          <w:szCs w:val="28"/>
          <w:lang w:eastAsia="ru-RU"/>
        </w:rPr>
        <w:t>ие</w:t>
      </w:r>
      <w:r w:rsidR="007A4E5E" w:rsidRPr="000F7B94">
        <w:rPr>
          <w:rFonts w:eastAsia="Times New Roman" w:cs="Times New Roman"/>
          <w:szCs w:val="28"/>
          <w:lang w:eastAsia="ru-RU"/>
        </w:rPr>
        <w:t xml:space="preserve"> стоимостную оценку</w:t>
      </w:r>
      <w:r w:rsidR="007A4E5E">
        <w:rPr>
          <w:rFonts w:eastAsia="Times New Roman" w:cs="Times New Roman"/>
          <w:szCs w:val="28"/>
          <w:lang w:eastAsia="ru-RU"/>
        </w:rPr>
        <w:t>,</w:t>
      </w:r>
      <w:r w:rsidR="007A4E5E" w:rsidRPr="000F7B94">
        <w:rPr>
          <w:rFonts w:eastAsia="Times New Roman" w:cs="Times New Roman"/>
          <w:szCs w:val="28"/>
          <w:lang w:eastAsia="ru-RU"/>
        </w:rPr>
        <w:t xml:space="preserve">  </w:t>
      </w:r>
      <w:r w:rsidR="007A4E5E">
        <w:rPr>
          <w:rFonts w:eastAsia="Times New Roman" w:cs="Times New Roman"/>
          <w:szCs w:val="28"/>
          <w:lang w:eastAsia="ru-RU"/>
        </w:rPr>
        <w:t>а</w:t>
      </w:r>
      <w:r w:rsidR="007A4E5E" w:rsidRPr="000F7B94">
        <w:rPr>
          <w:rFonts w:eastAsia="Times New Roman" w:cs="Times New Roman"/>
          <w:szCs w:val="28"/>
          <w:lang w:eastAsia="ru-RU"/>
        </w:rPr>
        <w:t xml:space="preserve"> именно</w:t>
      </w:r>
      <w:r w:rsidR="007A4E5E">
        <w:rPr>
          <w:rFonts w:eastAsia="Times New Roman" w:cs="Times New Roman"/>
          <w:szCs w:val="28"/>
          <w:lang w:eastAsia="ru-RU"/>
        </w:rPr>
        <w:t>:</w:t>
      </w:r>
    </w:p>
    <w:p w:rsidR="007A4E5E" w:rsidRDefault="007A4E5E" w:rsidP="00446007">
      <w:pPr>
        <w:shd w:val="clear" w:color="auto" w:fill="FFFFFF"/>
        <w:tabs>
          <w:tab w:val="left" w:pos="709"/>
        </w:tabs>
        <w:spacing w:line="360" w:lineRule="auto"/>
        <w:jc w:val="both"/>
        <w:rPr>
          <w:rFonts w:eastAsia="Times New Roman" w:cs="Times New Roman"/>
          <w:szCs w:val="28"/>
          <w:lang w:eastAsia="ru-RU"/>
        </w:rPr>
      </w:pPr>
      <w:r>
        <w:rPr>
          <w:rFonts w:eastAsia="Times New Roman" w:cs="Times New Roman"/>
          <w:szCs w:val="28"/>
          <w:lang w:eastAsia="ru-RU"/>
        </w:rPr>
        <w:lastRenderedPageBreak/>
        <w:t>- в</w:t>
      </w:r>
      <w:r w:rsidRPr="007A4E5E">
        <w:rPr>
          <w:rFonts w:eastAsia="Times New Roman" w:cs="Times New Roman"/>
          <w:szCs w:val="28"/>
          <w:lang w:eastAsia="ru-RU"/>
        </w:rPr>
        <w:t xml:space="preserve"> нарушение требований, установленных частью 1 статьи 10, частью 1 статьи 13 Закона N 402-ФЗ, из-за отражения недостоверной информации о стоимости вложений в нефинансовые активы Учреждения (отражения операций по поступлению денежных средств на счета эскроу на счёте 106.31 как вложения в основные средства), отражена недостоверная информация  об итоговых балансовых показателей нефинансовых активов Учреждения, что привело к завышению на 01.01.2025г, данных гр.6 и 8 строки 190 Баланса государственного (муниципального) учреждения (ф. 0503130) (далее - баланс (ф. 0503130, требования к содержанию которого установлены Приказом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В нарушение п.12-19 Инструкции 191н, в балансе (ф.0503130) на 01 января 2025 года, в активе баланса, разделе 1 «Нефинансовые активы», по строке 190 «Итого по разделу 1 «Нефинансовые активы»»,  по графе 8 «Итого» отражена недостоверная  информация в денежном выражении в сумме 294099061,70 рублей, в то время как следовало отразить по вышеуказанной строке и графам в денежном выражении 270843961,70 рублей. Арифметическая разница составила 23255,1 тыс. рублей.</w:t>
      </w:r>
    </w:p>
    <w:p w:rsidR="00446007" w:rsidRPr="00446007" w:rsidRDefault="004C0A0B" w:rsidP="00446007">
      <w:pPr>
        <w:spacing w:line="360" w:lineRule="auto"/>
        <w:jc w:val="both"/>
        <w:rPr>
          <w:rFonts w:eastAsia="Times New Roman" w:cs="Times New Roman"/>
          <w:szCs w:val="28"/>
          <w:lang w:eastAsia="ru-RU"/>
        </w:rPr>
      </w:pPr>
      <w:r>
        <w:rPr>
          <w:rFonts w:cs="Times New Roman"/>
          <w:szCs w:val="28"/>
        </w:rPr>
        <w:t xml:space="preserve">По результатам контрольного мероприятия Контрольно-счетной палатой </w:t>
      </w:r>
      <w:r w:rsidR="00446007">
        <w:rPr>
          <w:rFonts w:eastAsia="Times New Roman" w:cs="Times New Roman"/>
          <w:szCs w:val="28"/>
          <w:lang w:eastAsia="ru-RU"/>
        </w:rPr>
        <w:t>г</w:t>
      </w:r>
      <w:r w:rsidR="00446007" w:rsidRPr="00446007">
        <w:rPr>
          <w:rFonts w:eastAsia="Times New Roman" w:cs="Times New Roman"/>
          <w:szCs w:val="28"/>
          <w:lang w:eastAsia="ru-RU"/>
        </w:rPr>
        <w:t>лаве  администрации Стародубского муниципального округа направлено представление об устранении нарушений выявленных нарушений.</w:t>
      </w:r>
    </w:p>
    <w:p w:rsidR="000B4088" w:rsidRDefault="000B4088" w:rsidP="00982A56">
      <w:pPr>
        <w:spacing w:line="360" w:lineRule="auto"/>
        <w:jc w:val="both"/>
        <w:rPr>
          <w:spacing w:val="-2"/>
          <w:szCs w:val="28"/>
        </w:rPr>
      </w:pPr>
      <w:r w:rsidRPr="005B48AE">
        <w:rPr>
          <w:szCs w:val="28"/>
        </w:rPr>
        <w:t>В установленн</w:t>
      </w:r>
      <w:r>
        <w:rPr>
          <w:szCs w:val="28"/>
        </w:rPr>
        <w:t>ый</w:t>
      </w:r>
      <w:r w:rsidRPr="005B48AE">
        <w:rPr>
          <w:szCs w:val="28"/>
        </w:rPr>
        <w:t xml:space="preserve"> в представлени</w:t>
      </w:r>
      <w:r>
        <w:rPr>
          <w:szCs w:val="28"/>
        </w:rPr>
        <w:t>и</w:t>
      </w:r>
      <w:r w:rsidRPr="005B48AE">
        <w:rPr>
          <w:szCs w:val="28"/>
        </w:rPr>
        <w:t xml:space="preserve"> срок от </w:t>
      </w:r>
      <w:r w:rsidR="00446007" w:rsidRPr="00446007">
        <w:rPr>
          <w:rFonts w:eastAsia="Times New Roman" w:cs="Times New Roman"/>
          <w:szCs w:val="28"/>
          <w:lang w:eastAsia="ru-RU"/>
        </w:rPr>
        <w:t>администрации Стародубского муниципального округа</w:t>
      </w:r>
      <w:r w:rsidR="00E10C44" w:rsidRPr="00D16B1E">
        <w:rPr>
          <w:rFonts w:eastAsia="Times New Roman" w:cs="Times New Roman"/>
          <w:szCs w:val="28"/>
          <w:lang w:eastAsia="ru-RU"/>
        </w:rPr>
        <w:t xml:space="preserve"> </w:t>
      </w:r>
      <w:r w:rsidRPr="005B48AE">
        <w:rPr>
          <w:szCs w:val="28"/>
        </w:rPr>
        <w:t xml:space="preserve">получен ответ о результатах рассмотрения предложений Контрольно-счетной палаты </w:t>
      </w:r>
      <w:r>
        <w:rPr>
          <w:szCs w:val="28"/>
        </w:rPr>
        <w:t>Стародубского муниципального округа</w:t>
      </w:r>
      <w:r w:rsidRPr="005B48AE">
        <w:rPr>
          <w:szCs w:val="28"/>
        </w:rPr>
        <w:t xml:space="preserve"> и принятых мерах по устранению нарушений и недостатков с приложением подтверждающих документов. Полученная информация от учреждени</w:t>
      </w:r>
      <w:r w:rsidR="00446007">
        <w:rPr>
          <w:szCs w:val="28"/>
        </w:rPr>
        <w:t>я</w:t>
      </w:r>
      <w:r w:rsidRPr="005B48AE">
        <w:rPr>
          <w:szCs w:val="28"/>
        </w:rPr>
        <w:t xml:space="preserve"> характеризует реализацию предложений, направленных в </w:t>
      </w:r>
      <w:r w:rsidRPr="005B48AE">
        <w:rPr>
          <w:spacing w:val="-2"/>
          <w:szCs w:val="28"/>
        </w:rPr>
        <w:t>представлени</w:t>
      </w:r>
      <w:r>
        <w:rPr>
          <w:spacing w:val="-2"/>
          <w:szCs w:val="28"/>
        </w:rPr>
        <w:t>и</w:t>
      </w:r>
      <w:r w:rsidRPr="005B48AE">
        <w:rPr>
          <w:spacing w:val="-2"/>
          <w:szCs w:val="28"/>
        </w:rPr>
        <w:t>.</w:t>
      </w:r>
      <w:r w:rsidR="007710B6">
        <w:rPr>
          <w:spacing w:val="-2"/>
          <w:szCs w:val="28"/>
        </w:rPr>
        <w:t xml:space="preserve"> </w:t>
      </w:r>
    </w:p>
    <w:p w:rsidR="00B02162" w:rsidRDefault="00B02162" w:rsidP="00B02162">
      <w:pPr>
        <w:pStyle w:val="a4"/>
        <w:tabs>
          <w:tab w:val="left" w:pos="9637"/>
        </w:tabs>
        <w:spacing w:after="0" w:line="360" w:lineRule="auto"/>
        <w:ind w:right="-2"/>
        <w:jc w:val="both"/>
        <w:rPr>
          <w:b/>
          <w:spacing w:val="-2"/>
          <w:sz w:val="28"/>
          <w:szCs w:val="28"/>
        </w:rPr>
      </w:pPr>
      <w:r w:rsidRPr="00B02162">
        <w:rPr>
          <w:bCs/>
          <w:color w:val="000000"/>
          <w:sz w:val="28"/>
          <w:szCs w:val="28"/>
        </w:rPr>
        <w:lastRenderedPageBreak/>
        <w:t xml:space="preserve">      </w:t>
      </w:r>
      <w:r w:rsidRPr="00476271">
        <w:rPr>
          <w:bCs/>
          <w:color w:val="000000"/>
          <w:sz w:val="28"/>
          <w:szCs w:val="28"/>
        </w:rPr>
        <w:t>По</w:t>
      </w:r>
      <w:r w:rsidRPr="00B02162">
        <w:rPr>
          <w:bCs/>
          <w:color w:val="000000"/>
          <w:sz w:val="28"/>
          <w:szCs w:val="28"/>
        </w:rPr>
        <w:t xml:space="preserve"> результатам проведенного контрольного мероприятия </w:t>
      </w:r>
      <w:r w:rsidR="00476271" w:rsidRPr="0009381C">
        <w:rPr>
          <w:rFonts w:eastAsia="Calibri"/>
          <w:color w:val="000000"/>
          <w:sz w:val="28"/>
          <w:szCs w:val="28"/>
          <w:lang w:eastAsia="en-US"/>
        </w:rPr>
        <w:t xml:space="preserve">«Проверка прогнозирования и своевременности поступления доходов от сдачи в аренду недвижимого имущества, </w:t>
      </w:r>
      <w:r w:rsidR="00476271" w:rsidRPr="0009381C">
        <w:rPr>
          <w:rFonts w:eastAsia="Calibri"/>
          <w:kern w:val="36"/>
          <w:sz w:val="28"/>
          <w:szCs w:val="28"/>
          <w:lang w:eastAsia="en-US"/>
        </w:rPr>
        <w:t>находящегося в муниципальной собственности Стародубского муниципального округа Брянской области</w:t>
      </w:r>
      <w:r w:rsidR="00476271" w:rsidRPr="0009381C">
        <w:rPr>
          <w:rFonts w:eastAsia="Calibri"/>
          <w:color w:val="000000"/>
          <w:sz w:val="28"/>
          <w:szCs w:val="28"/>
          <w:lang w:eastAsia="en-US"/>
        </w:rPr>
        <w:t xml:space="preserve">  за 2024 год и текущий период 2025 год</w:t>
      </w:r>
      <w:r w:rsidR="00476271" w:rsidRPr="0009381C">
        <w:rPr>
          <w:rFonts w:eastAsia="Calibri"/>
          <w:sz w:val="28"/>
          <w:szCs w:val="28"/>
          <w:lang w:eastAsia="en-US"/>
        </w:rPr>
        <w:t>»</w:t>
      </w:r>
      <w:r w:rsidR="00476271">
        <w:rPr>
          <w:rFonts w:eastAsia="Calibri"/>
          <w:b/>
          <w:sz w:val="28"/>
          <w:szCs w:val="28"/>
          <w:lang w:eastAsia="en-US"/>
        </w:rPr>
        <w:t xml:space="preserve"> </w:t>
      </w:r>
      <w:r w:rsidRPr="00B02162">
        <w:rPr>
          <w:sz w:val="28"/>
          <w:szCs w:val="28"/>
        </w:rPr>
        <w:t>объем</w:t>
      </w:r>
      <w:r w:rsidRPr="00326F76">
        <w:rPr>
          <w:sz w:val="28"/>
          <w:szCs w:val="28"/>
        </w:rPr>
        <w:t xml:space="preserve"> проверенных средств составил </w:t>
      </w:r>
      <w:r w:rsidR="00476271">
        <w:rPr>
          <w:sz w:val="28"/>
          <w:szCs w:val="28"/>
        </w:rPr>
        <w:t>22651,6</w:t>
      </w:r>
      <w:r w:rsidRPr="00326F76">
        <w:rPr>
          <w:sz w:val="28"/>
          <w:szCs w:val="28"/>
        </w:rPr>
        <w:t xml:space="preserve"> тыс. руб</w:t>
      </w:r>
      <w:r>
        <w:rPr>
          <w:sz w:val="28"/>
          <w:szCs w:val="28"/>
        </w:rPr>
        <w:t>лей</w:t>
      </w:r>
      <w:r w:rsidRPr="00326F76">
        <w:rPr>
          <w:sz w:val="28"/>
          <w:szCs w:val="28"/>
        </w:rPr>
        <w:t>, объем выявленных нарушений</w:t>
      </w:r>
      <w:r>
        <w:rPr>
          <w:sz w:val="28"/>
          <w:szCs w:val="28"/>
        </w:rPr>
        <w:t>, имеющих стоимостную оценку</w:t>
      </w:r>
      <w:r w:rsidRPr="00326F76">
        <w:rPr>
          <w:sz w:val="28"/>
          <w:szCs w:val="28"/>
        </w:rPr>
        <w:t xml:space="preserve"> – </w:t>
      </w:r>
      <w:r w:rsidR="00476271">
        <w:rPr>
          <w:sz w:val="28"/>
          <w:szCs w:val="28"/>
        </w:rPr>
        <w:t>281,4</w:t>
      </w:r>
      <w:r w:rsidRPr="00326F76">
        <w:rPr>
          <w:sz w:val="28"/>
          <w:szCs w:val="28"/>
        </w:rPr>
        <w:t xml:space="preserve"> тыс.</w:t>
      </w:r>
      <w:r w:rsidR="00E62AB3">
        <w:rPr>
          <w:sz w:val="28"/>
          <w:szCs w:val="28"/>
        </w:rPr>
        <w:t xml:space="preserve"> </w:t>
      </w:r>
      <w:r w:rsidRPr="00326F76">
        <w:rPr>
          <w:sz w:val="28"/>
          <w:szCs w:val="28"/>
        </w:rPr>
        <w:t>рублей.</w:t>
      </w:r>
      <w:r w:rsidRPr="00326F76">
        <w:rPr>
          <w:b/>
          <w:spacing w:val="-2"/>
          <w:sz w:val="28"/>
          <w:szCs w:val="28"/>
        </w:rPr>
        <w:t xml:space="preserve"> </w:t>
      </w:r>
    </w:p>
    <w:p w:rsidR="00E10C44" w:rsidRDefault="00B02162" w:rsidP="00E10C44">
      <w:pPr>
        <w:spacing w:line="360" w:lineRule="auto"/>
        <w:jc w:val="both"/>
        <w:rPr>
          <w:rFonts w:eastAsia="Times New Roman" w:cs="Times New Roman"/>
          <w:szCs w:val="28"/>
          <w:lang w:eastAsia="ru-RU"/>
        </w:rPr>
      </w:pPr>
      <w:r w:rsidRPr="00473C85">
        <w:rPr>
          <w:spacing w:val="-2"/>
          <w:szCs w:val="28"/>
        </w:rPr>
        <w:t>Объект</w:t>
      </w:r>
      <w:r w:rsidR="00E10C44">
        <w:rPr>
          <w:spacing w:val="-2"/>
          <w:szCs w:val="28"/>
        </w:rPr>
        <w:t>ы</w:t>
      </w:r>
      <w:r>
        <w:rPr>
          <w:spacing w:val="-2"/>
          <w:szCs w:val="28"/>
        </w:rPr>
        <w:t xml:space="preserve"> </w:t>
      </w:r>
      <w:r w:rsidRPr="00473C85">
        <w:rPr>
          <w:spacing w:val="-2"/>
          <w:szCs w:val="28"/>
        </w:rPr>
        <w:t>проверки</w:t>
      </w:r>
      <w:r>
        <w:rPr>
          <w:spacing w:val="-2"/>
          <w:szCs w:val="28"/>
        </w:rPr>
        <w:t xml:space="preserve">: </w:t>
      </w:r>
      <w:r w:rsidR="00476271">
        <w:rPr>
          <w:rFonts w:eastAsia="Times New Roman" w:cs="Times New Roman"/>
          <w:szCs w:val="28"/>
          <w:lang w:eastAsia="ru-RU"/>
        </w:rPr>
        <w:t>к</w:t>
      </w:r>
      <w:r w:rsidR="00476271" w:rsidRPr="00476271">
        <w:rPr>
          <w:rFonts w:eastAsia="Times New Roman" w:cs="Times New Roman"/>
          <w:szCs w:val="28"/>
          <w:lang w:eastAsia="ru-RU"/>
        </w:rPr>
        <w:t>омитет по управлению муниципальным имуществом администрации Стародубского муниципального округа Брянской области</w:t>
      </w:r>
      <w:r w:rsidR="00E10C44" w:rsidRPr="00E10C44">
        <w:rPr>
          <w:rFonts w:eastAsia="Times New Roman" w:cs="Times New Roman"/>
          <w:szCs w:val="28"/>
          <w:lang w:eastAsia="ru-RU"/>
        </w:rPr>
        <w:t>.</w:t>
      </w:r>
    </w:p>
    <w:p w:rsidR="00476271" w:rsidRPr="00476271" w:rsidRDefault="00635FA5" w:rsidP="00895FC8">
      <w:pPr>
        <w:spacing w:line="360" w:lineRule="auto"/>
        <w:ind w:firstLine="567"/>
        <w:jc w:val="both"/>
        <w:rPr>
          <w:rFonts w:eastAsia="Times New Roman" w:cs="Times New Roman"/>
          <w:szCs w:val="28"/>
          <w:lang w:eastAsia="ru-RU"/>
        </w:rPr>
      </w:pPr>
      <w:r w:rsidRPr="00635FA5">
        <w:rPr>
          <w:rFonts w:eastAsia="Times New Roman" w:cs="Times New Roman"/>
          <w:szCs w:val="28"/>
          <w:lang w:eastAsia="ru-RU"/>
        </w:rPr>
        <w:t xml:space="preserve">  </w:t>
      </w:r>
      <w:r>
        <w:rPr>
          <w:rFonts w:eastAsia="Times New Roman" w:cs="Times New Roman"/>
          <w:szCs w:val="28"/>
          <w:lang w:eastAsia="ru-RU"/>
        </w:rPr>
        <w:t xml:space="preserve">В ходе контрольного мероприятия установлено, </w:t>
      </w:r>
      <w:r w:rsidR="00895FC8">
        <w:rPr>
          <w:rFonts w:eastAsia="Times New Roman" w:cs="Times New Roman"/>
          <w:szCs w:val="28"/>
          <w:lang w:eastAsia="ru-RU"/>
        </w:rPr>
        <w:t xml:space="preserve"> что </w:t>
      </w:r>
      <w:r w:rsidR="00476271" w:rsidRPr="00476271">
        <w:rPr>
          <w:rFonts w:eastAsia="Times New Roman" w:cs="Times New Roman"/>
          <w:szCs w:val="28"/>
          <w:lang w:eastAsia="ru-RU"/>
        </w:rPr>
        <w:t>Комитет являлся участником бюджетного процесса в рамках его бюджетных, прямым получателем средств бюджета Стародубского муниципального округа (код 905), кроме того Комитет является администратором поступлений доходов бюджета Стародубского муниципального округа, в том числе - доходов от сдачи в аренду имущества, а также земельных участков, находящихся в муниципальной собственности.</w:t>
      </w:r>
    </w:p>
    <w:p w:rsidR="00476271" w:rsidRPr="00476271" w:rsidRDefault="00476271" w:rsidP="00895FC8">
      <w:pPr>
        <w:autoSpaceDE w:val="0"/>
        <w:autoSpaceDN w:val="0"/>
        <w:adjustRightInd w:val="0"/>
        <w:spacing w:line="360" w:lineRule="auto"/>
        <w:ind w:firstLine="0"/>
        <w:jc w:val="both"/>
        <w:rPr>
          <w:rFonts w:eastAsia="Calibri" w:cs="Times New Roman"/>
          <w:szCs w:val="28"/>
        </w:rPr>
      </w:pPr>
      <w:r w:rsidRPr="00476271">
        <w:rPr>
          <w:rFonts w:eastAsia="Times New Roman" w:cs="Times New Roman"/>
          <w:szCs w:val="28"/>
          <w:lang w:eastAsia="ru-RU"/>
        </w:rPr>
        <w:t xml:space="preserve">        Согласно статьи 62 Бюджетного кодекса </w:t>
      </w:r>
      <w:r w:rsidRPr="00476271">
        <w:rPr>
          <w:rFonts w:eastAsia="Calibri" w:cs="Times New Roman"/>
          <w:szCs w:val="28"/>
        </w:rPr>
        <w:t xml:space="preserve">доходы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формируются по нормативу 100 процентов. Фактически </w:t>
      </w:r>
      <w:r w:rsidRPr="00476271">
        <w:rPr>
          <w:rFonts w:eastAsia="Times New Roman" w:cs="Times New Roman"/>
          <w:szCs w:val="28"/>
          <w:lang w:eastAsia="ru-RU"/>
        </w:rPr>
        <w:t>арендная плата в полном объеме поступает в бюджет муниципального образования</w:t>
      </w:r>
      <w:r w:rsidRPr="00476271">
        <w:rPr>
          <w:rFonts w:eastAsia="Calibri" w:cs="Times New Roman"/>
          <w:szCs w:val="28"/>
        </w:rPr>
        <w:t xml:space="preserve"> по нормативу 100 процентов.</w:t>
      </w:r>
    </w:p>
    <w:p w:rsidR="00476271" w:rsidRPr="00476271" w:rsidRDefault="00476271" w:rsidP="00895FC8">
      <w:pPr>
        <w:autoSpaceDE w:val="0"/>
        <w:autoSpaceDN w:val="0"/>
        <w:adjustRightInd w:val="0"/>
        <w:spacing w:line="360" w:lineRule="auto"/>
        <w:ind w:firstLine="0"/>
        <w:jc w:val="both"/>
        <w:rPr>
          <w:rFonts w:eastAsia="Times New Roman" w:cs="Times New Roman"/>
          <w:szCs w:val="28"/>
          <w:lang w:eastAsia="ru-RU"/>
        </w:rPr>
      </w:pPr>
      <w:r w:rsidRPr="00476271">
        <w:rPr>
          <w:rFonts w:eastAsia="Calibri" w:cs="Times New Roman"/>
          <w:szCs w:val="28"/>
        </w:rPr>
        <w:t xml:space="preserve">         </w:t>
      </w:r>
      <w:r w:rsidRPr="00476271">
        <w:rPr>
          <w:rFonts w:eastAsia="Times New Roman" w:cs="Times New Roman"/>
          <w:szCs w:val="28"/>
          <w:lang w:eastAsia="ru-RU"/>
        </w:rPr>
        <w:t xml:space="preserve"> Доходы бюджета, получаемые в виде доходов от использования имущества, находящегося в муниципальной собственности на 2024 год утверждены решением Совета народных депутатов Стародубского муниципального округа от 15.12.2023 № 391</w:t>
      </w:r>
      <w:r w:rsidRPr="00476271">
        <w:rPr>
          <w:rFonts w:eastAsia="Times New Roman" w:cs="Times New Roman"/>
          <w:spacing w:val="-8"/>
          <w:szCs w:val="28"/>
          <w:lang w:eastAsia="ru-RU"/>
        </w:rPr>
        <w:t xml:space="preserve"> </w:t>
      </w:r>
      <w:r w:rsidRPr="00476271">
        <w:rPr>
          <w:rFonts w:eastAsia="Times New Roman" w:cs="Times New Roman"/>
          <w:szCs w:val="28"/>
          <w:lang w:eastAsia="ru-RU"/>
        </w:rPr>
        <w:t>«О</w:t>
      </w:r>
      <w:r w:rsidRPr="00476271">
        <w:rPr>
          <w:rFonts w:eastAsia="Times New Roman" w:cs="Times New Roman"/>
          <w:spacing w:val="-1"/>
          <w:szCs w:val="28"/>
          <w:lang w:eastAsia="ru-RU"/>
        </w:rPr>
        <w:t xml:space="preserve"> </w:t>
      </w:r>
      <w:r w:rsidRPr="00476271">
        <w:rPr>
          <w:rFonts w:eastAsia="Times New Roman" w:cs="Times New Roman"/>
          <w:szCs w:val="28"/>
          <w:lang w:eastAsia="ru-RU"/>
        </w:rPr>
        <w:t>бюджете Стародубского муниципального округа Брянской области</w:t>
      </w:r>
      <w:r w:rsidRPr="00476271">
        <w:rPr>
          <w:rFonts w:eastAsia="Times New Roman" w:cs="Times New Roman"/>
          <w:spacing w:val="-7"/>
          <w:szCs w:val="28"/>
          <w:lang w:eastAsia="ru-RU"/>
        </w:rPr>
        <w:t xml:space="preserve"> </w:t>
      </w:r>
      <w:r w:rsidRPr="00476271">
        <w:rPr>
          <w:rFonts w:eastAsia="Times New Roman" w:cs="Times New Roman"/>
          <w:szCs w:val="28"/>
          <w:lang w:eastAsia="ru-RU"/>
        </w:rPr>
        <w:t>на</w:t>
      </w:r>
      <w:r w:rsidRPr="00476271">
        <w:rPr>
          <w:rFonts w:eastAsia="Times New Roman" w:cs="Times New Roman"/>
          <w:spacing w:val="-5"/>
          <w:szCs w:val="28"/>
          <w:lang w:eastAsia="ru-RU"/>
        </w:rPr>
        <w:t xml:space="preserve"> </w:t>
      </w:r>
      <w:r w:rsidRPr="00476271">
        <w:rPr>
          <w:rFonts w:eastAsia="Times New Roman" w:cs="Times New Roman"/>
          <w:szCs w:val="28"/>
          <w:lang w:eastAsia="ru-RU"/>
        </w:rPr>
        <w:t>2024</w:t>
      </w:r>
      <w:r w:rsidRPr="00476271">
        <w:rPr>
          <w:rFonts w:eastAsia="Times New Roman" w:cs="Times New Roman"/>
          <w:spacing w:val="-5"/>
          <w:szCs w:val="28"/>
          <w:lang w:eastAsia="ru-RU"/>
        </w:rPr>
        <w:t xml:space="preserve"> </w:t>
      </w:r>
      <w:r w:rsidRPr="00476271">
        <w:rPr>
          <w:rFonts w:eastAsia="Times New Roman" w:cs="Times New Roman"/>
          <w:szCs w:val="28"/>
          <w:lang w:eastAsia="ru-RU"/>
        </w:rPr>
        <w:t>год</w:t>
      </w:r>
      <w:r w:rsidRPr="00476271">
        <w:rPr>
          <w:rFonts w:eastAsia="Times New Roman" w:cs="Times New Roman"/>
          <w:spacing w:val="-7"/>
          <w:szCs w:val="28"/>
          <w:lang w:eastAsia="ru-RU"/>
        </w:rPr>
        <w:t xml:space="preserve"> </w:t>
      </w:r>
      <w:r w:rsidRPr="00476271">
        <w:rPr>
          <w:rFonts w:eastAsia="Times New Roman" w:cs="Times New Roman"/>
          <w:szCs w:val="28"/>
          <w:lang w:eastAsia="ru-RU"/>
        </w:rPr>
        <w:t>и</w:t>
      </w:r>
      <w:r w:rsidRPr="00476271">
        <w:rPr>
          <w:rFonts w:eastAsia="Times New Roman" w:cs="Times New Roman"/>
          <w:spacing w:val="-5"/>
          <w:szCs w:val="28"/>
          <w:lang w:eastAsia="ru-RU"/>
        </w:rPr>
        <w:t xml:space="preserve"> </w:t>
      </w:r>
      <w:r w:rsidRPr="00476271">
        <w:rPr>
          <w:rFonts w:eastAsia="Times New Roman" w:cs="Times New Roman"/>
          <w:szCs w:val="28"/>
          <w:lang w:eastAsia="ru-RU"/>
        </w:rPr>
        <w:t>на</w:t>
      </w:r>
      <w:r w:rsidRPr="00476271">
        <w:rPr>
          <w:rFonts w:eastAsia="Times New Roman" w:cs="Times New Roman"/>
          <w:spacing w:val="-5"/>
          <w:szCs w:val="28"/>
          <w:lang w:eastAsia="ru-RU"/>
        </w:rPr>
        <w:t xml:space="preserve"> </w:t>
      </w:r>
      <w:r w:rsidRPr="00476271">
        <w:rPr>
          <w:rFonts w:eastAsia="Times New Roman" w:cs="Times New Roman"/>
          <w:szCs w:val="28"/>
          <w:lang w:eastAsia="ru-RU"/>
        </w:rPr>
        <w:t>плановый</w:t>
      </w:r>
      <w:r w:rsidRPr="00476271">
        <w:rPr>
          <w:rFonts w:eastAsia="Times New Roman" w:cs="Times New Roman"/>
          <w:spacing w:val="-5"/>
          <w:szCs w:val="28"/>
          <w:lang w:eastAsia="ru-RU"/>
        </w:rPr>
        <w:t xml:space="preserve"> </w:t>
      </w:r>
      <w:r w:rsidRPr="00476271">
        <w:rPr>
          <w:rFonts w:eastAsia="Times New Roman" w:cs="Times New Roman"/>
          <w:szCs w:val="28"/>
          <w:lang w:eastAsia="ru-RU"/>
        </w:rPr>
        <w:t>период</w:t>
      </w:r>
      <w:r w:rsidRPr="00476271">
        <w:rPr>
          <w:rFonts w:eastAsia="Times New Roman" w:cs="Times New Roman"/>
          <w:spacing w:val="-7"/>
          <w:szCs w:val="28"/>
          <w:lang w:eastAsia="ru-RU"/>
        </w:rPr>
        <w:t xml:space="preserve"> </w:t>
      </w:r>
      <w:r w:rsidRPr="00476271">
        <w:rPr>
          <w:rFonts w:eastAsia="Times New Roman" w:cs="Times New Roman"/>
          <w:szCs w:val="28"/>
          <w:lang w:eastAsia="ru-RU"/>
        </w:rPr>
        <w:t>2025</w:t>
      </w:r>
      <w:r w:rsidRPr="00476271">
        <w:rPr>
          <w:rFonts w:eastAsia="Times New Roman" w:cs="Times New Roman"/>
          <w:spacing w:val="-5"/>
          <w:szCs w:val="28"/>
          <w:lang w:eastAsia="ru-RU"/>
        </w:rPr>
        <w:t xml:space="preserve"> </w:t>
      </w:r>
      <w:r w:rsidRPr="00476271">
        <w:rPr>
          <w:rFonts w:eastAsia="Times New Roman" w:cs="Times New Roman"/>
          <w:szCs w:val="28"/>
          <w:lang w:eastAsia="ru-RU"/>
        </w:rPr>
        <w:t>и</w:t>
      </w:r>
      <w:r w:rsidRPr="00476271">
        <w:rPr>
          <w:rFonts w:eastAsia="Times New Roman" w:cs="Times New Roman"/>
          <w:spacing w:val="-5"/>
          <w:szCs w:val="28"/>
          <w:lang w:eastAsia="ru-RU"/>
        </w:rPr>
        <w:t xml:space="preserve"> </w:t>
      </w:r>
      <w:r w:rsidRPr="00476271">
        <w:rPr>
          <w:rFonts w:eastAsia="Times New Roman" w:cs="Times New Roman"/>
          <w:szCs w:val="28"/>
          <w:lang w:eastAsia="ru-RU"/>
        </w:rPr>
        <w:t xml:space="preserve">2026 годов» в общей сумме 14946,7 тыс. рублей, на 2025 год утверждены </w:t>
      </w:r>
      <w:r w:rsidRPr="00476271">
        <w:rPr>
          <w:rFonts w:eastAsia="Times New Roman" w:cs="Times New Roman"/>
          <w:szCs w:val="28"/>
          <w:lang w:eastAsia="ru-RU"/>
        </w:rPr>
        <w:lastRenderedPageBreak/>
        <w:t>решением Совета народных депутатов Стародубского муниципального округа от 20.12.2024</w:t>
      </w:r>
      <w:r w:rsidRPr="00476271">
        <w:rPr>
          <w:rFonts w:eastAsia="Times New Roman" w:cs="Times New Roman"/>
          <w:spacing w:val="-7"/>
          <w:szCs w:val="28"/>
          <w:lang w:eastAsia="ru-RU"/>
        </w:rPr>
        <w:t xml:space="preserve"> </w:t>
      </w:r>
      <w:r w:rsidRPr="00476271">
        <w:rPr>
          <w:rFonts w:eastAsia="Times New Roman" w:cs="Times New Roman"/>
          <w:szCs w:val="28"/>
          <w:lang w:eastAsia="ru-RU"/>
        </w:rPr>
        <w:t>№</w:t>
      </w:r>
      <w:r w:rsidRPr="00476271">
        <w:rPr>
          <w:rFonts w:eastAsia="Times New Roman" w:cs="Times New Roman"/>
          <w:spacing w:val="-10"/>
          <w:szCs w:val="28"/>
          <w:lang w:eastAsia="ru-RU"/>
        </w:rPr>
        <w:t xml:space="preserve"> </w:t>
      </w:r>
      <w:r w:rsidRPr="00476271">
        <w:rPr>
          <w:rFonts w:eastAsia="Times New Roman" w:cs="Times New Roman"/>
          <w:szCs w:val="28"/>
          <w:lang w:eastAsia="ru-RU"/>
        </w:rPr>
        <w:t>488</w:t>
      </w:r>
      <w:r w:rsidRPr="00476271">
        <w:rPr>
          <w:rFonts w:eastAsia="Times New Roman" w:cs="Times New Roman"/>
          <w:spacing w:val="-8"/>
          <w:szCs w:val="28"/>
          <w:lang w:eastAsia="ru-RU"/>
        </w:rPr>
        <w:t xml:space="preserve"> </w:t>
      </w:r>
      <w:r w:rsidRPr="00476271">
        <w:rPr>
          <w:rFonts w:eastAsia="Times New Roman" w:cs="Times New Roman"/>
          <w:szCs w:val="28"/>
          <w:lang w:eastAsia="ru-RU"/>
        </w:rPr>
        <w:t>«О</w:t>
      </w:r>
      <w:r w:rsidRPr="00476271">
        <w:rPr>
          <w:rFonts w:eastAsia="Times New Roman" w:cs="Times New Roman"/>
          <w:spacing w:val="-11"/>
          <w:szCs w:val="28"/>
          <w:lang w:eastAsia="ru-RU"/>
        </w:rPr>
        <w:t xml:space="preserve"> </w:t>
      </w:r>
      <w:r w:rsidRPr="00476271">
        <w:rPr>
          <w:rFonts w:eastAsia="Times New Roman" w:cs="Times New Roman"/>
          <w:szCs w:val="28"/>
          <w:lang w:eastAsia="ru-RU"/>
        </w:rPr>
        <w:t>бюджете</w:t>
      </w:r>
      <w:r w:rsidRPr="00476271">
        <w:rPr>
          <w:rFonts w:eastAsia="Times New Roman" w:cs="Times New Roman"/>
          <w:spacing w:val="-10"/>
          <w:szCs w:val="28"/>
          <w:lang w:eastAsia="ru-RU"/>
        </w:rPr>
        <w:t xml:space="preserve"> </w:t>
      </w:r>
      <w:r w:rsidRPr="00476271">
        <w:rPr>
          <w:rFonts w:eastAsia="Times New Roman" w:cs="Times New Roman"/>
          <w:szCs w:val="28"/>
          <w:lang w:eastAsia="ru-RU"/>
        </w:rPr>
        <w:t>Стародубского муниципального округа</w:t>
      </w:r>
      <w:r w:rsidRPr="00476271">
        <w:rPr>
          <w:rFonts w:eastAsia="Times New Roman" w:cs="Times New Roman"/>
          <w:spacing w:val="-10"/>
          <w:szCs w:val="28"/>
          <w:lang w:eastAsia="ru-RU"/>
        </w:rPr>
        <w:t xml:space="preserve"> </w:t>
      </w:r>
      <w:r w:rsidRPr="00476271">
        <w:rPr>
          <w:rFonts w:eastAsia="Times New Roman" w:cs="Times New Roman"/>
          <w:szCs w:val="28"/>
          <w:lang w:eastAsia="ru-RU"/>
        </w:rPr>
        <w:t>на</w:t>
      </w:r>
      <w:r w:rsidRPr="00476271">
        <w:rPr>
          <w:rFonts w:eastAsia="Times New Roman" w:cs="Times New Roman"/>
          <w:spacing w:val="-10"/>
          <w:szCs w:val="28"/>
          <w:lang w:eastAsia="ru-RU"/>
        </w:rPr>
        <w:t xml:space="preserve"> </w:t>
      </w:r>
      <w:r w:rsidRPr="00476271">
        <w:rPr>
          <w:rFonts w:eastAsia="Times New Roman" w:cs="Times New Roman"/>
          <w:szCs w:val="28"/>
          <w:lang w:eastAsia="ru-RU"/>
        </w:rPr>
        <w:t>2025</w:t>
      </w:r>
      <w:r w:rsidRPr="00476271">
        <w:rPr>
          <w:rFonts w:eastAsia="Times New Roman" w:cs="Times New Roman"/>
          <w:spacing w:val="-9"/>
          <w:szCs w:val="28"/>
          <w:lang w:eastAsia="ru-RU"/>
        </w:rPr>
        <w:t xml:space="preserve"> </w:t>
      </w:r>
      <w:r w:rsidRPr="00476271">
        <w:rPr>
          <w:rFonts w:eastAsia="Times New Roman" w:cs="Times New Roman"/>
          <w:szCs w:val="28"/>
          <w:lang w:eastAsia="ru-RU"/>
        </w:rPr>
        <w:t>год</w:t>
      </w:r>
      <w:r w:rsidRPr="00476271">
        <w:rPr>
          <w:rFonts w:eastAsia="Times New Roman" w:cs="Times New Roman"/>
          <w:spacing w:val="-9"/>
          <w:szCs w:val="28"/>
          <w:lang w:eastAsia="ru-RU"/>
        </w:rPr>
        <w:t xml:space="preserve"> </w:t>
      </w:r>
      <w:r w:rsidRPr="00476271">
        <w:rPr>
          <w:rFonts w:eastAsia="Times New Roman" w:cs="Times New Roman"/>
          <w:szCs w:val="28"/>
          <w:lang w:eastAsia="ru-RU"/>
        </w:rPr>
        <w:t>и</w:t>
      </w:r>
      <w:r w:rsidRPr="00476271">
        <w:rPr>
          <w:rFonts w:eastAsia="Times New Roman" w:cs="Times New Roman"/>
          <w:spacing w:val="-12"/>
          <w:szCs w:val="28"/>
          <w:lang w:eastAsia="ru-RU"/>
        </w:rPr>
        <w:t xml:space="preserve"> </w:t>
      </w:r>
      <w:r w:rsidRPr="00476271">
        <w:rPr>
          <w:rFonts w:eastAsia="Times New Roman" w:cs="Times New Roman"/>
          <w:szCs w:val="28"/>
          <w:lang w:eastAsia="ru-RU"/>
        </w:rPr>
        <w:t>на плановый период 2026 и 2027 годов» в общей сумме 13925,7 тыс. рублей.</w:t>
      </w:r>
    </w:p>
    <w:p w:rsidR="00476271" w:rsidRPr="00476271" w:rsidRDefault="00476271" w:rsidP="00895FC8">
      <w:pPr>
        <w:tabs>
          <w:tab w:val="left" w:pos="9639"/>
        </w:tabs>
        <w:spacing w:line="360" w:lineRule="auto"/>
        <w:ind w:firstLine="417"/>
        <w:jc w:val="both"/>
        <w:rPr>
          <w:rFonts w:eastAsia="Times New Roman" w:cs="Times New Roman"/>
          <w:szCs w:val="28"/>
          <w:lang w:eastAsia="ru-RU"/>
        </w:rPr>
      </w:pPr>
      <w:r w:rsidRPr="00476271">
        <w:rPr>
          <w:rFonts w:eastAsia="Times New Roman" w:cs="Times New Roman"/>
          <w:szCs w:val="28"/>
          <w:lang w:eastAsia="ru-RU"/>
        </w:rPr>
        <w:t xml:space="preserve">  В проверяемом периоде величина доходов бюджета от использования имущества, находящегося в муниципальной собственности, менялась один раз в 2024 году, в 1 квартале 2025 года плановые показатели по этому виду дохода не изменялись.</w:t>
      </w:r>
    </w:p>
    <w:p w:rsidR="00476271" w:rsidRPr="00476271" w:rsidRDefault="00476271" w:rsidP="00895FC8">
      <w:pPr>
        <w:tabs>
          <w:tab w:val="left" w:pos="1134"/>
        </w:tabs>
        <w:spacing w:line="360" w:lineRule="auto"/>
        <w:ind w:firstLine="567"/>
        <w:jc w:val="both"/>
        <w:rPr>
          <w:rFonts w:eastAsia="Times New Roman" w:cs="Times New Roman"/>
          <w:bCs/>
          <w:color w:val="000000"/>
          <w:szCs w:val="28"/>
          <w:lang w:eastAsia="ru-RU"/>
        </w:rPr>
      </w:pPr>
      <w:r w:rsidRPr="00476271">
        <w:rPr>
          <w:rFonts w:eastAsia="Times New Roman" w:cs="Times New Roman"/>
          <w:szCs w:val="28"/>
          <w:lang w:eastAsia="ru-RU"/>
        </w:rPr>
        <w:t>По результатам контрольного мероприятия установлены нарушения положения о порядке владения, пользования и распоряжения (управления), имуществом, находящимся в муниципальной собственности муниципального образования Стародубского муниципального округа Брянской области</w:t>
      </w:r>
      <w:r w:rsidRPr="00476271">
        <w:rPr>
          <w:rFonts w:eastAsia="Times New Roman" w:cs="Times New Roman"/>
          <w:bCs/>
          <w:color w:val="000000"/>
          <w:szCs w:val="28"/>
          <w:lang w:eastAsia="ru-RU"/>
        </w:rPr>
        <w:t xml:space="preserve">, </w:t>
      </w:r>
      <w:r w:rsidRPr="00476271">
        <w:rPr>
          <w:rFonts w:eastAsia="Times New Roman" w:cs="Times New Roman"/>
          <w:szCs w:val="28"/>
        </w:rPr>
        <w:t>нарушения в части исполнения полномочий главного администратора доходов</w:t>
      </w:r>
      <w:r w:rsidRPr="00476271">
        <w:rPr>
          <w:rFonts w:eastAsia="Times New Roman" w:cs="Times New Roman"/>
          <w:bCs/>
          <w:color w:val="000000"/>
          <w:szCs w:val="28"/>
          <w:lang w:eastAsia="ru-RU"/>
        </w:rPr>
        <w:t xml:space="preserve">, нарушения арендаторами сроков перечисления арендных платежей, отсутствие претензионной работы со стороны комитета по взысканию пеней за несвоевременное перечисление арендных платежей арендаторами недвижимого муниципального имущества, нарушения требований ведения бухгалтерского учета по учету доходов и арендных платежей, </w:t>
      </w:r>
      <w:r w:rsidRPr="00476271">
        <w:rPr>
          <w:rFonts w:eastAsia="Times New Roman" w:cs="Times New Roman"/>
          <w:szCs w:val="28"/>
          <w:lang w:eastAsia="ru-RU"/>
        </w:rPr>
        <w:t xml:space="preserve">а также нарушение </w:t>
      </w:r>
      <w:r w:rsidRPr="00476271">
        <w:rPr>
          <w:rFonts w:eastAsia="Times New Roman" w:cs="Times New Roman"/>
          <w:bCs/>
          <w:color w:val="000000"/>
          <w:szCs w:val="28"/>
          <w:lang w:eastAsia="ru-RU"/>
        </w:rPr>
        <w:t>своевременного размещения необходимой информации на официальном сайте администрации округа.</w:t>
      </w:r>
    </w:p>
    <w:p w:rsidR="00B02162" w:rsidRDefault="00B02162" w:rsidP="00476271">
      <w:pPr>
        <w:tabs>
          <w:tab w:val="left" w:pos="9354"/>
        </w:tabs>
        <w:spacing w:line="360" w:lineRule="auto"/>
        <w:ind w:right="-6"/>
        <w:jc w:val="both"/>
        <w:rPr>
          <w:rFonts w:eastAsia="Times New Roman" w:cs="Times New Roman"/>
          <w:szCs w:val="28"/>
          <w:lang w:eastAsia="ru-RU"/>
        </w:rPr>
      </w:pPr>
      <w:r>
        <w:rPr>
          <w:rFonts w:eastAsia="Times New Roman" w:cs="Times New Roman"/>
          <w:szCs w:val="28"/>
          <w:lang w:eastAsia="ru-RU"/>
        </w:rPr>
        <w:t>Всего п</w:t>
      </w:r>
      <w:r w:rsidRPr="000F7B94">
        <w:rPr>
          <w:rFonts w:eastAsia="Times New Roman" w:cs="Times New Roman"/>
          <w:szCs w:val="28"/>
          <w:lang w:eastAsia="ru-RU"/>
        </w:rPr>
        <w:t xml:space="preserve">о </w:t>
      </w:r>
      <w:r>
        <w:rPr>
          <w:rFonts w:eastAsia="Times New Roman" w:cs="Times New Roman"/>
          <w:szCs w:val="28"/>
          <w:lang w:eastAsia="ru-RU"/>
        </w:rPr>
        <w:t xml:space="preserve">итогам </w:t>
      </w:r>
      <w:r w:rsidRPr="000F7B94">
        <w:rPr>
          <w:rFonts w:eastAsia="Times New Roman" w:cs="Times New Roman"/>
          <w:szCs w:val="28"/>
          <w:lang w:eastAsia="ru-RU"/>
        </w:rPr>
        <w:t>данно</w:t>
      </w:r>
      <w:r>
        <w:rPr>
          <w:rFonts w:eastAsia="Times New Roman" w:cs="Times New Roman"/>
          <w:szCs w:val="28"/>
          <w:lang w:eastAsia="ru-RU"/>
        </w:rPr>
        <w:t>го</w:t>
      </w:r>
      <w:r w:rsidRPr="000F7B94">
        <w:rPr>
          <w:rFonts w:eastAsia="Times New Roman" w:cs="Times New Roman"/>
          <w:szCs w:val="28"/>
          <w:lang w:eastAsia="ru-RU"/>
        </w:rPr>
        <w:t xml:space="preserve"> мероприяти</w:t>
      </w:r>
      <w:r>
        <w:rPr>
          <w:rFonts w:eastAsia="Times New Roman" w:cs="Times New Roman"/>
          <w:szCs w:val="28"/>
          <w:lang w:eastAsia="ru-RU"/>
        </w:rPr>
        <w:t>я</w:t>
      </w:r>
      <w:r w:rsidRPr="000F7B94">
        <w:rPr>
          <w:rFonts w:eastAsia="Times New Roman" w:cs="Times New Roman"/>
          <w:szCs w:val="28"/>
          <w:lang w:eastAsia="ru-RU"/>
        </w:rPr>
        <w:t xml:space="preserve"> было выявлено </w:t>
      </w:r>
      <w:r w:rsidR="00895FC8">
        <w:rPr>
          <w:rFonts w:eastAsia="Times New Roman" w:cs="Times New Roman"/>
          <w:szCs w:val="28"/>
          <w:lang w:eastAsia="ru-RU"/>
        </w:rPr>
        <w:t>18</w:t>
      </w:r>
      <w:r w:rsidRPr="000F7B94">
        <w:rPr>
          <w:rFonts w:eastAsia="Times New Roman" w:cs="Times New Roman"/>
          <w:szCs w:val="28"/>
          <w:lang w:eastAsia="ru-RU"/>
        </w:rPr>
        <w:t xml:space="preserve"> нарушени</w:t>
      </w:r>
      <w:r w:rsidR="00895FC8">
        <w:rPr>
          <w:rFonts w:eastAsia="Times New Roman" w:cs="Times New Roman"/>
          <w:szCs w:val="28"/>
          <w:lang w:eastAsia="ru-RU"/>
        </w:rPr>
        <w:t>й</w:t>
      </w:r>
      <w:r w:rsidRPr="000F7B94">
        <w:rPr>
          <w:rFonts w:eastAsia="Times New Roman" w:cs="Times New Roman"/>
          <w:szCs w:val="28"/>
          <w:lang w:eastAsia="ru-RU"/>
        </w:rPr>
        <w:t xml:space="preserve">, в том числе </w:t>
      </w:r>
      <w:r w:rsidR="00895FC8">
        <w:rPr>
          <w:rFonts w:eastAsia="Times New Roman" w:cs="Times New Roman"/>
          <w:szCs w:val="28"/>
          <w:lang w:eastAsia="ru-RU"/>
        </w:rPr>
        <w:t>6</w:t>
      </w:r>
      <w:r>
        <w:rPr>
          <w:rFonts w:eastAsia="Times New Roman" w:cs="Times New Roman"/>
          <w:szCs w:val="28"/>
          <w:lang w:eastAsia="ru-RU"/>
        </w:rPr>
        <w:t xml:space="preserve"> </w:t>
      </w:r>
      <w:r w:rsidRPr="000F7B94">
        <w:rPr>
          <w:rFonts w:eastAsia="Times New Roman" w:cs="Times New Roman"/>
          <w:szCs w:val="28"/>
          <w:lang w:eastAsia="ru-RU"/>
        </w:rPr>
        <w:t>имеющих стоимостную оценку</w:t>
      </w:r>
      <w:r>
        <w:rPr>
          <w:rFonts w:eastAsia="Times New Roman" w:cs="Times New Roman"/>
          <w:szCs w:val="28"/>
          <w:lang w:eastAsia="ru-RU"/>
        </w:rPr>
        <w:t>, из них:</w:t>
      </w:r>
    </w:p>
    <w:p w:rsidR="006B2F91" w:rsidRDefault="006B2F91" w:rsidP="00476271">
      <w:pPr>
        <w:tabs>
          <w:tab w:val="left" w:pos="9354"/>
        </w:tabs>
        <w:spacing w:line="360" w:lineRule="auto"/>
        <w:ind w:right="-6"/>
        <w:jc w:val="both"/>
        <w:rPr>
          <w:rFonts w:eastAsia="Times New Roman" w:cs="Times New Roman"/>
          <w:szCs w:val="28"/>
          <w:lang w:eastAsia="ru-RU"/>
        </w:rPr>
      </w:pPr>
      <w:r>
        <w:rPr>
          <w:rFonts w:eastAsia="Times New Roman" w:cs="Times New Roman"/>
          <w:szCs w:val="28"/>
          <w:lang w:eastAsia="ru-RU"/>
        </w:rPr>
        <w:t>- в</w:t>
      </w:r>
      <w:r w:rsidRPr="006B2F91">
        <w:rPr>
          <w:rFonts w:eastAsia="Times New Roman" w:cs="Times New Roman"/>
          <w:szCs w:val="28"/>
          <w:lang w:eastAsia="ru-RU"/>
        </w:rPr>
        <w:t xml:space="preserve"> нарушение</w:t>
      </w:r>
      <w:r w:rsidR="00331AA3">
        <w:rPr>
          <w:rFonts w:eastAsia="Times New Roman" w:cs="Times New Roman"/>
          <w:szCs w:val="28"/>
          <w:lang w:eastAsia="ru-RU"/>
        </w:rPr>
        <w:t xml:space="preserve"> условий трех договоров аренды недвижимого имущества</w:t>
      </w:r>
      <w:r w:rsidRPr="006B2F91">
        <w:rPr>
          <w:rFonts w:eastAsia="Times New Roman" w:cs="Times New Roman"/>
          <w:szCs w:val="28"/>
          <w:lang w:eastAsia="ru-RU"/>
        </w:rPr>
        <w:t xml:space="preserve">, Комитетом претензионно-исковая работа по взысканию </w:t>
      </w:r>
      <w:r w:rsidR="00331AA3">
        <w:rPr>
          <w:rFonts w:eastAsia="Times New Roman" w:cs="Times New Roman"/>
          <w:szCs w:val="28"/>
          <w:lang w:eastAsia="ru-RU"/>
        </w:rPr>
        <w:t>с трех арендаторов</w:t>
      </w:r>
      <w:r w:rsidRPr="006B2F91">
        <w:rPr>
          <w:rFonts w:eastAsia="Times New Roman" w:cs="Times New Roman"/>
          <w:szCs w:val="28"/>
          <w:lang w:eastAsia="ru-RU"/>
        </w:rPr>
        <w:t xml:space="preserve"> пени за несвоевременное перечисление арендных платежей в рамках исполнения обязательств по </w:t>
      </w:r>
      <w:r w:rsidR="00331AA3">
        <w:rPr>
          <w:rFonts w:eastAsia="Times New Roman" w:cs="Times New Roman"/>
          <w:szCs w:val="28"/>
          <w:lang w:eastAsia="ru-RU"/>
        </w:rPr>
        <w:t xml:space="preserve">трем </w:t>
      </w:r>
      <w:r w:rsidRPr="006B2F91">
        <w:rPr>
          <w:rFonts w:eastAsia="Times New Roman" w:cs="Times New Roman"/>
          <w:szCs w:val="28"/>
          <w:lang w:eastAsia="ru-RU"/>
        </w:rPr>
        <w:t>договор</w:t>
      </w:r>
      <w:r w:rsidR="00331AA3">
        <w:rPr>
          <w:rFonts w:eastAsia="Times New Roman" w:cs="Times New Roman"/>
          <w:szCs w:val="28"/>
          <w:lang w:eastAsia="ru-RU"/>
        </w:rPr>
        <w:t>ам</w:t>
      </w:r>
      <w:r w:rsidRPr="006B2F91">
        <w:rPr>
          <w:rFonts w:eastAsia="Times New Roman" w:cs="Times New Roman"/>
          <w:szCs w:val="28"/>
          <w:lang w:eastAsia="ru-RU"/>
        </w:rPr>
        <w:t xml:space="preserve"> не проведена</w:t>
      </w:r>
      <w:r>
        <w:rPr>
          <w:rFonts w:eastAsia="Times New Roman" w:cs="Times New Roman"/>
          <w:szCs w:val="28"/>
          <w:lang w:eastAsia="ru-RU"/>
        </w:rPr>
        <w:t>;</w:t>
      </w:r>
    </w:p>
    <w:p w:rsidR="006B2F91" w:rsidRDefault="006B2F91" w:rsidP="00476271">
      <w:pPr>
        <w:tabs>
          <w:tab w:val="left" w:pos="9354"/>
        </w:tabs>
        <w:spacing w:line="360" w:lineRule="auto"/>
        <w:ind w:right="-6"/>
        <w:jc w:val="both"/>
        <w:rPr>
          <w:rFonts w:eastAsia="Times New Roman" w:cs="Times New Roman"/>
          <w:szCs w:val="28"/>
          <w:lang w:eastAsia="ru-RU"/>
        </w:rPr>
      </w:pPr>
      <w:r>
        <w:rPr>
          <w:rFonts w:eastAsia="Times New Roman" w:cs="Times New Roman"/>
          <w:szCs w:val="28"/>
          <w:lang w:eastAsia="ru-RU"/>
        </w:rPr>
        <w:t>-</w:t>
      </w:r>
      <w:r w:rsidRPr="006B2F91">
        <w:rPr>
          <w:rFonts w:eastAsia="Times New Roman" w:cs="Times New Roman"/>
          <w:szCs w:val="28"/>
          <w:lang w:eastAsia="ru-RU"/>
        </w:rPr>
        <w:t xml:space="preserve"> Комитетом уведомления о перерасчете (ежегодной индексации) арендной платы не направлялось </w:t>
      </w:r>
      <w:r w:rsidR="00331AA3">
        <w:rPr>
          <w:rFonts w:eastAsia="Times New Roman" w:cs="Times New Roman"/>
          <w:szCs w:val="28"/>
          <w:lang w:eastAsia="ru-RU"/>
        </w:rPr>
        <w:t xml:space="preserve">двум </w:t>
      </w:r>
      <w:r w:rsidRPr="006B2F91">
        <w:rPr>
          <w:rFonts w:eastAsia="Times New Roman" w:cs="Times New Roman"/>
          <w:szCs w:val="28"/>
          <w:lang w:eastAsia="ru-RU"/>
        </w:rPr>
        <w:t xml:space="preserve">арендаторам, что повлекло </w:t>
      </w:r>
      <w:r w:rsidRPr="006B2F91">
        <w:rPr>
          <w:rFonts w:eastAsia="Times New Roman" w:cs="Times New Roman"/>
          <w:szCs w:val="28"/>
          <w:lang w:eastAsia="ru-RU"/>
        </w:rPr>
        <w:lastRenderedPageBreak/>
        <w:t>недополучение доходов от арендных платежей по доходу от сдачи в аренду имущества за период действия договоров</w:t>
      </w:r>
      <w:r>
        <w:rPr>
          <w:rFonts w:eastAsia="Times New Roman" w:cs="Times New Roman"/>
          <w:szCs w:val="28"/>
          <w:lang w:eastAsia="ru-RU"/>
        </w:rPr>
        <w:t>;</w:t>
      </w:r>
    </w:p>
    <w:p w:rsidR="006B2F91" w:rsidRDefault="006B2F91" w:rsidP="00476271">
      <w:pPr>
        <w:tabs>
          <w:tab w:val="left" w:pos="9354"/>
        </w:tabs>
        <w:spacing w:line="360" w:lineRule="auto"/>
        <w:ind w:right="-6"/>
        <w:jc w:val="both"/>
        <w:rPr>
          <w:rFonts w:eastAsia="Times New Roman" w:cs="Times New Roman"/>
          <w:szCs w:val="28"/>
          <w:lang w:eastAsia="ru-RU"/>
        </w:rPr>
      </w:pPr>
      <w:r>
        <w:rPr>
          <w:rFonts w:eastAsia="Times New Roman" w:cs="Times New Roman"/>
          <w:szCs w:val="28"/>
          <w:lang w:eastAsia="ru-RU"/>
        </w:rPr>
        <w:t>- в</w:t>
      </w:r>
      <w:r w:rsidRPr="006B2F91">
        <w:rPr>
          <w:rFonts w:eastAsia="Times New Roman" w:cs="Times New Roman"/>
          <w:szCs w:val="28"/>
          <w:lang w:eastAsia="ru-RU"/>
        </w:rPr>
        <w:t xml:space="preserve"> нарушение требований, установленных абзацем первым пункта 78, Инструкции N 162н, Комитетом не отражены операции по начислению доходов за аренду нежилых помещений по </w:t>
      </w:r>
      <w:r w:rsidR="00331AA3">
        <w:rPr>
          <w:rFonts w:eastAsia="Times New Roman" w:cs="Times New Roman"/>
          <w:szCs w:val="28"/>
          <w:lang w:eastAsia="ru-RU"/>
        </w:rPr>
        <w:t xml:space="preserve">трем </w:t>
      </w:r>
      <w:r w:rsidRPr="006B2F91">
        <w:rPr>
          <w:rFonts w:eastAsia="Times New Roman" w:cs="Times New Roman"/>
          <w:szCs w:val="28"/>
          <w:lang w:eastAsia="ru-RU"/>
        </w:rPr>
        <w:t>арендаторам, что привело к не отражению дебиторской задолженности по состоянию на 1 июля 2025 года по счету 0</w:t>
      </w:r>
      <w:r w:rsidR="009E22CB">
        <w:rPr>
          <w:rFonts w:eastAsia="Times New Roman" w:cs="Times New Roman"/>
          <w:szCs w:val="28"/>
          <w:lang w:eastAsia="ru-RU"/>
        </w:rPr>
        <w:t> </w:t>
      </w:r>
      <w:r w:rsidRPr="006B2F91">
        <w:rPr>
          <w:rFonts w:eastAsia="Times New Roman" w:cs="Times New Roman"/>
          <w:szCs w:val="28"/>
          <w:lang w:eastAsia="ru-RU"/>
        </w:rPr>
        <w:t>205</w:t>
      </w:r>
      <w:r w:rsidR="009E22CB">
        <w:rPr>
          <w:rFonts w:eastAsia="Times New Roman" w:cs="Times New Roman"/>
          <w:szCs w:val="28"/>
          <w:lang w:eastAsia="ru-RU"/>
        </w:rPr>
        <w:t xml:space="preserve"> </w:t>
      </w:r>
      <w:r w:rsidRPr="006B2F91">
        <w:rPr>
          <w:rFonts w:eastAsia="Times New Roman" w:cs="Times New Roman"/>
          <w:szCs w:val="28"/>
          <w:lang w:eastAsia="ru-RU"/>
        </w:rPr>
        <w:t>21</w:t>
      </w:r>
      <w:r w:rsidR="009E22CB">
        <w:rPr>
          <w:rFonts w:eastAsia="Times New Roman" w:cs="Times New Roman"/>
          <w:szCs w:val="28"/>
          <w:lang w:eastAsia="ru-RU"/>
        </w:rPr>
        <w:t xml:space="preserve"> </w:t>
      </w:r>
      <w:r w:rsidRPr="006B2F91">
        <w:rPr>
          <w:rFonts w:eastAsia="Times New Roman" w:cs="Times New Roman"/>
          <w:szCs w:val="28"/>
          <w:lang w:eastAsia="ru-RU"/>
        </w:rPr>
        <w:t xml:space="preserve">000 </w:t>
      </w:r>
      <w:r>
        <w:rPr>
          <w:rFonts w:eastAsia="Times New Roman" w:cs="Times New Roman"/>
          <w:szCs w:val="28"/>
          <w:lang w:eastAsia="ru-RU"/>
        </w:rPr>
        <w:t>.</w:t>
      </w:r>
    </w:p>
    <w:p w:rsidR="00895FC8" w:rsidRPr="00476271" w:rsidRDefault="005803D8" w:rsidP="00895FC8">
      <w:pPr>
        <w:spacing w:line="360" w:lineRule="auto"/>
        <w:ind w:firstLine="0"/>
        <w:jc w:val="both"/>
        <w:rPr>
          <w:rFonts w:eastAsia="Times New Roman" w:cs="Times New Roman"/>
          <w:szCs w:val="28"/>
          <w:lang w:eastAsia="ru-RU"/>
        </w:rPr>
      </w:pPr>
      <w:r>
        <w:rPr>
          <w:szCs w:val="28"/>
        </w:rPr>
        <w:t xml:space="preserve">      </w:t>
      </w:r>
      <w:r w:rsidR="00895FC8">
        <w:rPr>
          <w:szCs w:val="28"/>
        </w:rPr>
        <w:t xml:space="preserve"> </w:t>
      </w:r>
      <w:r w:rsidR="00895FC8" w:rsidRPr="00476271">
        <w:rPr>
          <w:rFonts w:eastAsia="Times New Roman" w:cs="Times New Roman"/>
          <w:szCs w:val="28"/>
          <w:lang w:eastAsia="ru-RU"/>
        </w:rPr>
        <w:t xml:space="preserve">   По результатам контрольного мероприятия</w:t>
      </w:r>
      <w:r w:rsidR="00895FC8">
        <w:rPr>
          <w:rFonts w:eastAsia="Times New Roman" w:cs="Times New Roman"/>
          <w:szCs w:val="28"/>
          <w:lang w:eastAsia="ru-RU"/>
        </w:rPr>
        <w:t xml:space="preserve"> председателю комитета по управлению муниципальным имуществом администрации </w:t>
      </w:r>
      <w:r w:rsidR="00895FC8" w:rsidRPr="00476271">
        <w:rPr>
          <w:rFonts w:eastAsia="Times New Roman" w:cs="Times New Roman"/>
          <w:szCs w:val="28"/>
          <w:lang w:eastAsia="ru-RU"/>
        </w:rPr>
        <w:t>Стародубского муниципального округа направлено представление об устранении нарушений выявленных нарушений.</w:t>
      </w:r>
    </w:p>
    <w:p w:rsidR="00331AA3" w:rsidRDefault="005803D8" w:rsidP="00331AA3">
      <w:pPr>
        <w:spacing w:line="360" w:lineRule="auto"/>
        <w:jc w:val="both"/>
        <w:rPr>
          <w:spacing w:val="-2"/>
          <w:szCs w:val="28"/>
        </w:rPr>
      </w:pPr>
      <w:r>
        <w:rPr>
          <w:szCs w:val="28"/>
        </w:rPr>
        <w:t xml:space="preserve">  </w:t>
      </w:r>
      <w:r w:rsidRPr="005B48AE">
        <w:rPr>
          <w:szCs w:val="28"/>
        </w:rPr>
        <w:t>В установле</w:t>
      </w:r>
      <w:r w:rsidR="00895FC8">
        <w:rPr>
          <w:szCs w:val="28"/>
        </w:rPr>
        <w:t>н</w:t>
      </w:r>
      <w:r w:rsidRPr="005B48AE">
        <w:rPr>
          <w:szCs w:val="28"/>
        </w:rPr>
        <w:t>н</w:t>
      </w:r>
      <w:r w:rsidR="00895FC8">
        <w:rPr>
          <w:szCs w:val="28"/>
        </w:rPr>
        <w:t>ый</w:t>
      </w:r>
      <w:r w:rsidRPr="005B48AE">
        <w:rPr>
          <w:szCs w:val="28"/>
        </w:rPr>
        <w:t xml:space="preserve"> в представлени</w:t>
      </w:r>
      <w:r w:rsidR="00895FC8">
        <w:rPr>
          <w:szCs w:val="28"/>
        </w:rPr>
        <w:t>и</w:t>
      </w:r>
      <w:r w:rsidRPr="005B48AE">
        <w:rPr>
          <w:szCs w:val="28"/>
        </w:rPr>
        <w:t xml:space="preserve"> срок </w:t>
      </w:r>
      <w:r w:rsidRPr="005803D8">
        <w:rPr>
          <w:szCs w:val="28"/>
        </w:rPr>
        <w:t xml:space="preserve">от </w:t>
      </w:r>
      <w:r w:rsidR="00FD054A" w:rsidRPr="00FD054A">
        <w:rPr>
          <w:szCs w:val="28"/>
        </w:rPr>
        <w:t>Комитета по управлению муниципальным имуществом</w:t>
      </w:r>
      <w:r w:rsidR="00FD054A" w:rsidRPr="005B48AE">
        <w:rPr>
          <w:szCs w:val="28"/>
        </w:rPr>
        <w:t xml:space="preserve"> </w:t>
      </w:r>
      <w:r w:rsidRPr="005B48AE">
        <w:rPr>
          <w:szCs w:val="28"/>
        </w:rPr>
        <w:t xml:space="preserve">получен ответ о результатах рассмотрения предложений Контрольно-счетной палаты </w:t>
      </w:r>
      <w:r>
        <w:rPr>
          <w:szCs w:val="28"/>
        </w:rPr>
        <w:t>Стародубского муниципального округа</w:t>
      </w:r>
      <w:r w:rsidRPr="005B48AE">
        <w:rPr>
          <w:szCs w:val="28"/>
        </w:rPr>
        <w:t xml:space="preserve"> и принятых мерах по устранению нарушений и недостатков с приложением подтверждающих документов</w:t>
      </w:r>
      <w:r w:rsidR="00331AA3" w:rsidRPr="00331AA3">
        <w:rPr>
          <w:szCs w:val="28"/>
        </w:rPr>
        <w:t xml:space="preserve"> </w:t>
      </w:r>
      <w:r w:rsidR="00331AA3">
        <w:rPr>
          <w:szCs w:val="28"/>
        </w:rPr>
        <w:t xml:space="preserve">из 15 предложений, на отчетную дату реализовано 9 предложений (шесть предложений будут реализованы в течение 1 полугодия 2026г). </w:t>
      </w:r>
      <w:r w:rsidR="00331AA3" w:rsidRPr="005B48AE">
        <w:rPr>
          <w:szCs w:val="28"/>
        </w:rPr>
        <w:t>Полученная информация от учреждени</w:t>
      </w:r>
      <w:r w:rsidR="00331AA3">
        <w:rPr>
          <w:szCs w:val="28"/>
        </w:rPr>
        <w:t>я</w:t>
      </w:r>
      <w:r w:rsidR="00331AA3" w:rsidRPr="005B48AE">
        <w:rPr>
          <w:szCs w:val="28"/>
        </w:rPr>
        <w:t xml:space="preserve"> характеризует </w:t>
      </w:r>
      <w:r w:rsidR="00331AA3">
        <w:rPr>
          <w:szCs w:val="28"/>
        </w:rPr>
        <w:t xml:space="preserve">неполную </w:t>
      </w:r>
      <w:r w:rsidR="00331AA3" w:rsidRPr="005B48AE">
        <w:rPr>
          <w:szCs w:val="28"/>
        </w:rPr>
        <w:t xml:space="preserve">реализацию предложений, направленных в </w:t>
      </w:r>
      <w:r w:rsidR="00331AA3" w:rsidRPr="005B48AE">
        <w:rPr>
          <w:spacing w:val="-2"/>
          <w:szCs w:val="28"/>
        </w:rPr>
        <w:t>представлени</w:t>
      </w:r>
      <w:r w:rsidR="00331AA3">
        <w:rPr>
          <w:spacing w:val="-2"/>
          <w:szCs w:val="28"/>
        </w:rPr>
        <w:t>и</w:t>
      </w:r>
      <w:r w:rsidR="00331AA3" w:rsidRPr="005B48AE">
        <w:rPr>
          <w:spacing w:val="-2"/>
          <w:szCs w:val="28"/>
        </w:rPr>
        <w:t>.</w:t>
      </w:r>
      <w:r w:rsidR="00331AA3">
        <w:rPr>
          <w:spacing w:val="-2"/>
          <w:szCs w:val="28"/>
        </w:rPr>
        <w:t xml:space="preserve"> </w:t>
      </w:r>
    </w:p>
    <w:p w:rsidR="00BD5F61" w:rsidRPr="00CA5244" w:rsidRDefault="004C0A0B" w:rsidP="00CA5244">
      <w:pPr>
        <w:pStyle w:val="a4"/>
        <w:tabs>
          <w:tab w:val="left" w:pos="9637"/>
        </w:tabs>
        <w:spacing w:after="0" w:line="360" w:lineRule="auto"/>
        <w:ind w:right="-2"/>
        <w:jc w:val="both"/>
        <w:rPr>
          <w:b/>
          <w:bCs/>
          <w:sz w:val="28"/>
          <w:szCs w:val="28"/>
        </w:rPr>
      </w:pPr>
      <w:r w:rsidRPr="00CA5244">
        <w:rPr>
          <w:b/>
          <w:spacing w:val="-2"/>
          <w:sz w:val="28"/>
          <w:szCs w:val="28"/>
        </w:rPr>
        <w:t xml:space="preserve">    </w:t>
      </w:r>
      <w:bookmarkStart w:id="10" w:name="_Toc506574400"/>
      <w:r w:rsidR="002402A0" w:rsidRPr="00CA5244">
        <w:rPr>
          <w:b/>
          <w:sz w:val="28"/>
          <w:szCs w:val="28"/>
        </w:rPr>
        <w:t>5.</w:t>
      </w:r>
      <w:bookmarkStart w:id="11" w:name="_Toc447206584"/>
      <w:r w:rsidR="00CF5FC2" w:rsidRPr="00CA5244">
        <w:rPr>
          <w:b/>
          <w:sz w:val="28"/>
          <w:szCs w:val="28"/>
        </w:rPr>
        <w:t xml:space="preserve"> </w:t>
      </w:r>
      <w:r w:rsidR="00877A57" w:rsidRPr="00CA5244">
        <w:rPr>
          <w:b/>
          <w:sz w:val="28"/>
          <w:szCs w:val="28"/>
        </w:rPr>
        <w:t>Краткая х</w:t>
      </w:r>
      <w:r w:rsidR="00BD5F61" w:rsidRPr="00CA5244">
        <w:rPr>
          <w:b/>
          <w:sz w:val="28"/>
          <w:szCs w:val="28"/>
        </w:rPr>
        <w:t>арактеристика экспертно-аналитических мероприятий</w:t>
      </w:r>
      <w:bookmarkEnd w:id="10"/>
      <w:bookmarkEnd w:id="11"/>
    </w:p>
    <w:p w:rsidR="009B4AE0" w:rsidRDefault="003A35C7" w:rsidP="001B1E96">
      <w:pPr>
        <w:autoSpaceDE w:val="0"/>
        <w:autoSpaceDN w:val="0"/>
        <w:adjustRightInd w:val="0"/>
        <w:spacing w:line="360" w:lineRule="auto"/>
        <w:jc w:val="both"/>
        <w:rPr>
          <w:rFonts w:eastAsia="Times New Roman" w:cs="Times New Roman"/>
          <w:szCs w:val="28"/>
          <w:lang w:eastAsia="ru-RU"/>
        </w:rPr>
      </w:pPr>
      <w:r w:rsidRPr="00286E97">
        <w:rPr>
          <w:rFonts w:cs="Times New Roman"/>
          <w:szCs w:val="28"/>
        </w:rPr>
        <w:t xml:space="preserve">Во исполнение полномочий, возложенных Бюджетным кодексом </w:t>
      </w:r>
      <w:r w:rsidR="004B131B" w:rsidRPr="004B131B">
        <w:t>Российской Федерации</w:t>
      </w:r>
      <w:r w:rsidRPr="00286E97">
        <w:rPr>
          <w:rFonts w:cs="Times New Roman"/>
          <w:szCs w:val="28"/>
        </w:rPr>
        <w:t>, Контрольно-счетной палатой в 20</w:t>
      </w:r>
      <w:r w:rsidR="00551600">
        <w:rPr>
          <w:rFonts w:cs="Times New Roman"/>
          <w:szCs w:val="28"/>
        </w:rPr>
        <w:t>2</w:t>
      </w:r>
      <w:r w:rsidR="000B53F5">
        <w:rPr>
          <w:rFonts w:cs="Times New Roman"/>
          <w:szCs w:val="28"/>
        </w:rPr>
        <w:t>5</w:t>
      </w:r>
      <w:r w:rsidRPr="00286E97">
        <w:rPr>
          <w:rFonts w:cs="Times New Roman"/>
          <w:szCs w:val="28"/>
        </w:rPr>
        <w:t xml:space="preserve"> году проведен</w:t>
      </w:r>
      <w:r w:rsidR="005803D8">
        <w:rPr>
          <w:rFonts w:cs="Times New Roman"/>
          <w:szCs w:val="28"/>
        </w:rPr>
        <w:t>а</w:t>
      </w:r>
      <w:r w:rsidR="008879E7">
        <w:rPr>
          <w:rFonts w:cs="Times New Roman"/>
          <w:szCs w:val="28"/>
        </w:rPr>
        <w:t xml:space="preserve"> </w:t>
      </w:r>
      <w:r w:rsidR="005803D8">
        <w:rPr>
          <w:rFonts w:cs="Times New Roman"/>
          <w:szCs w:val="28"/>
        </w:rPr>
        <w:t>в</w:t>
      </w:r>
      <w:r w:rsidR="00551600">
        <w:rPr>
          <w:rFonts w:cs="Times New Roman"/>
          <w:szCs w:val="28"/>
        </w:rPr>
        <w:t>нешн</w:t>
      </w:r>
      <w:r w:rsidR="005803D8">
        <w:rPr>
          <w:rFonts w:cs="Times New Roman"/>
          <w:szCs w:val="28"/>
        </w:rPr>
        <w:t>яя</w:t>
      </w:r>
      <w:r w:rsidRPr="00286E97">
        <w:rPr>
          <w:rFonts w:cs="Times New Roman"/>
          <w:szCs w:val="28"/>
        </w:rPr>
        <w:t xml:space="preserve"> проверк</w:t>
      </w:r>
      <w:r w:rsidR="005803D8">
        <w:rPr>
          <w:rFonts w:cs="Times New Roman"/>
          <w:szCs w:val="28"/>
        </w:rPr>
        <w:t>а</w:t>
      </w:r>
      <w:r w:rsidR="008879E7">
        <w:rPr>
          <w:rFonts w:cs="Times New Roman"/>
          <w:szCs w:val="28"/>
        </w:rPr>
        <w:t xml:space="preserve"> годов</w:t>
      </w:r>
      <w:r w:rsidR="005803D8">
        <w:rPr>
          <w:rFonts w:cs="Times New Roman"/>
          <w:szCs w:val="28"/>
        </w:rPr>
        <w:t>ого</w:t>
      </w:r>
      <w:r w:rsidR="008879E7">
        <w:rPr>
          <w:rFonts w:cs="Times New Roman"/>
          <w:szCs w:val="28"/>
        </w:rPr>
        <w:t xml:space="preserve"> отчет</w:t>
      </w:r>
      <w:r w:rsidR="005803D8">
        <w:rPr>
          <w:rFonts w:cs="Times New Roman"/>
          <w:szCs w:val="28"/>
        </w:rPr>
        <w:t>а</w:t>
      </w:r>
      <w:r w:rsidRPr="00286E97">
        <w:rPr>
          <w:rFonts w:cs="Times New Roman"/>
          <w:szCs w:val="28"/>
        </w:rPr>
        <w:t xml:space="preserve"> </w:t>
      </w:r>
      <w:r w:rsidR="005803D8">
        <w:rPr>
          <w:rFonts w:cs="Times New Roman"/>
          <w:szCs w:val="28"/>
        </w:rPr>
        <w:t>об исполнении бюджета</w:t>
      </w:r>
      <w:r w:rsidR="005803D8" w:rsidRPr="005803D8">
        <w:rPr>
          <w:rFonts w:cs="Times New Roman"/>
          <w:szCs w:val="28"/>
        </w:rPr>
        <w:t xml:space="preserve"> </w:t>
      </w:r>
      <w:r w:rsidR="005803D8">
        <w:rPr>
          <w:rFonts w:cs="Times New Roman"/>
          <w:szCs w:val="28"/>
        </w:rPr>
        <w:t>Стародубского муниципального округа Брянской области</w:t>
      </w:r>
      <w:r w:rsidR="005803D8" w:rsidRPr="005803D8">
        <w:rPr>
          <w:rFonts w:cs="Times New Roman"/>
          <w:szCs w:val="28"/>
        </w:rPr>
        <w:t xml:space="preserve"> за 202</w:t>
      </w:r>
      <w:r w:rsidR="000B53F5">
        <w:rPr>
          <w:rFonts w:cs="Times New Roman"/>
          <w:szCs w:val="28"/>
        </w:rPr>
        <w:t>4</w:t>
      </w:r>
      <w:r w:rsidR="005803D8" w:rsidRPr="005803D8">
        <w:rPr>
          <w:rFonts w:cs="Times New Roman"/>
          <w:szCs w:val="28"/>
        </w:rPr>
        <w:t xml:space="preserve"> год</w:t>
      </w:r>
      <w:r w:rsidR="008879E7">
        <w:rPr>
          <w:rFonts w:eastAsia="Times New Roman" w:cs="Times New Roman"/>
          <w:szCs w:val="28"/>
          <w:lang w:eastAsia="ru-RU"/>
        </w:rPr>
        <w:t>;</w:t>
      </w:r>
      <w:r w:rsidR="00551600">
        <w:rPr>
          <w:rFonts w:cs="Times New Roman"/>
          <w:szCs w:val="28"/>
        </w:rPr>
        <w:t xml:space="preserve"> </w:t>
      </w:r>
      <w:r w:rsidR="00DD5F4E">
        <w:rPr>
          <w:rFonts w:eastAsia="Times New Roman" w:cs="Times New Roman"/>
          <w:szCs w:val="28"/>
          <w:lang w:eastAsia="ru-RU"/>
        </w:rPr>
        <w:t>3</w:t>
      </w:r>
      <w:r w:rsidR="00DD5F4E" w:rsidRPr="00044C43">
        <w:rPr>
          <w:rFonts w:eastAsia="Times New Roman" w:cs="Times New Roman"/>
          <w:szCs w:val="28"/>
          <w:lang w:eastAsia="ru-RU"/>
        </w:rPr>
        <w:t xml:space="preserve"> внешних проверк</w:t>
      </w:r>
      <w:r w:rsidR="00DD5F4E">
        <w:rPr>
          <w:rFonts w:eastAsia="Times New Roman" w:cs="Times New Roman"/>
          <w:szCs w:val="28"/>
          <w:lang w:eastAsia="ru-RU"/>
        </w:rPr>
        <w:t>и</w:t>
      </w:r>
      <w:r w:rsidR="002768A1">
        <w:rPr>
          <w:rFonts w:eastAsia="Times New Roman" w:cs="Times New Roman"/>
          <w:szCs w:val="28"/>
          <w:lang w:eastAsia="ru-RU"/>
        </w:rPr>
        <w:t xml:space="preserve"> </w:t>
      </w:r>
      <w:r w:rsidR="00DD5F4E">
        <w:rPr>
          <w:rFonts w:eastAsia="Times New Roman" w:cs="Times New Roman"/>
          <w:szCs w:val="28"/>
          <w:lang w:eastAsia="ru-RU"/>
        </w:rPr>
        <w:t xml:space="preserve">квартальных </w:t>
      </w:r>
      <w:r w:rsidR="00DD5F4E" w:rsidRPr="00044C43">
        <w:rPr>
          <w:rFonts w:eastAsia="Times New Roman" w:cs="Times New Roman"/>
          <w:szCs w:val="28"/>
          <w:lang w:eastAsia="ru-RU"/>
        </w:rPr>
        <w:t>отчетов об и</w:t>
      </w:r>
      <w:r w:rsidR="00DD5F4E">
        <w:rPr>
          <w:rFonts w:eastAsia="Times New Roman" w:cs="Times New Roman"/>
          <w:szCs w:val="28"/>
          <w:lang w:eastAsia="ru-RU"/>
        </w:rPr>
        <w:t xml:space="preserve">сполнении </w:t>
      </w:r>
      <w:r w:rsidR="00551600">
        <w:rPr>
          <w:rFonts w:eastAsia="Times New Roman" w:cs="Times New Roman"/>
          <w:szCs w:val="28"/>
          <w:lang w:eastAsia="ru-RU"/>
        </w:rPr>
        <w:t xml:space="preserve"> муниципального</w:t>
      </w:r>
      <w:r w:rsidR="00DD5F4E">
        <w:rPr>
          <w:rFonts w:eastAsia="Times New Roman" w:cs="Times New Roman"/>
          <w:szCs w:val="28"/>
          <w:lang w:eastAsia="ru-RU"/>
        </w:rPr>
        <w:t xml:space="preserve"> бюджета. По итогам данных проверок подготовлено и направлено </w:t>
      </w:r>
      <w:r w:rsidR="00AE4E76">
        <w:rPr>
          <w:rFonts w:eastAsia="Times New Roman" w:cs="Times New Roman"/>
          <w:szCs w:val="28"/>
          <w:lang w:eastAsia="ru-RU"/>
        </w:rPr>
        <w:t>7</w:t>
      </w:r>
      <w:r w:rsidR="00DD5F4E">
        <w:rPr>
          <w:rFonts w:eastAsia="Times New Roman" w:cs="Times New Roman"/>
          <w:szCs w:val="28"/>
          <w:lang w:eastAsia="ru-RU"/>
        </w:rPr>
        <w:t xml:space="preserve"> заключени</w:t>
      </w:r>
      <w:r w:rsidR="00AE4E76">
        <w:rPr>
          <w:rFonts w:eastAsia="Times New Roman" w:cs="Times New Roman"/>
          <w:szCs w:val="28"/>
          <w:lang w:eastAsia="ru-RU"/>
        </w:rPr>
        <w:t>й</w:t>
      </w:r>
      <w:r w:rsidR="00DD5F4E">
        <w:rPr>
          <w:rFonts w:eastAsia="Times New Roman" w:cs="Times New Roman"/>
          <w:szCs w:val="28"/>
          <w:lang w:eastAsia="ru-RU"/>
        </w:rPr>
        <w:t xml:space="preserve"> в</w:t>
      </w:r>
      <w:r w:rsidR="002768A1">
        <w:rPr>
          <w:rFonts w:eastAsia="Times New Roman" w:cs="Times New Roman"/>
          <w:szCs w:val="28"/>
          <w:lang w:eastAsia="ru-RU"/>
        </w:rPr>
        <w:t xml:space="preserve"> </w:t>
      </w:r>
      <w:r w:rsidR="00DD5F4E">
        <w:rPr>
          <w:rFonts w:eastAsia="Times New Roman" w:cs="Times New Roman"/>
          <w:szCs w:val="28"/>
          <w:lang w:eastAsia="ru-RU"/>
        </w:rPr>
        <w:t xml:space="preserve">Стародубский Совет и администрацию </w:t>
      </w:r>
      <w:r w:rsidR="00551600">
        <w:rPr>
          <w:rFonts w:eastAsia="Times New Roman" w:cs="Times New Roman"/>
          <w:szCs w:val="28"/>
          <w:lang w:eastAsia="ru-RU"/>
        </w:rPr>
        <w:t>муниципального округа</w:t>
      </w:r>
      <w:r w:rsidR="00AE4E76">
        <w:rPr>
          <w:rFonts w:eastAsia="Times New Roman" w:cs="Times New Roman"/>
          <w:szCs w:val="28"/>
          <w:lang w:eastAsia="ru-RU"/>
        </w:rPr>
        <w:t>, главным распорядителям бюджетных средств муниципального округа.</w:t>
      </w:r>
      <w:r w:rsidR="002768A1">
        <w:rPr>
          <w:rFonts w:eastAsia="Times New Roman" w:cs="Times New Roman"/>
          <w:szCs w:val="28"/>
          <w:lang w:eastAsia="ru-RU"/>
        </w:rPr>
        <w:t xml:space="preserve"> </w:t>
      </w:r>
      <w:r w:rsidR="00DD5F4E">
        <w:rPr>
          <w:rFonts w:eastAsia="Times New Roman" w:cs="Times New Roman"/>
          <w:szCs w:val="28"/>
          <w:lang w:eastAsia="ru-RU"/>
        </w:rPr>
        <w:t>П</w:t>
      </w:r>
      <w:r w:rsidR="00DD5F4E" w:rsidRPr="00855218">
        <w:rPr>
          <w:rFonts w:eastAsia="Times New Roman" w:cs="Times New Roman"/>
          <w:szCs w:val="28"/>
          <w:lang w:eastAsia="ru-RU"/>
        </w:rPr>
        <w:t>роведен</w:t>
      </w:r>
      <w:r w:rsidR="00DD5F4E">
        <w:rPr>
          <w:rFonts w:eastAsia="Times New Roman" w:cs="Times New Roman"/>
          <w:szCs w:val="28"/>
          <w:lang w:eastAsia="ru-RU"/>
        </w:rPr>
        <w:t xml:space="preserve">а </w:t>
      </w:r>
      <w:r w:rsidR="00DD5F4E" w:rsidRPr="00855218">
        <w:rPr>
          <w:rFonts w:eastAsia="Times New Roman" w:cs="Times New Roman"/>
          <w:szCs w:val="28"/>
          <w:lang w:eastAsia="ru-RU"/>
        </w:rPr>
        <w:t>экспертиз</w:t>
      </w:r>
      <w:r w:rsidR="00DD5F4E">
        <w:rPr>
          <w:rFonts w:eastAsia="Times New Roman" w:cs="Times New Roman"/>
          <w:szCs w:val="28"/>
          <w:lang w:eastAsia="ru-RU"/>
        </w:rPr>
        <w:t>а</w:t>
      </w:r>
      <w:r w:rsidR="00DD5F4E" w:rsidRPr="00855218">
        <w:rPr>
          <w:rFonts w:eastAsia="Times New Roman" w:cs="Times New Roman"/>
          <w:szCs w:val="28"/>
          <w:lang w:eastAsia="ru-RU"/>
        </w:rPr>
        <w:t xml:space="preserve"> проекта </w:t>
      </w:r>
      <w:r w:rsidR="00DD5F4E">
        <w:rPr>
          <w:rFonts w:eastAsia="Times New Roman" w:cs="Times New Roman"/>
          <w:szCs w:val="28"/>
          <w:lang w:eastAsia="ru-RU"/>
        </w:rPr>
        <w:lastRenderedPageBreak/>
        <w:t>решения</w:t>
      </w:r>
      <w:r w:rsidR="002768A1">
        <w:rPr>
          <w:rFonts w:eastAsia="Times New Roman" w:cs="Times New Roman"/>
          <w:szCs w:val="28"/>
          <w:lang w:eastAsia="ru-RU"/>
        </w:rPr>
        <w:t xml:space="preserve"> </w:t>
      </w:r>
      <w:r w:rsidR="00DD5F4E">
        <w:rPr>
          <w:rFonts w:eastAsia="Times New Roman" w:cs="Times New Roman"/>
          <w:szCs w:val="28"/>
          <w:lang w:eastAsia="ru-RU"/>
        </w:rPr>
        <w:t xml:space="preserve">о </w:t>
      </w:r>
      <w:r w:rsidR="00DD5F4E" w:rsidRPr="00855218">
        <w:rPr>
          <w:rFonts w:eastAsia="Times New Roman" w:cs="Times New Roman"/>
          <w:szCs w:val="28"/>
          <w:lang w:eastAsia="ru-RU"/>
        </w:rPr>
        <w:t xml:space="preserve">бюджете </w:t>
      </w:r>
      <w:r w:rsidR="00551600">
        <w:rPr>
          <w:rFonts w:eastAsia="Times New Roman" w:cs="Times New Roman"/>
          <w:szCs w:val="28"/>
          <w:lang w:eastAsia="ru-RU"/>
        </w:rPr>
        <w:t xml:space="preserve">Стародубского муниципального округа Брянской области </w:t>
      </w:r>
      <w:r w:rsidR="00DD5F4E" w:rsidRPr="00855218">
        <w:rPr>
          <w:rFonts w:eastAsia="Times New Roman" w:cs="Times New Roman"/>
          <w:szCs w:val="28"/>
          <w:lang w:eastAsia="ru-RU"/>
        </w:rPr>
        <w:t>на 20</w:t>
      </w:r>
      <w:r w:rsidR="00DD5F4E">
        <w:rPr>
          <w:rFonts w:eastAsia="Times New Roman" w:cs="Times New Roman"/>
          <w:szCs w:val="28"/>
          <w:lang w:eastAsia="ru-RU"/>
        </w:rPr>
        <w:t>2</w:t>
      </w:r>
      <w:r w:rsidR="000B53F5">
        <w:rPr>
          <w:rFonts w:eastAsia="Times New Roman" w:cs="Times New Roman"/>
          <w:szCs w:val="28"/>
          <w:lang w:eastAsia="ru-RU"/>
        </w:rPr>
        <w:t>6</w:t>
      </w:r>
      <w:r w:rsidR="00DD5F4E" w:rsidRPr="00855218">
        <w:rPr>
          <w:rFonts w:eastAsia="Times New Roman" w:cs="Times New Roman"/>
          <w:szCs w:val="28"/>
          <w:lang w:eastAsia="ru-RU"/>
        </w:rPr>
        <w:t xml:space="preserve"> год и на плановый период 20</w:t>
      </w:r>
      <w:r w:rsidR="00DD5F4E">
        <w:rPr>
          <w:rFonts w:eastAsia="Times New Roman" w:cs="Times New Roman"/>
          <w:szCs w:val="28"/>
          <w:lang w:eastAsia="ru-RU"/>
        </w:rPr>
        <w:t>2</w:t>
      </w:r>
      <w:r w:rsidR="000B53F5">
        <w:rPr>
          <w:rFonts w:eastAsia="Times New Roman" w:cs="Times New Roman"/>
          <w:szCs w:val="28"/>
          <w:lang w:eastAsia="ru-RU"/>
        </w:rPr>
        <w:t>7</w:t>
      </w:r>
      <w:r w:rsidR="00DD5F4E" w:rsidRPr="00855218">
        <w:rPr>
          <w:rFonts w:eastAsia="Times New Roman" w:cs="Times New Roman"/>
          <w:szCs w:val="28"/>
          <w:lang w:eastAsia="ru-RU"/>
        </w:rPr>
        <w:t xml:space="preserve"> и 202</w:t>
      </w:r>
      <w:r w:rsidR="000B53F5">
        <w:rPr>
          <w:rFonts w:eastAsia="Times New Roman" w:cs="Times New Roman"/>
          <w:szCs w:val="28"/>
          <w:lang w:eastAsia="ru-RU"/>
        </w:rPr>
        <w:t>8</w:t>
      </w:r>
      <w:r w:rsidR="00DD5F4E" w:rsidRPr="00855218">
        <w:rPr>
          <w:rFonts w:eastAsia="Times New Roman" w:cs="Times New Roman"/>
          <w:szCs w:val="28"/>
          <w:lang w:eastAsia="ru-RU"/>
        </w:rPr>
        <w:t xml:space="preserve"> годов.</w:t>
      </w:r>
      <w:r w:rsidR="008879E7" w:rsidRPr="008879E7">
        <w:rPr>
          <w:rFonts w:eastAsia="Times New Roman" w:cs="Times New Roman"/>
          <w:szCs w:val="28"/>
          <w:lang w:eastAsia="ru-RU"/>
        </w:rPr>
        <w:t xml:space="preserve"> </w:t>
      </w:r>
      <w:r w:rsidR="008879E7">
        <w:rPr>
          <w:rFonts w:eastAsia="Times New Roman" w:cs="Times New Roman"/>
          <w:szCs w:val="28"/>
          <w:lang w:eastAsia="ru-RU"/>
        </w:rPr>
        <w:t>По итогам данной экспертиз</w:t>
      </w:r>
      <w:r w:rsidR="00155253">
        <w:rPr>
          <w:rFonts w:eastAsia="Times New Roman" w:cs="Times New Roman"/>
          <w:szCs w:val="28"/>
          <w:lang w:eastAsia="ru-RU"/>
        </w:rPr>
        <w:t>ы</w:t>
      </w:r>
      <w:r w:rsidR="008879E7">
        <w:rPr>
          <w:rFonts w:eastAsia="Times New Roman" w:cs="Times New Roman"/>
          <w:szCs w:val="28"/>
          <w:lang w:eastAsia="ru-RU"/>
        </w:rPr>
        <w:t xml:space="preserve"> подготовлено и направлено 1 заключение в Стародубский Совет </w:t>
      </w:r>
      <w:r w:rsidR="00AE4E76">
        <w:rPr>
          <w:rFonts w:eastAsia="Times New Roman" w:cs="Times New Roman"/>
          <w:szCs w:val="28"/>
          <w:lang w:eastAsia="ru-RU"/>
        </w:rPr>
        <w:t xml:space="preserve">народных депутатов </w:t>
      </w:r>
      <w:r w:rsidR="008879E7">
        <w:rPr>
          <w:rFonts w:eastAsia="Times New Roman" w:cs="Times New Roman"/>
          <w:szCs w:val="28"/>
          <w:lang w:eastAsia="ru-RU"/>
        </w:rPr>
        <w:t>и администрацию муниципального округа.</w:t>
      </w:r>
    </w:p>
    <w:p w:rsidR="008879E7" w:rsidRPr="008879E7" w:rsidRDefault="008879E7" w:rsidP="00982A56">
      <w:pPr>
        <w:pStyle w:val="a4"/>
        <w:tabs>
          <w:tab w:val="left" w:pos="9781"/>
        </w:tabs>
        <w:spacing w:after="0" w:line="360" w:lineRule="auto"/>
        <w:ind w:firstLine="709"/>
        <w:jc w:val="both"/>
        <w:rPr>
          <w:sz w:val="28"/>
          <w:szCs w:val="28"/>
        </w:rPr>
      </w:pPr>
      <w:r w:rsidRPr="008879E7">
        <w:rPr>
          <w:sz w:val="28"/>
          <w:szCs w:val="28"/>
        </w:rPr>
        <w:t>В ходе внешних проверок годовых отчетов об исполнении бюджет</w:t>
      </w:r>
      <w:r w:rsidR="00AE4E76">
        <w:rPr>
          <w:sz w:val="28"/>
          <w:szCs w:val="28"/>
        </w:rPr>
        <w:t>а</w:t>
      </w:r>
      <w:r w:rsidRPr="008879E7">
        <w:rPr>
          <w:sz w:val="28"/>
          <w:szCs w:val="28"/>
        </w:rPr>
        <w:t xml:space="preserve"> </w:t>
      </w:r>
      <w:r w:rsidR="00AE4E76">
        <w:rPr>
          <w:sz w:val="28"/>
          <w:szCs w:val="28"/>
        </w:rPr>
        <w:t>муниципального образования</w:t>
      </w:r>
      <w:r w:rsidRPr="008879E7">
        <w:rPr>
          <w:sz w:val="28"/>
          <w:szCs w:val="28"/>
        </w:rPr>
        <w:t xml:space="preserve"> проанализировано исполнение бюджетов по доходам, расходам и источникам финансирования дефицита, проверена полнота бюджетной отчетности, ее соответствие требованиям нормативных правовых актов, проанализированы объемы и динамика показателей дебиторской и кредиторской задолженности. </w:t>
      </w:r>
    </w:p>
    <w:p w:rsidR="001B1E96" w:rsidRPr="008879E7" w:rsidRDefault="008879E7" w:rsidP="000B53F5">
      <w:pPr>
        <w:pStyle w:val="a4"/>
        <w:spacing w:after="0" w:line="360" w:lineRule="auto"/>
        <w:ind w:right="-2" w:firstLine="709"/>
        <w:jc w:val="both"/>
        <w:rPr>
          <w:sz w:val="28"/>
          <w:szCs w:val="28"/>
        </w:rPr>
      </w:pPr>
      <w:r>
        <w:t xml:space="preserve">   </w:t>
      </w:r>
      <w:r w:rsidRPr="008879E7">
        <w:rPr>
          <w:sz w:val="28"/>
          <w:szCs w:val="28"/>
        </w:rPr>
        <w:t>По итогам внешних проверок отмечено, что в целом органами местного самоуправления соблюдается бюджетное законодательство при исполнении местных</w:t>
      </w:r>
      <w:r w:rsidRPr="008879E7">
        <w:rPr>
          <w:spacing w:val="-3"/>
          <w:sz w:val="28"/>
          <w:szCs w:val="28"/>
        </w:rPr>
        <w:t xml:space="preserve"> </w:t>
      </w:r>
      <w:r w:rsidRPr="008879E7">
        <w:rPr>
          <w:sz w:val="28"/>
          <w:szCs w:val="28"/>
        </w:rPr>
        <w:t>бюджетов</w:t>
      </w:r>
      <w:r w:rsidRPr="008879E7">
        <w:rPr>
          <w:spacing w:val="-3"/>
          <w:sz w:val="28"/>
          <w:szCs w:val="28"/>
        </w:rPr>
        <w:t xml:space="preserve"> </w:t>
      </w:r>
      <w:r w:rsidRPr="008879E7">
        <w:rPr>
          <w:sz w:val="28"/>
          <w:szCs w:val="28"/>
        </w:rPr>
        <w:t>и</w:t>
      </w:r>
      <w:r w:rsidRPr="008879E7">
        <w:rPr>
          <w:spacing w:val="2"/>
          <w:sz w:val="28"/>
          <w:szCs w:val="28"/>
        </w:rPr>
        <w:t xml:space="preserve"> </w:t>
      </w:r>
      <w:r w:rsidRPr="008879E7">
        <w:rPr>
          <w:sz w:val="28"/>
          <w:szCs w:val="28"/>
        </w:rPr>
        <w:t>формировании</w:t>
      </w:r>
      <w:r w:rsidRPr="008879E7">
        <w:rPr>
          <w:spacing w:val="1"/>
          <w:sz w:val="28"/>
          <w:szCs w:val="28"/>
        </w:rPr>
        <w:t xml:space="preserve"> </w:t>
      </w:r>
      <w:r w:rsidRPr="008879E7">
        <w:rPr>
          <w:sz w:val="28"/>
          <w:szCs w:val="28"/>
        </w:rPr>
        <w:t>отчетности.</w:t>
      </w:r>
      <w:r w:rsidRPr="008879E7">
        <w:rPr>
          <w:spacing w:val="1"/>
          <w:sz w:val="28"/>
          <w:szCs w:val="28"/>
        </w:rPr>
        <w:t xml:space="preserve"> </w:t>
      </w:r>
      <w:r w:rsidRPr="008879E7">
        <w:rPr>
          <w:sz w:val="28"/>
          <w:szCs w:val="28"/>
        </w:rPr>
        <w:t>Вместе с</w:t>
      </w:r>
      <w:r w:rsidRPr="008879E7">
        <w:rPr>
          <w:spacing w:val="1"/>
          <w:sz w:val="28"/>
          <w:szCs w:val="28"/>
        </w:rPr>
        <w:t xml:space="preserve"> </w:t>
      </w:r>
      <w:r w:rsidRPr="008879E7">
        <w:rPr>
          <w:sz w:val="28"/>
          <w:szCs w:val="28"/>
        </w:rPr>
        <w:t>тем,</w:t>
      </w:r>
      <w:r w:rsidRPr="008879E7">
        <w:rPr>
          <w:spacing w:val="1"/>
          <w:sz w:val="28"/>
          <w:szCs w:val="28"/>
        </w:rPr>
        <w:t xml:space="preserve"> </w:t>
      </w:r>
      <w:r w:rsidRPr="008879E7">
        <w:rPr>
          <w:sz w:val="28"/>
          <w:szCs w:val="28"/>
        </w:rPr>
        <w:t xml:space="preserve">в соответствии </w:t>
      </w:r>
      <w:r w:rsidR="001B1E96" w:rsidRPr="008879E7">
        <w:rPr>
          <w:sz w:val="28"/>
          <w:szCs w:val="28"/>
        </w:rPr>
        <w:t xml:space="preserve">Классификатором нарушений, выявляемых в ходе внешнего государственного аудита (контроля), отмечен ряд нарушений и недостатков при формировании и исполнении местных бюджетов, ведении бухгалтерского учета и составлении </w:t>
      </w:r>
      <w:r w:rsidR="001B1E96" w:rsidRPr="008879E7">
        <w:rPr>
          <w:spacing w:val="-2"/>
          <w:sz w:val="28"/>
          <w:szCs w:val="28"/>
        </w:rPr>
        <w:t>отчетности.</w:t>
      </w:r>
    </w:p>
    <w:p w:rsidR="001B1E96" w:rsidRPr="008879E7" w:rsidRDefault="001B1E96" w:rsidP="000B53F5">
      <w:pPr>
        <w:pStyle w:val="a4"/>
        <w:tabs>
          <w:tab w:val="left" w:pos="9637"/>
        </w:tabs>
        <w:spacing w:before="1" w:after="0" w:line="360" w:lineRule="auto"/>
        <w:ind w:right="-2"/>
        <w:jc w:val="both"/>
        <w:rPr>
          <w:sz w:val="28"/>
          <w:szCs w:val="28"/>
        </w:rPr>
      </w:pPr>
      <w:r>
        <w:rPr>
          <w:sz w:val="28"/>
          <w:szCs w:val="28"/>
        </w:rPr>
        <w:t xml:space="preserve">        </w:t>
      </w:r>
      <w:r w:rsidRPr="008879E7">
        <w:rPr>
          <w:sz w:val="28"/>
          <w:szCs w:val="28"/>
        </w:rPr>
        <w:t xml:space="preserve">В отношении представленной к проверке бюджетной отчетности, </w:t>
      </w:r>
      <w:r>
        <w:rPr>
          <w:sz w:val="28"/>
          <w:szCs w:val="28"/>
        </w:rPr>
        <w:t xml:space="preserve">были </w:t>
      </w:r>
      <w:r w:rsidR="000B53F5">
        <w:rPr>
          <w:sz w:val="28"/>
          <w:szCs w:val="28"/>
        </w:rPr>
        <w:t>обозначены</w:t>
      </w:r>
      <w:r w:rsidRPr="006E2A85">
        <w:rPr>
          <w:sz w:val="28"/>
          <w:szCs w:val="28"/>
        </w:rPr>
        <w:t xml:space="preserve"> </w:t>
      </w:r>
      <w:r>
        <w:rPr>
          <w:sz w:val="28"/>
          <w:szCs w:val="28"/>
        </w:rPr>
        <w:t>з</w:t>
      </w:r>
      <w:r w:rsidRPr="008879E7">
        <w:rPr>
          <w:sz w:val="28"/>
          <w:szCs w:val="28"/>
        </w:rPr>
        <w:t>амечани</w:t>
      </w:r>
      <w:r>
        <w:rPr>
          <w:sz w:val="28"/>
          <w:szCs w:val="28"/>
        </w:rPr>
        <w:t>я</w:t>
      </w:r>
      <w:r w:rsidRPr="008879E7">
        <w:rPr>
          <w:sz w:val="28"/>
          <w:szCs w:val="28"/>
        </w:rPr>
        <w:t xml:space="preserve"> при анализе бухгалтерской (финансовой) отчетности</w:t>
      </w:r>
      <w:r w:rsidR="009C6DD8">
        <w:rPr>
          <w:sz w:val="28"/>
          <w:szCs w:val="28"/>
        </w:rPr>
        <w:t xml:space="preserve">, </w:t>
      </w:r>
      <w:r w:rsidRPr="008879E7">
        <w:rPr>
          <w:sz w:val="28"/>
          <w:szCs w:val="28"/>
        </w:rPr>
        <w:t xml:space="preserve"> при заполнении отдельных форм бухгалтерской отчетности, не оказавших влияния на достоверность отчетности об исполнении местных бюджетов. В соответствии с Классификатором нарушений отмеченные</w:t>
      </w:r>
      <w:r w:rsidRPr="008879E7">
        <w:rPr>
          <w:spacing w:val="40"/>
          <w:sz w:val="28"/>
          <w:szCs w:val="28"/>
        </w:rPr>
        <w:t xml:space="preserve"> </w:t>
      </w:r>
      <w:r w:rsidRPr="008879E7">
        <w:rPr>
          <w:sz w:val="28"/>
          <w:szCs w:val="28"/>
        </w:rPr>
        <w:t>недостатки</w:t>
      </w:r>
      <w:r w:rsidRPr="008879E7">
        <w:rPr>
          <w:spacing w:val="40"/>
          <w:sz w:val="28"/>
          <w:szCs w:val="28"/>
        </w:rPr>
        <w:t xml:space="preserve"> </w:t>
      </w:r>
      <w:r w:rsidRPr="008879E7">
        <w:rPr>
          <w:sz w:val="28"/>
          <w:szCs w:val="28"/>
        </w:rPr>
        <w:t>заполнения</w:t>
      </w:r>
      <w:r w:rsidRPr="008879E7">
        <w:rPr>
          <w:spacing w:val="40"/>
          <w:sz w:val="28"/>
          <w:szCs w:val="28"/>
        </w:rPr>
        <w:t xml:space="preserve"> </w:t>
      </w:r>
      <w:r w:rsidRPr="008879E7">
        <w:rPr>
          <w:sz w:val="28"/>
          <w:szCs w:val="28"/>
        </w:rPr>
        <w:t>бухгалтерской</w:t>
      </w:r>
      <w:r w:rsidRPr="008879E7">
        <w:rPr>
          <w:spacing w:val="40"/>
          <w:sz w:val="28"/>
          <w:szCs w:val="28"/>
        </w:rPr>
        <w:t xml:space="preserve"> </w:t>
      </w:r>
      <w:r w:rsidRPr="008879E7">
        <w:rPr>
          <w:sz w:val="28"/>
          <w:szCs w:val="28"/>
        </w:rPr>
        <w:t>и</w:t>
      </w:r>
      <w:r w:rsidRPr="008879E7">
        <w:rPr>
          <w:spacing w:val="40"/>
          <w:sz w:val="28"/>
          <w:szCs w:val="28"/>
        </w:rPr>
        <w:t xml:space="preserve"> </w:t>
      </w:r>
      <w:r w:rsidRPr="008879E7">
        <w:rPr>
          <w:sz w:val="28"/>
          <w:szCs w:val="28"/>
        </w:rPr>
        <w:t>бюджетной</w:t>
      </w:r>
      <w:r w:rsidRPr="008879E7">
        <w:rPr>
          <w:spacing w:val="40"/>
          <w:sz w:val="28"/>
          <w:szCs w:val="28"/>
        </w:rPr>
        <w:t xml:space="preserve"> </w:t>
      </w:r>
      <w:r w:rsidRPr="008879E7">
        <w:rPr>
          <w:sz w:val="28"/>
          <w:szCs w:val="28"/>
        </w:rPr>
        <w:t>отчетности не имеют стоимостной оценки.</w:t>
      </w:r>
    </w:p>
    <w:p w:rsidR="001B1E96" w:rsidRDefault="001B1E96" w:rsidP="000B53F5">
      <w:pPr>
        <w:pStyle w:val="a4"/>
        <w:tabs>
          <w:tab w:val="left" w:pos="9637"/>
        </w:tabs>
        <w:spacing w:after="0" w:line="360" w:lineRule="auto"/>
        <w:ind w:right="-2"/>
        <w:jc w:val="both"/>
        <w:rPr>
          <w:sz w:val="28"/>
          <w:szCs w:val="28"/>
        </w:rPr>
      </w:pPr>
      <w:r>
        <w:rPr>
          <w:sz w:val="28"/>
          <w:szCs w:val="28"/>
        </w:rPr>
        <w:t xml:space="preserve">      </w:t>
      </w:r>
      <w:r w:rsidRPr="006E2A85">
        <w:rPr>
          <w:sz w:val="28"/>
          <w:szCs w:val="28"/>
        </w:rPr>
        <w:t xml:space="preserve">Кроме того, по итогам внешних проверок отмечены нарушения порядка применения бюджетной классификации при исполнении местных бюджетов и заполнении форм бюджетной отчетности, </w:t>
      </w:r>
      <w:r w:rsidR="00757303">
        <w:rPr>
          <w:sz w:val="28"/>
          <w:szCs w:val="28"/>
        </w:rPr>
        <w:t>нарушения требований, предъявляемых к правилам ведения бухгалтерского (бюджетного) учета,</w:t>
      </w:r>
      <w:r w:rsidRPr="006E2A85">
        <w:rPr>
          <w:sz w:val="28"/>
          <w:szCs w:val="28"/>
        </w:rPr>
        <w:t xml:space="preserve">  факты неэффективного использования средств.</w:t>
      </w:r>
    </w:p>
    <w:p w:rsidR="006E2A85" w:rsidRPr="006E2A85" w:rsidRDefault="001B1E96" w:rsidP="000B53F5">
      <w:pPr>
        <w:pStyle w:val="a4"/>
        <w:spacing w:after="0" w:line="360" w:lineRule="auto"/>
        <w:ind w:right="-2"/>
        <w:jc w:val="both"/>
        <w:rPr>
          <w:sz w:val="28"/>
          <w:szCs w:val="28"/>
        </w:rPr>
      </w:pPr>
      <w:r>
        <w:rPr>
          <w:sz w:val="28"/>
          <w:szCs w:val="28"/>
        </w:rPr>
        <w:lastRenderedPageBreak/>
        <w:t xml:space="preserve">        Всего по результатам экспертно-аналитических мероприятий  выявлено </w:t>
      </w:r>
      <w:r w:rsidR="00683B67">
        <w:rPr>
          <w:sz w:val="28"/>
          <w:szCs w:val="28"/>
        </w:rPr>
        <w:t>35</w:t>
      </w:r>
      <w:r w:rsidR="009C6DD8">
        <w:rPr>
          <w:sz w:val="28"/>
          <w:szCs w:val="28"/>
        </w:rPr>
        <w:t xml:space="preserve"> </w:t>
      </w:r>
      <w:r>
        <w:rPr>
          <w:sz w:val="28"/>
          <w:szCs w:val="28"/>
        </w:rPr>
        <w:t>нарушени</w:t>
      </w:r>
      <w:r w:rsidR="000B53F5">
        <w:rPr>
          <w:sz w:val="28"/>
          <w:szCs w:val="28"/>
        </w:rPr>
        <w:t>й</w:t>
      </w:r>
      <w:r>
        <w:rPr>
          <w:sz w:val="28"/>
          <w:szCs w:val="28"/>
        </w:rPr>
        <w:t xml:space="preserve">, из них имеющие стоимостную оценку </w:t>
      </w:r>
      <w:r w:rsidR="000B53F5">
        <w:rPr>
          <w:sz w:val="28"/>
          <w:szCs w:val="28"/>
        </w:rPr>
        <w:t>8</w:t>
      </w:r>
      <w:r w:rsidR="009C6DD8">
        <w:rPr>
          <w:sz w:val="28"/>
          <w:szCs w:val="28"/>
        </w:rPr>
        <w:t xml:space="preserve"> нарушени</w:t>
      </w:r>
      <w:r w:rsidR="00683B67">
        <w:rPr>
          <w:sz w:val="28"/>
          <w:szCs w:val="28"/>
        </w:rPr>
        <w:t>й</w:t>
      </w:r>
      <w:r w:rsidR="009C6DD8">
        <w:rPr>
          <w:sz w:val="28"/>
          <w:szCs w:val="28"/>
        </w:rPr>
        <w:t xml:space="preserve"> на общую сумму </w:t>
      </w:r>
      <w:r w:rsidR="00683B67">
        <w:rPr>
          <w:sz w:val="28"/>
          <w:szCs w:val="28"/>
        </w:rPr>
        <w:t>14018,6</w:t>
      </w:r>
      <w:r>
        <w:rPr>
          <w:sz w:val="28"/>
          <w:szCs w:val="28"/>
        </w:rPr>
        <w:t xml:space="preserve"> тыс. рублей</w:t>
      </w:r>
      <w:r w:rsidR="009C6DD8">
        <w:rPr>
          <w:sz w:val="28"/>
          <w:szCs w:val="28"/>
        </w:rPr>
        <w:t>.</w:t>
      </w:r>
      <w:r>
        <w:t xml:space="preserve">       </w:t>
      </w:r>
      <w:r w:rsidR="006E2A85">
        <w:rPr>
          <w:sz w:val="28"/>
          <w:szCs w:val="28"/>
        </w:rPr>
        <w:t xml:space="preserve">    </w:t>
      </w:r>
    </w:p>
    <w:p w:rsidR="00621F22" w:rsidRPr="00621F22" w:rsidRDefault="006E2A85" w:rsidP="000B53F5">
      <w:pPr>
        <w:pStyle w:val="a4"/>
        <w:tabs>
          <w:tab w:val="left" w:pos="9637"/>
        </w:tabs>
        <w:spacing w:after="0" w:line="360" w:lineRule="auto"/>
        <w:ind w:right="-2"/>
        <w:jc w:val="both"/>
        <w:rPr>
          <w:sz w:val="28"/>
          <w:szCs w:val="28"/>
        </w:rPr>
      </w:pPr>
      <w:r>
        <w:t xml:space="preserve">       </w:t>
      </w:r>
      <w:r w:rsidR="008879E7" w:rsidRPr="00F83A5A">
        <w:rPr>
          <w:sz w:val="28"/>
          <w:szCs w:val="28"/>
        </w:rPr>
        <w:t xml:space="preserve">Результаты </w:t>
      </w:r>
      <w:r w:rsidR="00621F22">
        <w:rPr>
          <w:sz w:val="28"/>
          <w:szCs w:val="28"/>
        </w:rPr>
        <w:t>экспертно-аналитических мероприятий</w:t>
      </w:r>
      <w:r w:rsidR="00F83A5A" w:rsidRPr="00F83A5A">
        <w:rPr>
          <w:sz w:val="28"/>
          <w:szCs w:val="28"/>
        </w:rPr>
        <w:t xml:space="preserve"> за 202</w:t>
      </w:r>
      <w:r w:rsidR="000B53F5">
        <w:rPr>
          <w:sz w:val="28"/>
          <w:szCs w:val="28"/>
        </w:rPr>
        <w:t>5</w:t>
      </w:r>
      <w:r w:rsidR="008879E7" w:rsidRPr="00F83A5A">
        <w:rPr>
          <w:sz w:val="28"/>
          <w:szCs w:val="28"/>
        </w:rPr>
        <w:t xml:space="preserve"> год отражены в заключениях</w:t>
      </w:r>
      <w:r w:rsidR="008751EA">
        <w:rPr>
          <w:sz w:val="28"/>
          <w:szCs w:val="28"/>
        </w:rPr>
        <w:t xml:space="preserve">, информационных письмах </w:t>
      </w:r>
      <w:r w:rsidR="00F83A5A" w:rsidRPr="00F83A5A">
        <w:rPr>
          <w:sz w:val="28"/>
          <w:szCs w:val="28"/>
        </w:rPr>
        <w:t>и направлены в органы местного самоуправления и объектам проверок</w:t>
      </w:r>
      <w:r w:rsidR="00621F22">
        <w:rPr>
          <w:sz w:val="28"/>
          <w:szCs w:val="28"/>
        </w:rPr>
        <w:t xml:space="preserve">, в </w:t>
      </w:r>
      <w:r w:rsidR="00621F22" w:rsidRPr="00621F22">
        <w:rPr>
          <w:sz w:val="28"/>
          <w:szCs w:val="28"/>
        </w:rPr>
        <w:t>которых в целях устранения и недопущения нарушений и недостатков направлены предложения</w:t>
      </w:r>
      <w:r w:rsidR="00621F22">
        <w:rPr>
          <w:sz w:val="28"/>
          <w:szCs w:val="28"/>
        </w:rPr>
        <w:t xml:space="preserve"> и рекомендации</w:t>
      </w:r>
      <w:r w:rsidR="00621F22" w:rsidRPr="00621F22">
        <w:rPr>
          <w:sz w:val="28"/>
          <w:szCs w:val="28"/>
        </w:rPr>
        <w:t xml:space="preserve">. </w:t>
      </w:r>
    </w:p>
    <w:p w:rsidR="00485807" w:rsidRDefault="0086346C" w:rsidP="008751EA">
      <w:pPr>
        <w:spacing w:line="360" w:lineRule="auto"/>
        <w:jc w:val="both"/>
        <w:rPr>
          <w:rFonts w:eastAsia="Times New Roman" w:cs="Times New Roman"/>
          <w:b/>
          <w:bCs/>
          <w:szCs w:val="28"/>
          <w:lang w:eastAsia="ru-RU"/>
        </w:rPr>
      </w:pPr>
      <w:bookmarkStart w:id="12" w:name="_Toc506574401"/>
      <w:r w:rsidRPr="00976FBF">
        <w:rPr>
          <w:rFonts w:eastAsia="Times New Roman" w:cs="Times New Roman"/>
          <w:b/>
          <w:bCs/>
          <w:szCs w:val="28"/>
          <w:lang w:eastAsia="ru-RU"/>
        </w:rPr>
        <w:t>6</w:t>
      </w:r>
      <w:r w:rsidR="00F5031F" w:rsidRPr="00976FBF">
        <w:rPr>
          <w:rFonts w:eastAsia="Times New Roman" w:cs="Times New Roman"/>
          <w:b/>
          <w:bCs/>
          <w:szCs w:val="28"/>
          <w:lang w:eastAsia="ru-RU"/>
        </w:rPr>
        <w:t>.</w:t>
      </w:r>
      <w:r w:rsidR="00F5031F" w:rsidRPr="007B2583">
        <w:rPr>
          <w:rFonts w:eastAsia="Times New Roman" w:cs="Times New Roman"/>
          <w:b/>
          <w:bCs/>
          <w:szCs w:val="28"/>
          <w:lang w:eastAsia="ru-RU"/>
        </w:rPr>
        <w:t xml:space="preserve"> Взаимодействие Контрольно-счетной палаты с государственными и муниципальными органами</w:t>
      </w:r>
      <w:bookmarkEnd w:id="12"/>
    </w:p>
    <w:p w:rsidR="009E2F80" w:rsidRDefault="009E2F80" w:rsidP="008751EA">
      <w:pPr>
        <w:spacing w:line="360" w:lineRule="auto"/>
        <w:jc w:val="both"/>
        <w:rPr>
          <w:rFonts w:eastAsia="Times New Roman" w:cs="Times New Roman"/>
          <w:bCs/>
          <w:szCs w:val="28"/>
          <w:lang w:eastAsia="ru-RU"/>
        </w:rPr>
      </w:pPr>
      <w:r w:rsidRPr="009E2F80">
        <w:rPr>
          <w:rFonts w:eastAsia="Times New Roman" w:cs="Times New Roman"/>
          <w:bCs/>
          <w:szCs w:val="28"/>
          <w:lang w:eastAsia="ru-RU"/>
        </w:rPr>
        <w:t>Контрольно-</w:t>
      </w:r>
      <w:r>
        <w:rPr>
          <w:rFonts w:eastAsia="Times New Roman" w:cs="Times New Roman"/>
          <w:bCs/>
          <w:szCs w:val="28"/>
          <w:lang w:eastAsia="ru-RU"/>
        </w:rPr>
        <w:t>счетная палата, как орган внешнего муниципального контроля, подотчетный представительному органу местного самоуправления, осуществляет постоянное взаимодействие со Стародубским Советом народных депутатов. В 202</w:t>
      </w:r>
      <w:r w:rsidR="000B53F5">
        <w:rPr>
          <w:rFonts w:eastAsia="Times New Roman" w:cs="Times New Roman"/>
          <w:bCs/>
          <w:szCs w:val="28"/>
          <w:lang w:eastAsia="ru-RU"/>
        </w:rPr>
        <w:t>5</w:t>
      </w:r>
      <w:r>
        <w:rPr>
          <w:rFonts w:eastAsia="Times New Roman" w:cs="Times New Roman"/>
          <w:bCs/>
          <w:szCs w:val="28"/>
          <w:lang w:eastAsia="ru-RU"/>
        </w:rPr>
        <w:t xml:space="preserve"> году председатель Контрольно-счетной палаты </w:t>
      </w:r>
      <w:r w:rsidR="0003608C">
        <w:rPr>
          <w:rFonts w:eastAsia="Times New Roman" w:cs="Times New Roman"/>
          <w:bCs/>
          <w:szCs w:val="28"/>
          <w:lang w:eastAsia="ru-RU"/>
        </w:rPr>
        <w:t>принимала участие в заседаниях Совета народных депутатов, Малого Совета народных депутатов, постоянных комиссий Совета народных депутатов.</w:t>
      </w:r>
    </w:p>
    <w:p w:rsidR="0003608C" w:rsidRPr="009E2F80" w:rsidRDefault="0003608C" w:rsidP="008751EA">
      <w:pPr>
        <w:spacing w:line="360" w:lineRule="auto"/>
        <w:jc w:val="both"/>
        <w:rPr>
          <w:rFonts w:eastAsia="Times New Roman" w:cs="Times New Roman"/>
          <w:bCs/>
          <w:szCs w:val="28"/>
          <w:lang w:eastAsia="ru-RU"/>
        </w:rPr>
      </w:pPr>
      <w:r>
        <w:rPr>
          <w:rFonts w:eastAsia="Times New Roman" w:cs="Times New Roman"/>
          <w:bCs/>
          <w:szCs w:val="28"/>
          <w:lang w:eastAsia="ru-RU"/>
        </w:rPr>
        <w:t>Взаимодействие осуществлялось при рассмотрении проектов решений о бюджете Стародубского муниципального округа на очередной финансовый год и плановый период, об исполнении бюджета Стародубского муниципального округа, проектов решений Совета народных депутатов, на который представлялись заключения Контрольно-счетной палаты, результатов контрольных и экспертно-аналитических мероприятий.</w:t>
      </w:r>
    </w:p>
    <w:p w:rsidR="00DD66A0" w:rsidRPr="00D121FC" w:rsidRDefault="00D121FC" w:rsidP="0059404D">
      <w:pPr>
        <w:spacing w:line="360" w:lineRule="auto"/>
        <w:jc w:val="both"/>
        <w:rPr>
          <w:rFonts w:eastAsia="Times New Roman" w:cs="Times New Roman"/>
          <w:szCs w:val="28"/>
          <w:lang w:eastAsia="ru-RU"/>
        </w:rPr>
      </w:pPr>
      <w:r w:rsidRPr="00D121FC">
        <w:rPr>
          <w:rFonts w:eastAsia="Times New Roman" w:cs="Times New Roman"/>
          <w:szCs w:val="28"/>
          <w:lang w:eastAsia="ru-RU"/>
        </w:rPr>
        <w:t xml:space="preserve">Контрольно-счетная </w:t>
      </w:r>
      <w:r>
        <w:rPr>
          <w:rFonts w:eastAsia="Times New Roman" w:cs="Times New Roman"/>
          <w:szCs w:val="28"/>
          <w:lang w:eastAsia="ru-RU"/>
        </w:rPr>
        <w:t>палата</w:t>
      </w:r>
      <w:r w:rsidRPr="00D121FC">
        <w:rPr>
          <w:rFonts w:eastAsia="Times New Roman" w:cs="Times New Roman"/>
          <w:szCs w:val="28"/>
          <w:lang w:eastAsia="ru-RU"/>
        </w:rPr>
        <w:t xml:space="preserve"> принимает активное участие в работе Совета контрольно-счетных органов Брянской области</w:t>
      </w:r>
      <w:r w:rsidR="00155253">
        <w:rPr>
          <w:rFonts w:eastAsia="Times New Roman" w:cs="Times New Roman"/>
          <w:szCs w:val="28"/>
          <w:lang w:eastAsia="ru-RU"/>
        </w:rPr>
        <w:t>,</w:t>
      </w:r>
      <w:r w:rsidRPr="00D121FC">
        <w:rPr>
          <w:rFonts w:eastAsia="Times New Roman" w:cs="Times New Roman"/>
          <w:szCs w:val="28"/>
          <w:lang w:eastAsia="ru-RU"/>
        </w:rPr>
        <w:t xml:space="preserve"> в конференциях, </w:t>
      </w:r>
      <w:r w:rsidR="00DD66A0">
        <w:rPr>
          <w:rFonts w:eastAsia="Times New Roman" w:cs="Times New Roman"/>
          <w:szCs w:val="28"/>
          <w:lang w:eastAsia="ru-RU"/>
        </w:rPr>
        <w:t xml:space="preserve">обучающих </w:t>
      </w:r>
      <w:r w:rsidRPr="00D121FC">
        <w:rPr>
          <w:rFonts w:eastAsia="Times New Roman" w:cs="Times New Roman"/>
          <w:szCs w:val="28"/>
          <w:lang w:eastAsia="ru-RU"/>
        </w:rPr>
        <w:t xml:space="preserve">семинарах, «круглых столах», </w:t>
      </w:r>
      <w:r w:rsidR="00DD66A0">
        <w:rPr>
          <w:rFonts w:eastAsia="Times New Roman" w:cs="Times New Roman"/>
          <w:szCs w:val="28"/>
          <w:lang w:eastAsia="ru-RU"/>
        </w:rPr>
        <w:t xml:space="preserve">проводимых </w:t>
      </w:r>
      <w:r w:rsidR="009A6001">
        <w:rPr>
          <w:rFonts w:eastAsia="Times New Roman" w:cs="Times New Roman"/>
          <w:szCs w:val="28"/>
          <w:lang w:eastAsia="ru-RU"/>
        </w:rPr>
        <w:t xml:space="preserve"> </w:t>
      </w:r>
      <w:r w:rsidR="00DD66A0">
        <w:rPr>
          <w:rFonts w:eastAsia="Times New Roman" w:cs="Times New Roman"/>
          <w:szCs w:val="28"/>
          <w:lang w:eastAsia="ru-RU"/>
        </w:rPr>
        <w:t>Контрольно-счетной палатой Брянской области</w:t>
      </w:r>
      <w:r w:rsidR="009A6001">
        <w:rPr>
          <w:rFonts w:eastAsia="Times New Roman" w:cs="Times New Roman"/>
          <w:szCs w:val="28"/>
          <w:lang w:eastAsia="ru-RU"/>
        </w:rPr>
        <w:t xml:space="preserve">, а также </w:t>
      </w:r>
      <w:r w:rsidR="009A6001">
        <w:t>обучающих мероприятий Союза муниципальных контрольно-счетных органов РФ, проходивших в режиме видеоконференцсвязи</w:t>
      </w:r>
      <w:r w:rsidR="009A6001" w:rsidRPr="009A6001">
        <w:rPr>
          <w:rFonts w:cs="Times New Roman"/>
        </w:rPr>
        <w:t xml:space="preserve"> </w:t>
      </w:r>
      <w:r w:rsidR="009A6001" w:rsidRPr="004C615E">
        <w:rPr>
          <w:rFonts w:cs="Times New Roman"/>
        </w:rPr>
        <w:t>при технической поддержке Счетной палаты РФ</w:t>
      </w:r>
      <w:r w:rsidR="009A6001">
        <w:t>.</w:t>
      </w:r>
    </w:p>
    <w:p w:rsidR="00D121FC" w:rsidRPr="00D121FC" w:rsidRDefault="00D121FC" w:rsidP="005901F2">
      <w:pPr>
        <w:widowControl w:val="0"/>
        <w:spacing w:line="360" w:lineRule="auto"/>
        <w:ind w:right="-2"/>
        <w:jc w:val="both"/>
        <w:rPr>
          <w:rFonts w:eastAsia="Times New Roman" w:cs="Times New Roman"/>
          <w:szCs w:val="28"/>
        </w:rPr>
      </w:pPr>
      <w:r w:rsidRPr="00D121FC">
        <w:rPr>
          <w:rFonts w:eastAsia="Times New Roman" w:cs="Times New Roman"/>
          <w:szCs w:val="28"/>
        </w:rPr>
        <w:t xml:space="preserve">Большое внимание во взаимодействии с Контрольно-счетной палатой </w:t>
      </w:r>
      <w:r w:rsidR="0016375E">
        <w:rPr>
          <w:rFonts w:eastAsia="Times New Roman" w:cs="Times New Roman"/>
          <w:szCs w:val="28"/>
        </w:rPr>
        <w:lastRenderedPageBreak/>
        <w:t xml:space="preserve">Брянской области </w:t>
      </w:r>
      <w:r w:rsidRPr="00D121FC">
        <w:rPr>
          <w:rFonts w:eastAsia="Times New Roman" w:cs="Times New Roman"/>
          <w:szCs w:val="28"/>
        </w:rPr>
        <w:t>уделялось укреплению системы внешнего государственного и муниципального финансового контроля на территории Брянской области.</w:t>
      </w:r>
    </w:p>
    <w:p w:rsidR="00A938C1" w:rsidRDefault="00D121FC" w:rsidP="005901F2">
      <w:pPr>
        <w:widowControl w:val="0"/>
        <w:spacing w:line="360" w:lineRule="auto"/>
        <w:ind w:right="-2"/>
        <w:jc w:val="both"/>
        <w:rPr>
          <w:rFonts w:eastAsia="Times New Roman" w:cs="Times New Roman"/>
          <w:szCs w:val="28"/>
        </w:rPr>
      </w:pPr>
      <w:r w:rsidRPr="00D121FC">
        <w:rPr>
          <w:rFonts w:eastAsia="Times New Roman" w:cs="Times New Roman"/>
          <w:szCs w:val="28"/>
        </w:rPr>
        <w:t>В 20</w:t>
      </w:r>
      <w:r w:rsidR="004072F2">
        <w:rPr>
          <w:rFonts w:eastAsia="Times New Roman" w:cs="Times New Roman"/>
          <w:szCs w:val="28"/>
        </w:rPr>
        <w:t>2</w:t>
      </w:r>
      <w:r w:rsidR="000B53F5">
        <w:rPr>
          <w:rFonts w:eastAsia="Times New Roman" w:cs="Times New Roman"/>
          <w:szCs w:val="28"/>
        </w:rPr>
        <w:t>5</w:t>
      </w:r>
      <w:r w:rsidR="00992721">
        <w:rPr>
          <w:rFonts w:eastAsia="Times New Roman" w:cs="Times New Roman"/>
          <w:szCs w:val="28"/>
        </w:rPr>
        <w:t xml:space="preserve"> </w:t>
      </w:r>
      <w:r w:rsidRPr="00D121FC">
        <w:rPr>
          <w:rFonts w:eastAsia="Times New Roman" w:cs="Times New Roman"/>
          <w:szCs w:val="28"/>
        </w:rPr>
        <w:t>году дальнейшее развитие получила работа оказанию правовой, методической и консультативной помощи от Контрольно-счетной палаты Брянской области, укреплению взаимодействия в рамках Совета контрольно-счетных органов Брянской области.</w:t>
      </w:r>
      <w:r w:rsidR="00EB1FAC" w:rsidRPr="00EB1FAC">
        <w:rPr>
          <w:szCs w:val="28"/>
        </w:rPr>
        <w:t xml:space="preserve"> </w:t>
      </w:r>
      <w:r w:rsidR="00EB1FAC" w:rsidRPr="00F14389">
        <w:rPr>
          <w:szCs w:val="28"/>
        </w:rPr>
        <w:t>Председатель КС</w:t>
      </w:r>
      <w:r w:rsidR="00EB1FAC">
        <w:rPr>
          <w:szCs w:val="28"/>
        </w:rPr>
        <w:t>П</w:t>
      </w:r>
      <w:r w:rsidR="00EB1FAC" w:rsidRPr="00F14389">
        <w:rPr>
          <w:szCs w:val="28"/>
        </w:rPr>
        <w:t xml:space="preserve"> </w:t>
      </w:r>
      <w:r w:rsidR="00EB1FAC">
        <w:rPr>
          <w:szCs w:val="28"/>
        </w:rPr>
        <w:t xml:space="preserve">Стародубского муниципального округа является членом Президиума </w:t>
      </w:r>
      <w:r w:rsidR="00EB1FAC" w:rsidRPr="00CA56CB">
        <w:rPr>
          <w:szCs w:val="28"/>
        </w:rPr>
        <w:t>Совета контрольно-счетных органов Брянской области, членом Комиссии по совершенствованию внешнего муниципального финансового контроля Совета контрольно-счетных органов Брянской области</w:t>
      </w:r>
      <w:r w:rsidR="00EB1FAC">
        <w:rPr>
          <w:szCs w:val="28"/>
        </w:rPr>
        <w:t>.</w:t>
      </w:r>
    </w:p>
    <w:p w:rsidR="00637A79" w:rsidRDefault="0059404D" w:rsidP="004F4E03">
      <w:pPr>
        <w:widowControl w:val="0"/>
        <w:spacing w:line="360" w:lineRule="auto"/>
        <w:ind w:right="-2"/>
        <w:jc w:val="both"/>
        <w:rPr>
          <w:rFonts w:eastAsia="Calibri" w:cs="Times New Roman"/>
        </w:rPr>
      </w:pPr>
      <w:r>
        <w:rPr>
          <w:rFonts w:eastAsia="Calibri" w:cs="Times New Roman"/>
        </w:rPr>
        <w:t>Также</w:t>
      </w:r>
      <w:r w:rsidR="00EB0848">
        <w:rPr>
          <w:rFonts w:eastAsia="Calibri" w:cs="Times New Roman"/>
        </w:rPr>
        <w:t xml:space="preserve"> п</w:t>
      </w:r>
      <w:r w:rsidR="00D121FC" w:rsidRPr="00D121FC">
        <w:rPr>
          <w:rFonts w:eastAsia="Calibri" w:cs="Times New Roman"/>
        </w:rPr>
        <w:t>родолжилось совершенствование стандартов внешнего муниципального финансового контроля, стандартов организации деятельности</w:t>
      </w:r>
      <w:r w:rsidR="00EB0848">
        <w:rPr>
          <w:rFonts w:eastAsia="Calibri" w:cs="Times New Roman"/>
        </w:rPr>
        <w:t xml:space="preserve"> </w:t>
      </w:r>
      <w:r w:rsidR="00D121FC" w:rsidRPr="00D121FC">
        <w:rPr>
          <w:rFonts w:eastAsia="Calibri" w:cs="Times New Roman"/>
        </w:rPr>
        <w:t xml:space="preserve"> Контрольно-счетной палаты</w:t>
      </w:r>
      <w:r w:rsidR="0016375E">
        <w:rPr>
          <w:rFonts w:eastAsia="Calibri" w:cs="Times New Roman"/>
        </w:rPr>
        <w:t xml:space="preserve"> </w:t>
      </w:r>
      <w:r w:rsidR="00485807">
        <w:rPr>
          <w:rFonts w:eastAsia="Calibri" w:cs="Times New Roman"/>
        </w:rPr>
        <w:t>для</w:t>
      </w:r>
      <w:r w:rsidR="00D121FC" w:rsidRPr="00D121FC">
        <w:rPr>
          <w:rFonts w:eastAsia="Calibri" w:cs="Times New Roman"/>
        </w:rPr>
        <w:t xml:space="preserve"> исполнени</w:t>
      </w:r>
      <w:r w:rsidR="00485807">
        <w:rPr>
          <w:rFonts w:eastAsia="Calibri" w:cs="Times New Roman"/>
        </w:rPr>
        <w:t>я</w:t>
      </w:r>
      <w:r w:rsidR="00D121FC" w:rsidRPr="00D121FC">
        <w:rPr>
          <w:rFonts w:eastAsia="Calibri" w:cs="Times New Roman"/>
        </w:rPr>
        <w:t xml:space="preserve"> своих полномочий</w:t>
      </w:r>
      <w:r w:rsidR="00992721">
        <w:rPr>
          <w:rFonts w:eastAsia="Calibri" w:cs="Times New Roman"/>
        </w:rPr>
        <w:t>, а также иных внутренних локальных актов Контрольно-счетной палаты.</w:t>
      </w:r>
    </w:p>
    <w:p w:rsidR="00A53D3D" w:rsidRDefault="00A53D3D" w:rsidP="00B23A74">
      <w:pPr>
        <w:keepNext/>
        <w:keepLines/>
        <w:spacing w:line="360" w:lineRule="auto"/>
        <w:jc w:val="both"/>
        <w:outlineLvl w:val="0"/>
        <w:rPr>
          <w:rFonts w:eastAsia="Times New Roman" w:cs="Times New Roman"/>
          <w:b/>
          <w:bCs/>
          <w:szCs w:val="28"/>
          <w:lang w:eastAsia="ru-RU"/>
        </w:rPr>
      </w:pPr>
      <w:bookmarkStart w:id="13" w:name="_Toc506574402"/>
      <w:r w:rsidRPr="007B2583">
        <w:rPr>
          <w:rFonts w:eastAsia="Times New Roman" w:cs="Times New Roman"/>
          <w:b/>
          <w:bCs/>
          <w:szCs w:val="28"/>
          <w:lang w:eastAsia="ru-RU"/>
        </w:rPr>
        <w:t>7. Информирование о деятельности Контрольно-счетной палаты</w:t>
      </w:r>
      <w:bookmarkEnd w:id="13"/>
    </w:p>
    <w:p w:rsidR="005020DB" w:rsidRDefault="0059404D" w:rsidP="00524E37">
      <w:pPr>
        <w:tabs>
          <w:tab w:val="left" w:pos="540"/>
        </w:tabs>
        <w:spacing w:line="360" w:lineRule="auto"/>
        <w:jc w:val="both"/>
        <w:rPr>
          <w:rFonts w:eastAsia="Times New Roman" w:cs="Times New Roman"/>
          <w:szCs w:val="28"/>
          <w:lang w:eastAsia="ru-RU"/>
        </w:rPr>
      </w:pPr>
      <w:r>
        <w:rPr>
          <w:rFonts w:eastAsia="Times New Roman" w:cs="Times New Roman"/>
          <w:szCs w:val="28"/>
        </w:rPr>
        <w:t>В целях обеспечения доступа к информации о своей деятельности</w:t>
      </w:r>
      <w:r w:rsidR="00155253">
        <w:rPr>
          <w:rFonts w:eastAsia="Times New Roman" w:cs="Times New Roman"/>
          <w:szCs w:val="28"/>
        </w:rPr>
        <w:t>,</w:t>
      </w:r>
      <w:r>
        <w:rPr>
          <w:rFonts w:eastAsia="Times New Roman" w:cs="Times New Roman"/>
          <w:szCs w:val="28"/>
        </w:rPr>
        <w:t xml:space="preserve"> </w:t>
      </w:r>
      <w:r w:rsidR="00CF0BC8" w:rsidRPr="00CF0BC8">
        <w:rPr>
          <w:rFonts w:eastAsia="Times New Roman" w:cs="Times New Roman"/>
          <w:szCs w:val="28"/>
          <w:lang w:eastAsia="ru-RU"/>
        </w:rPr>
        <w:t xml:space="preserve">Контрольно-счетная палата </w:t>
      </w:r>
      <w:r w:rsidR="00155253">
        <w:rPr>
          <w:rFonts w:eastAsia="Times New Roman" w:cs="Times New Roman"/>
          <w:szCs w:val="28"/>
          <w:lang w:eastAsia="ru-RU"/>
        </w:rPr>
        <w:t xml:space="preserve">имеет </w:t>
      </w:r>
      <w:r>
        <w:rPr>
          <w:rFonts w:eastAsia="Times New Roman" w:cs="Times New Roman"/>
          <w:szCs w:val="28"/>
          <w:lang w:eastAsia="ru-RU"/>
        </w:rPr>
        <w:t xml:space="preserve">свою </w:t>
      </w:r>
      <w:r w:rsidR="00CF0BC8" w:rsidRPr="00CF0BC8">
        <w:rPr>
          <w:rFonts w:eastAsia="Times New Roman" w:cs="Times New Roman"/>
          <w:szCs w:val="28"/>
          <w:lang w:eastAsia="ru-RU"/>
        </w:rPr>
        <w:t>информационн</w:t>
      </w:r>
      <w:r>
        <w:rPr>
          <w:rFonts w:eastAsia="Times New Roman" w:cs="Times New Roman"/>
          <w:szCs w:val="28"/>
          <w:lang w:eastAsia="ru-RU"/>
        </w:rPr>
        <w:t>ую</w:t>
      </w:r>
      <w:r w:rsidR="00CF0BC8" w:rsidRPr="00CF0BC8">
        <w:rPr>
          <w:rFonts w:eastAsia="Times New Roman" w:cs="Times New Roman"/>
          <w:szCs w:val="28"/>
          <w:lang w:eastAsia="ru-RU"/>
        </w:rPr>
        <w:t xml:space="preserve"> страниц</w:t>
      </w:r>
      <w:r>
        <w:rPr>
          <w:rFonts w:eastAsia="Times New Roman" w:cs="Times New Roman"/>
          <w:szCs w:val="28"/>
          <w:lang w:eastAsia="ru-RU"/>
        </w:rPr>
        <w:t>у</w:t>
      </w:r>
      <w:r w:rsidR="00CF0BC8" w:rsidRPr="00CF0BC8">
        <w:rPr>
          <w:rFonts w:eastAsia="Times New Roman" w:cs="Times New Roman"/>
          <w:szCs w:val="28"/>
          <w:lang w:eastAsia="ru-RU"/>
        </w:rPr>
        <w:t xml:space="preserve"> на официальном сайте Совета народных депутатов</w:t>
      </w:r>
      <w:r w:rsidR="00523A3E">
        <w:rPr>
          <w:rFonts w:eastAsia="Times New Roman" w:cs="Times New Roman"/>
          <w:szCs w:val="28"/>
          <w:lang w:eastAsia="ru-RU"/>
        </w:rPr>
        <w:t>,</w:t>
      </w:r>
      <w:r w:rsidR="00CF0BC8" w:rsidRPr="00CF0BC8">
        <w:rPr>
          <w:rFonts w:eastAsia="Times New Roman" w:cs="Times New Roman"/>
          <w:szCs w:val="28"/>
          <w:lang w:eastAsia="ru-RU"/>
        </w:rPr>
        <w:t xml:space="preserve"> </w:t>
      </w:r>
      <w:r>
        <w:rPr>
          <w:rFonts w:eastAsia="Times New Roman" w:cs="Times New Roman"/>
          <w:szCs w:val="28"/>
          <w:lang w:eastAsia="ru-RU"/>
        </w:rPr>
        <w:t xml:space="preserve">где размещена общая информация, нормативно-правовые акты, информация о </w:t>
      </w:r>
      <w:r w:rsidR="00EB2B60">
        <w:rPr>
          <w:rFonts w:eastAsia="Times New Roman" w:cs="Times New Roman"/>
          <w:szCs w:val="28"/>
          <w:lang w:eastAsia="ru-RU"/>
        </w:rPr>
        <w:t>мероприятиях, об исполнении представлений, направленных Контрольно-счетной палатой и иная информация</w:t>
      </w:r>
      <w:r w:rsidR="00523A3E">
        <w:rPr>
          <w:rFonts w:eastAsia="Times New Roman" w:cs="Times New Roman"/>
          <w:szCs w:val="28"/>
          <w:lang w:eastAsia="ru-RU"/>
        </w:rPr>
        <w:t>.</w:t>
      </w:r>
      <w:r w:rsidR="00523A3E" w:rsidRPr="00523A3E">
        <w:rPr>
          <w:rFonts w:ascii="Roboto" w:hAnsi="Roboto"/>
          <w:color w:val="5C5C5C"/>
          <w:shd w:val="clear" w:color="auto" w:fill="FFFFFF"/>
        </w:rPr>
        <w:t xml:space="preserve"> </w:t>
      </w:r>
      <w:r w:rsidR="00523A3E" w:rsidRPr="00523A3E">
        <w:rPr>
          <w:rFonts w:ascii="Roboto" w:hAnsi="Roboto"/>
          <w:shd w:val="clear" w:color="auto" w:fill="FFFFFF"/>
        </w:rPr>
        <w:t xml:space="preserve">Реализуя политику максимальной прозрачности и открытости в условиях современных тенденций и перспективных направлений интернет-коммуникаций, Контрольно-счетная палата </w:t>
      </w:r>
      <w:r w:rsidR="00523A3E">
        <w:rPr>
          <w:rFonts w:ascii="Roboto" w:hAnsi="Roboto"/>
          <w:shd w:val="clear" w:color="auto" w:fill="FFFFFF"/>
        </w:rPr>
        <w:t>Стародубского муниципального округа</w:t>
      </w:r>
      <w:r w:rsidR="00523A3E" w:rsidRPr="00523A3E">
        <w:rPr>
          <w:rFonts w:ascii="Roboto" w:hAnsi="Roboto"/>
          <w:shd w:val="clear" w:color="auto" w:fill="FFFFFF"/>
        </w:rPr>
        <w:t xml:space="preserve"> создала официальную страницу в социальной сети Вконтакте</w:t>
      </w:r>
      <w:r w:rsidR="00523A3E">
        <w:rPr>
          <w:rFonts w:ascii="Roboto" w:hAnsi="Roboto"/>
          <w:shd w:val="clear" w:color="auto" w:fill="FFFFFF"/>
        </w:rPr>
        <w:t>.</w:t>
      </w:r>
    </w:p>
    <w:p w:rsidR="00EB2B60" w:rsidRDefault="00EB2B60" w:rsidP="00524E37">
      <w:pPr>
        <w:tabs>
          <w:tab w:val="left" w:pos="540"/>
        </w:tabs>
        <w:spacing w:line="360" w:lineRule="auto"/>
        <w:jc w:val="both"/>
        <w:rPr>
          <w:rFonts w:eastAsia="Times New Roman" w:cs="Times New Roman"/>
          <w:szCs w:val="28"/>
          <w:lang w:eastAsia="ru-RU"/>
        </w:rPr>
      </w:pPr>
      <w:r>
        <w:rPr>
          <w:rFonts w:eastAsia="Times New Roman" w:cs="Times New Roman"/>
          <w:szCs w:val="28"/>
          <w:lang w:eastAsia="ru-RU"/>
        </w:rPr>
        <w:t xml:space="preserve">Контрольно-счетная палата зарегистрирована на Портале Счетной палаты Российской Федерации и контрольно-счетных органов </w:t>
      </w:r>
      <w:r w:rsidR="00A53A4D">
        <w:rPr>
          <w:rFonts w:eastAsia="Times New Roman" w:cs="Times New Roman"/>
          <w:szCs w:val="28"/>
          <w:lang w:eastAsia="ru-RU"/>
        </w:rPr>
        <w:t xml:space="preserve">Российской Федерации в сети Интернет, который предназначен для обеспечения взаимодействия </w:t>
      </w:r>
      <w:r w:rsidR="00155253">
        <w:rPr>
          <w:rFonts w:eastAsia="Times New Roman" w:cs="Times New Roman"/>
          <w:szCs w:val="28"/>
          <w:lang w:eastAsia="ru-RU"/>
        </w:rPr>
        <w:t>С</w:t>
      </w:r>
      <w:r w:rsidR="00A53A4D">
        <w:rPr>
          <w:rFonts w:eastAsia="Times New Roman" w:cs="Times New Roman"/>
          <w:szCs w:val="28"/>
          <w:lang w:eastAsia="ru-RU"/>
        </w:rPr>
        <w:t xml:space="preserve">четной палаты Российской Федерации, контрольно-счетных органов </w:t>
      </w:r>
      <w:r w:rsidR="00A53A4D">
        <w:rPr>
          <w:rFonts w:eastAsia="Times New Roman" w:cs="Times New Roman"/>
          <w:szCs w:val="28"/>
          <w:lang w:eastAsia="ru-RU"/>
        </w:rPr>
        <w:lastRenderedPageBreak/>
        <w:t xml:space="preserve">субъектов Российской Федерации и муниципальных образований, а также формирования </w:t>
      </w:r>
      <w:r w:rsidR="00E57F75">
        <w:rPr>
          <w:rFonts w:eastAsia="Times New Roman" w:cs="Times New Roman"/>
          <w:szCs w:val="28"/>
          <w:lang w:eastAsia="ru-RU"/>
        </w:rPr>
        <w:t>единого информационного пространства КСО.</w:t>
      </w:r>
    </w:p>
    <w:p w:rsidR="00A53D3D" w:rsidRDefault="00A53D3D" w:rsidP="00B23A74">
      <w:pPr>
        <w:keepNext/>
        <w:keepLines/>
        <w:spacing w:line="360" w:lineRule="auto"/>
        <w:jc w:val="both"/>
        <w:outlineLvl w:val="0"/>
        <w:rPr>
          <w:rFonts w:eastAsia="Times New Roman" w:cs="Times New Roman"/>
          <w:b/>
          <w:bCs/>
          <w:szCs w:val="28"/>
          <w:lang w:eastAsia="ru-RU"/>
        </w:rPr>
      </w:pPr>
      <w:bookmarkStart w:id="14" w:name="_Toc506574403"/>
      <w:r w:rsidRPr="00CD7A9E">
        <w:rPr>
          <w:rFonts w:eastAsia="Times New Roman" w:cs="Times New Roman"/>
          <w:b/>
          <w:bCs/>
          <w:szCs w:val="28"/>
          <w:lang w:eastAsia="ru-RU"/>
        </w:rPr>
        <w:t>8. Обеспечение</w:t>
      </w:r>
      <w:r w:rsidRPr="007B2583">
        <w:rPr>
          <w:rFonts w:eastAsia="Times New Roman" w:cs="Times New Roman"/>
          <w:b/>
          <w:bCs/>
          <w:szCs w:val="28"/>
          <w:lang w:eastAsia="ru-RU"/>
        </w:rPr>
        <w:t xml:space="preserve"> деятельности Контрольно-счетной палаты</w:t>
      </w:r>
      <w:bookmarkEnd w:id="14"/>
    </w:p>
    <w:p w:rsidR="00033531" w:rsidRDefault="00082DB0" w:rsidP="007A10BC">
      <w:pPr>
        <w:spacing w:line="360" w:lineRule="auto"/>
        <w:jc w:val="both"/>
        <w:rPr>
          <w:rFonts w:eastAsia="Times New Roman"/>
          <w:bCs/>
          <w:szCs w:val="28"/>
          <w:lang w:eastAsia="ru-RU"/>
        </w:rPr>
      </w:pPr>
      <w:r w:rsidRPr="0000449F">
        <w:rPr>
          <w:rFonts w:eastAsia="Times New Roman"/>
          <w:bCs/>
          <w:szCs w:val="28"/>
          <w:lang w:eastAsia="ru-RU"/>
        </w:rPr>
        <w:t>В соответствии с ведомственной структурой расходов</w:t>
      </w:r>
      <w:r w:rsidR="00485807">
        <w:rPr>
          <w:rFonts w:eastAsia="Times New Roman"/>
          <w:bCs/>
          <w:szCs w:val="28"/>
          <w:lang w:eastAsia="ru-RU"/>
        </w:rPr>
        <w:t xml:space="preserve"> муниципального округа</w:t>
      </w:r>
      <w:r w:rsidR="00AA0290">
        <w:rPr>
          <w:rFonts w:eastAsia="Times New Roman"/>
          <w:bCs/>
          <w:szCs w:val="28"/>
          <w:lang w:eastAsia="ru-RU"/>
        </w:rPr>
        <w:t>,</w:t>
      </w:r>
      <w:r w:rsidR="00807073">
        <w:rPr>
          <w:rFonts w:eastAsia="Times New Roman"/>
          <w:bCs/>
          <w:szCs w:val="28"/>
          <w:lang w:eastAsia="ru-RU"/>
        </w:rPr>
        <w:t xml:space="preserve"> бюджетные ассигнования на </w:t>
      </w:r>
      <w:r w:rsidRPr="0000449F">
        <w:rPr>
          <w:rFonts w:eastAsia="Times New Roman"/>
          <w:bCs/>
          <w:szCs w:val="28"/>
          <w:lang w:eastAsia="ru-RU"/>
        </w:rPr>
        <w:t>содержание и обеспечение деятельности Контрольно-счетной пала</w:t>
      </w:r>
      <w:r>
        <w:rPr>
          <w:rFonts w:eastAsia="Times New Roman"/>
          <w:bCs/>
          <w:szCs w:val="28"/>
          <w:lang w:eastAsia="ru-RU"/>
        </w:rPr>
        <w:t xml:space="preserve">ты утверждены в размере </w:t>
      </w:r>
      <w:r w:rsidR="000B53F5">
        <w:rPr>
          <w:rFonts w:eastAsia="Times New Roman"/>
          <w:bCs/>
          <w:szCs w:val="28"/>
          <w:lang w:eastAsia="ru-RU"/>
        </w:rPr>
        <w:t>1773,5</w:t>
      </w:r>
      <w:r w:rsidR="00113AEC">
        <w:rPr>
          <w:rFonts w:eastAsia="Times New Roman"/>
          <w:bCs/>
          <w:szCs w:val="28"/>
          <w:lang w:eastAsia="ru-RU"/>
        </w:rPr>
        <w:t xml:space="preserve"> </w:t>
      </w:r>
      <w:r w:rsidRPr="0000449F">
        <w:rPr>
          <w:rFonts w:eastAsia="Times New Roman"/>
          <w:bCs/>
          <w:szCs w:val="28"/>
          <w:lang w:eastAsia="ru-RU"/>
        </w:rPr>
        <w:t>тыс. рублей.</w:t>
      </w:r>
      <w:r w:rsidR="00113AEC">
        <w:rPr>
          <w:rFonts w:eastAsia="Times New Roman"/>
          <w:bCs/>
          <w:szCs w:val="28"/>
          <w:lang w:eastAsia="ru-RU"/>
        </w:rPr>
        <w:t xml:space="preserve"> </w:t>
      </w:r>
      <w:r w:rsidRPr="0000449F">
        <w:rPr>
          <w:rFonts w:eastAsia="Times New Roman"/>
          <w:bCs/>
          <w:szCs w:val="28"/>
          <w:lang w:eastAsia="ru-RU"/>
        </w:rPr>
        <w:t xml:space="preserve">Исполнение бюджетной сметы Контрольно-счетной палаты в отчетном </w:t>
      </w:r>
      <w:r>
        <w:rPr>
          <w:rFonts w:eastAsia="Times New Roman"/>
          <w:bCs/>
          <w:szCs w:val="28"/>
          <w:lang w:eastAsia="ru-RU"/>
        </w:rPr>
        <w:t xml:space="preserve">году составило </w:t>
      </w:r>
      <w:r w:rsidR="000B53F5">
        <w:rPr>
          <w:rFonts w:eastAsia="Times New Roman"/>
          <w:bCs/>
          <w:szCs w:val="28"/>
          <w:lang w:eastAsia="ru-RU"/>
        </w:rPr>
        <w:t>99,7</w:t>
      </w:r>
      <w:r>
        <w:rPr>
          <w:rFonts w:eastAsia="Times New Roman"/>
          <w:bCs/>
          <w:szCs w:val="28"/>
          <w:lang w:eastAsia="ru-RU"/>
        </w:rPr>
        <w:t xml:space="preserve"> процента</w:t>
      </w:r>
      <w:r w:rsidRPr="0000449F">
        <w:rPr>
          <w:rFonts w:eastAsia="Times New Roman"/>
          <w:bCs/>
          <w:szCs w:val="28"/>
          <w:lang w:eastAsia="ru-RU"/>
        </w:rPr>
        <w:t>.</w:t>
      </w:r>
      <w:r w:rsidR="00113AEC">
        <w:rPr>
          <w:rFonts w:eastAsia="Times New Roman"/>
          <w:bCs/>
          <w:szCs w:val="28"/>
          <w:lang w:eastAsia="ru-RU"/>
        </w:rPr>
        <w:t xml:space="preserve"> </w:t>
      </w:r>
      <w:r w:rsidRPr="0000449F">
        <w:rPr>
          <w:rFonts w:eastAsia="Times New Roman"/>
          <w:bCs/>
          <w:szCs w:val="28"/>
          <w:lang w:eastAsia="ru-RU"/>
        </w:rPr>
        <w:t>Предусмотренные на содержание и обеспечение деятельности Контрольно-счетной палаты средства израсходованы</w:t>
      </w:r>
      <w:r w:rsidR="00CE76EB">
        <w:rPr>
          <w:rFonts w:eastAsia="Times New Roman"/>
          <w:bCs/>
          <w:szCs w:val="28"/>
          <w:lang w:eastAsia="ru-RU"/>
        </w:rPr>
        <w:t xml:space="preserve"> на </w:t>
      </w:r>
      <w:r w:rsidRPr="0000449F">
        <w:rPr>
          <w:rFonts w:eastAsia="Times New Roman"/>
          <w:bCs/>
          <w:szCs w:val="28"/>
          <w:lang w:eastAsia="ru-RU"/>
        </w:rPr>
        <w:t>оплату труда</w:t>
      </w:r>
      <w:r w:rsidR="008350CB">
        <w:rPr>
          <w:rFonts w:eastAsia="Times New Roman"/>
          <w:bCs/>
          <w:szCs w:val="28"/>
          <w:lang w:eastAsia="ru-RU"/>
        </w:rPr>
        <w:t>,</w:t>
      </w:r>
      <w:r w:rsidR="00033531">
        <w:rPr>
          <w:rFonts w:eastAsia="Times New Roman"/>
          <w:bCs/>
          <w:szCs w:val="28"/>
          <w:lang w:eastAsia="ru-RU"/>
        </w:rPr>
        <w:t xml:space="preserve"> начисление на оплату труда</w:t>
      </w:r>
      <w:r w:rsidR="00CE76EB">
        <w:rPr>
          <w:rFonts w:eastAsia="Times New Roman"/>
          <w:bCs/>
          <w:szCs w:val="28"/>
          <w:lang w:eastAsia="ru-RU"/>
        </w:rPr>
        <w:t>, на закупку товаров, работ и услуг.</w:t>
      </w:r>
    </w:p>
    <w:p w:rsidR="00082DB0" w:rsidRDefault="00082DB0" w:rsidP="006C62C6">
      <w:pPr>
        <w:spacing w:line="360" w:lineRule="auto"/>
        <w:jc w:val="both"/>
        <w:rPr>
          <w:bCs/>
          <w:szCs w:val="28"/>
        </w:rPr>
      </w:pPr>
      <w:r w:rsidRPr="0000449F">
        <w:rPr>
          <w:bCs/>
          <w:szCs w:val="28"/>
        </w:rPr>
        <w:t>По состоянию на 1 января 20</w:t>
      </w:r>
      <w:r w:rsidR="001A681A">
        <w:rPr>
          <w:bCs/>
          <w:szCs w:val="28"/>
        </w:rPr>
        <w:t>2</w:t>
      </w:r>
      <w:r w:rsidR="000B53F5">
        <w:rPr>
          <w:bCs/>
          <w:szCs w:val="28"/>
        </w:rPr>
        <w:t>6</w:t>
      </w:r>
      <w:r w:rsidRPr="0000449F">
        <w:rPr>
          <w:bCs/>
          <w:szCs w:val="28"/>
        </w:rPr>
        <w:t xml:space="preserve"> года штатная численность Контрольно-счетной палаты составила </w:t>
      </w:r>
      <w:r w:rsidR="00DC17A5">
        <w:rPr>
          <w:bCs/>
          <w:szCs w:val="28"/>
        </w:rPr>
        <w:t>2</w:t>
      </w:r>
      <w:r w:rsidRPr="0000449F">
        <w:rPr>
          <w:bCs/>
          <w:szCs w:val="28"/>
        </w:rPr>
        <w:t xml:space="preserve"> единицы, </w:t>
      </w:r>
      <w:r w:rsidR="00033531">
        <w:rPr>
          <w:bCs/>
          <w:szCs w:val="28"/>
        </w:rPr>
        <w:t xml:space="preserve">фактическая численность </w:t>
      </w:r>
      <w:r w:rsidR="00DC17A5">
        <w:rPr>
          <w:bCs/>
          <w:szCs w:val="28"/>
        </w:rPr>
        <w:t>1</w:t>
      </w:r>
      <w:r w:rsidR="00033531">
        <w:rPr>
          <w:bCs/>
          <w:szCs w:val="28"/>
        </w:rPr>
        <w:t xml:space="preserve"> единиц</w:t>
      </w:r>
      <w:r w:rsidR="00DC17A5">
        <w:rPr>
          <w:bCs/>
          <w:szCs w:val="28"/>
        </w:rPr>
        <w:t>а</w:t>
      </w:r>
      <w:r w:rsidR="00033531">
        <w:rPr>
          <w:bCs/>
          <w:szCs w:val="28"/>
        </w:rPr>
        <w:t xml:space="preserve"> (председатель</w:t>
      </w:r>
      <w:r w:rsidR="00CD7A9E">
        <w:rPr>
          <w:bCs/>
          <w:szCs w:val="28"/>
        </w:rPr>
        <w:t xml:space="preserve">, муниципальная должность </w:t>
      </w:r>
      <w:r w:rsidR="00033531">
        <w:rPr>
          <w:bCs/>
          <w:szCs w:val="28"/>
        </w:rPr>
        <w:t xml:space="preserve"> – 1 </w:t>
      </w:r>
      <w:r w:rsidR="00921F93">
        <w:rPr>
          <w:bCs/>
          <w:szCs w:val="28"/>
        </w:rPr>
        <w:t>ставка</w:t>
      </w:r>
      <w:r w:rsidR="00033531">
        <w:rPr>
          <w:bCs/>
          <w:szCs w:val="28"/>
        </w:rPr>
        <w:t>)</w:t>
      </w:r>
      <w:r w:rsidRPr="0000449F">
        <w:rPr>
          <w:bCs/>
          <w:szCs w:val="28"/>
        </w:rPr>
        <w:t>.</w:t>
      </w:r>
      <w:r w:rsidR="00E57F75">
        <w:rPr>
          <w:bCs/>
          <w:szCs w:val="28"/>
        </w:rPr>
        <w:t xml:space="preserve"> </w:t>
      </w:r>
    </w:p>
    <w:p w:rsidR="00D121FC" w:rsidRPr="00D121FC" w:rsidRDefault="00DC17A5" w:rsidP="0016375E">
      <w:pPr>
        <w:widowControl w:val="0"/>
        <w:tabs>
          <w:tab w:val="right" w:pos="5610"/>
          <w:tab w:val="left" w:pos="5783"/>
          <w:tab w:val="right" w:pos="10630"/>
        </w:tabs>
        <w:spacing w:line="360" w:lineRule="auto"/>
        <w:ind w:right="-2" w:firstLine="0"/>
        <w:jc w:val="both"/>
        <w:rPr>
          <w:rFonts w:eastAsia="Times New Roman" w:cs="Times New Roman"/>
          <w:szCs w:val="28"/>
        </w:rPr>
      </w:pPr>
      <w:r>
        <w:rPr>
          <w:rFonts w:eastAsia="Times New Roman" w:cs="Times New Roman"/>
          <w:szCs w:val="28"/>
        </w:rPr>
        <w:t xml:space="preserve">   </w:t>
      </w:r>
      <w:r w:rsidR="00301EAB">
        <w:rPr>
          <w:rFonts w:eastAsia="Times New Roman" w:cs="Times New Roman"/>
          <w:szCs w:val="28"/>
        </w:rPr>
        <w:t xml:space="preserve">    </w:t>
      </w:r>
      <w:r>
        <w:rPr>
          <w:rFonts w:eastAsia="Times New Roman" w:cs="Times New Roman"/>
          <w:szCs w:val="28"/>
        </w:rPr>
        <w:t xml:space="preserve">  </w:t>
      </w:r>
      <w:r w:rsidR="00CD7A9E">
        <w:rPr>
          <w:rFonts w:eastAsia="Times New Roman" w:cs="Times New Roman"/>
          <w:szCs w:val="28"/>
        </w:rPr>
        <w:t>В отчетном периоде в Контрольно-счетной палат</w:t>
      </w:r>
      <w:r w:rsidR="00155253">
        <w:rPr>
          <w:rFonts w:eastAsia="Times New Roman" w:cs="Times New Roman"/>
          <w:szCs w:val="28"/>
        </w:rPr>
        <w:t>ой</w:t>
      </w:r>
      <w:r w:rsidR="00CD7A9E">
        <w:rPr>
          <w:rFonts w:eastAsia="Times New Roman" w:cs="Times New Roman"/>
          <w:szCs w:val="28"/>
        </w:rPr>
        <w:t xml:space="preserve"> проводилась целенаправленная работа по осуществлению мероприятий в рамках реализации Федерального закона от 25 декабря 2008 года №273-ФЗ «О противодействии коррупции»</w:t>
      </w:r>
      <w:r w:rsidR="0084557D">
        <w:rPr>
          <w:rFonts w:eastAsia="Times New Roman" w:cs="Times New Roman"/>
          <w:szCs w:val="28"/>
        </w:rPr>
        <w:t xml:space="preserve">, соответствующих Указов Президента Российской Федерации и иных нормативных правовых актов, направленных на принятие эффективных мер по профилактике коррупции, соблюдению общих принципов служебного поведения, норм профессиональной этики, обязательств, ограничений и запретов, установленных к </w:t>
      </w:r>
      <w:r w:rsidR="00540773">
        <w:rPr>
          <w:rFonts w:eastAsia="Times New Roman" w:cs="Times New Roman"/>
          <w:szCs w:val="28"/>
        </w:rPr>
        <w:t>лицам,</w:t>
      </w:r>
      <w:r w:rsidR="0084557D">
        <w:rPr>
          <w:rFonts w:eastAsia="Times New Roman" w:cs="Times New Roman"/>
          <w:szCs w:val="28"/>
        </w:rPr>
        <w:t xml:space="preserve"> замещающих муниципальную должность</w:t>
      </w:r>
      <w:r w:rsidR="00540773">
        <w:rPr>
          <w:rFonts w:eastAsia="Times New Roman" w:cs="Times New Roman"/>
          <w:szCs w:val="28"/>
        </w:rPr>
        <w:t>, в соответствии с Планом мероприятий Контрольно-счетной палаты Стародубского муниципального округа по противодействию коррупции на 202</w:t>
      </w:r>
      <w:r w:rsidR="000B53F5">
        <w:rPr>
          <w:rFonts w:eastAsia="Times New Roman" w:cs="Times New Roman"/>
          <w:szCs w:val="28"/>
        </w:rPr>
        <w:t>5</w:t>
      </w:r>
      <w:r w:rsidR="00540773">
        <w:rPr>
          <w:rFonts w:eastAsia="Times New Roman" w:cs="Times New Roman"/>
          <w:szCs w:val="28"/>
        </w:rPr>
        <w:t>-20</w:t>
      </w:r>
      <w:r w:rsidR="000B53F5">
        <w:rPr>
          <w:rFonts w:eastAsia="Times New Roman" w:cs="Times New Roman"/>
          <w:szCs w:val="28"/>
        </w:rPr>
        <w:t>30</w:t>
      </w:r>
      <w:r w:rsidR="00540773">
        <w:rPr>
          <w:rFonts w:eastAsia="Times New Roman" w:cs="Times New Roman"/>
          <w:szCs w:val="28"/>
        </w:rPr>
        <w:t xml:space="preserve"> годы.</w:t>
      </w:r>
      <w:r w:rsidR="0084557D">
        <w:rPr>
          <w:rFonts w:eastAsia="Times New Roman" w:cs="Times New Roman"/>
          <w:szCs w:val="28"/>
        </w:rPr>
        <w:t xml:space="preserve"> </w:t>
      </w:r>
    </w:p>
    <w:p w:rsidR="00D121FC" w:rsidRDefault="00540773" w:rsidP="0016375E">
      <w:pPr>
        <w:widowControl w:val="0"/>
        <w:tabs>
          <w:tab w:val="left" w:pos="9637"/>
        </w:tabs>
        <w:spacing w:line="360" w:lineRule="auto"/>
        <w:ind w:right="-2"/>
        <w:jc w:val="both"/>
        <w:rPr>
          <w:rFonts w:eastAsia="Times New Roman" w:cs="Times New Roman"/>
          <w:szCs w:val="28"/>
        </w:rPr>
      </w:pPr>
      <w:r>
        <w:rPr>
          <w:rFonts w:eastAsia="Times New Roman" w:cs="Times New Roman"/>
          <w:szCs w:val="28"/>
        </w:rPr>
        <w:t xml:space="preserve">Председателем Контрольно-счетной палатой, замещающей муниципальную должность, своевременно предоставлены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 отчетный </w:t>
      </w:r>
      <w:r>
        <w:rPr>
          <w:rFonts w:eastAsia="Times New Roman" w:cs="Times New Roman"/>
          <w:szCs w:val="28"/>
        </w:rPr>
        <w:lastRenderedPageBreak/>
        <w:t>202</w:t>
      </w:r>
      <w:r w:rsidR="000B53F5">
        <w:rPr>
          <w:rFonts w:eastAsia="Times New Roman" w:cs="Times New Roman"/>
          <w:szCs w:val="28"/>
        </w:rPr>
        <w:t>4</w:t>
      </w:r>
      <w:r>
        <w:rPr>
          <w:rFonts w:eastAsia="Times New Roman" w:cs="Times New Roman"/>
          <w:szCs w:val="28"/>
        </w:rPr>
        <w:t xml:space="preserve"> год в а</w:t>
      </w:r>
      <w:r w:rsidRPr="00540773">
        <w:rPr>
          <w:rFonts w:eastAsia="Times New Roman" w:cs="Times New Roman"/>
          <w:szCs w:val="28"/>
        </w:rPr>
        <w:t>дминистрацию Губернатора Брянской области и Правительства Брянской области</w:t>
      </w:r>
      <w:r>
        <w:rPr>
          <w:rFonts w:eastAsia="Times New Roman" w:cs="Times New Roman"/>
          <w:szCs w:val="28"/>
        </w:rPr>
        <w:t xml:space="preserve">. </w:t>
      </w:r>
      <w:r w:rsidR="00757303">
        <w:rPr>
          <w:rFonts w:eastAsia="Times New Roman" w:cs="Times New Roman"/>
          <w:szCs w:val="28"/>
        </w:rPr>
        <w:t>При проверке данных, указанных в предоставленных вышеуказанных сведений,</w:t>
      </w:r>
      <w:r w:rsidR="00D121FC" w:rsidRPr="00D121FC">
        <w:rPr>
          <w:rFonts w:eastAsia="Times New Roman" w:cs="Times New Roman"/>
          <w:szCs w:val="28"/>
        </w:rPr>
        <w:t xml:space="preserve"> </w:t>
      </w:r>
      <w:r w:rsidR="00757303">
        <w:rPr>
          <w:rFonts w:eastAsia="Times New Roman" w:cs="Times New Roman"/>
          <w:szCs w:val="28"/>
        </w:rPr>
        <w:t>замечаний в адрес КСП не поступало.</w:t>
      </w:r>
    </w:p>
    <w:p w:rsidR="00540773" w:rsidRDefault="00540773" w:rsidP="0016375E">
      <w:pPr>
        <w:widowControl w:val="0"/>
        <w:tabs>
          <w:tab w:val="left" w:pos="9637"/>
        </w:tabs>
        <w:spacing w:line="360" w:lineRule="auto"/>
        <w:ind w:right="-2"/>
        <w:jc w:val="both"/>
        <w:rPr>
          <w:rFonts w:eastAsia="Times New Roman" w:cs="Times New Roman"/>
          <w:szCs w:val="28"/>
        </w:rPr>
      </w:pPr>
      <w:r>
        <w:rPr>
          <w:rFonts w:eastAsia="Times New Roman" w:cs="Times New Roman"/>
          <w:szCs w:val="28"/>
        </w:rPr>
        <w:t>За период 202</w:t>
      </w:r>
      <w:r w:rsidR="000B53F5">
        <w:rPr>
          <w:rFonts w:eastAsia="Times New Roman" w:cs="Times New Roman"/>
          <w:szCs w:val="28"/>
        </w:rPr>
        <w:t>5</w:t>
      </w:r>
      <w:r>
        <w:rPr>
          <w:rFonts w:eastAsia="Times New Roman" w:cs="Times New Roman"/>
          <w:szCs w:val="28"/>
        </w:rPr>
        <w:t xml:space="preserve"> года случаев несоблюдения запретов, ограничений и требований, установленных в целях противодействия коррупции, лиц</w:t>
      </w:r>
      <w:r w:rsidR="00486153">
        <w:rPr>
          <w:rFonts w:eastAsia="Times New Roman" w:cs="Times New Roman"/>
          <w:szCs w:val="28"/>
        </w:rPr>
        <w:t>о</w:t>
      </w:r>
      <w:r>
        <w:rPr>
          <w:rFonts w:eastAsia="Times New Roman" w:cs="Times New Roman"/>
          <w:szCs w:val="28"/>
        </w:rPr>
        <w:t>м, замещающим муниципальн</w:t>
      </w:r>
      <w:r w:rsidR="00486153">
        <w:rPr>
          <w:rFonts w:eastAsia="Times New Roman" w:cs="Times New Roman"/>
          <w:szCs w:val="28"/>
        </w:rPr>
        <w:t>ую должность в Контрольно-счетной палате, не установлено.</w:t>
      </w:r>
    </w:p>
    <w:p w:rsidR="00486153" w:rsidRDefault="00486153" w:rsidP="0016375E">
      <w:pPr>
        <w:widowControl w:val="0"/>
        <w:tabs>
          <w:tab w:val="left" w:pos="9637"/>
        </w:tabs>
        <w:spacing w:line="360" w:lineRule="auto"/>
        <w:ind w:right="-2"/>
        <w:jc w:val="both"/>
        <w:rPr>
          <w:rFonts w:eastAsia="Times New Roman" w:cs="Times New Roman"/>
          <w:szCs w:val="28"/>
          <w:lang w:eastAsia="ru-RU"/>
        </w:rPr>
      </w:pPr>
      <w:r w:rsidRPr="00486153">
        <w:rPr>
          <w:rStyle w:val="inherit-font-size"/>
          <w:rFonts w:cs="Times New Roman"/>
          <w:color w:val="1C2429"/>
          <w:szCs w:val="28"/>
          <w:bdr w:val="none" w:sz="0" w:space="0" w:color="auto" w:frame="1"/>
        </w:rPr>
        <w:t xml:space="preserve">Обращений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w:t>
      </w:r>
      <w:r w:rsidRPr="00486153">
        <w:rPr>
          <w:rFonts w:eastAsia="Times New Roman" w:cs="Times New Roman"/>
          <w:szCs w:val="28"/>
        </w:rPr>
        <w:t>о случаях обращения в целях склонения к совершению коррупционных правонарушений</w:t>
      </w:r>
      <w:r w:rsidRPr="00486153">
        <w:rPr>
          <w:rStyle w:val="inherit-font-size"/>
          <w:rFonts w:cs="Times New Roman"/>
          <w:color w:val="1C2429"/>
          <w:szCs w:val="28"/>
          <w:bdr w:val="none" w:sz="0" w:space="0" w:color="auto" w:frame="1"/>
        </w:rPr>
        <w:t xml:space="preserve"> в Контрольно-счетную палату в 202</w:t>
      </w:r>
      <w:r w:rsidR="000B53F5">
        <w:rPr>
          <w:rStyle w:val="inherit-font-size"/>
          <w:rFonts w:cs="Times New Roman"/>
          <w:color w:val="1C2429"/>
          <w:szCs w:val="28"/>
          <w:bdr w:val="none" w:sz="0" w:space="0" w:color="auto" w:frame="1"/>
        </w:rPr>
        <w:t>5</w:t>
      </w:r>
      <w:r w:rsidRPr="00486153">
        <w:rPr>
          <w:rStyle w:val="inherit-font-size"/>
          <w:rFonts w:cs="Times New Roman"/>
          <w:color w:val="1C2429"/>
          <w:szCs w:val="28"/>
          <w:bdr w:val="none" w:sz="0" w:space="0" w:color="auto" w:frame="1"/>
        </w:rPr>
        <w:t xml:space="preserve"> году не поступали.</w:t>
      </w:r>
      <w:r w:rsidRPr="00486153">
        <w:rPr>
          <w:rFonts w:eastAsia="Times New Roman" w:cs="Times New Roman"/>
          <w:szCs w:val="28"/>
        </w:rPr>
        <w:t xml:space="preserve"> </w:t>
      </w:r>
      <w:r>
        <w:rPr>
          <w:rFonts w:eastAsia="Times New Roman" w:cs="Times New Roman"/>
          <w:szCs w:val="28"/>
        </w:rPr>
        <w:t xml:space="preserve">Электронных сообщений от граждан и организаций на странице Контрольно-счетной палаты официального сайта </w:t>
      </w:r>
      <w:r w:rsidRPr="00CF0BC8">
        <w:rPr>
          <w:rFonts w:eastAsia="Times New Roman" w:cs="Times New Roman"/>
          <w:szCs w:val="28"/>
          <w:lang w:eastAsia="ru-RU"/>
        </w:rPr>
        <w:t>Совета народных депутатов</w:t>
      </w:r>
      <w:r w:rsidR="00D90A91">
        <w:rPr>
          <w:rFonts w:eastAsia="Times New Roman" w:cs="Times New Roman"/>
          <w:szCs w:val="28"/>
          <w:lang w:eastAsia="ru-RU"/>
        </w:rPr>
        <w:t>,</w:t>
      </w:r>
      <w:r>
        <w:rPr>
          <w:rFonts w:eastAsia="Times New Roman" w:cs="Times New Roman"/>
          <w:szCs w:val="28"/>
          <w:lang w:eastAsia="ru-RU"/>
        </w:rPr>
        <w:t xml:space="preserve"> не зафиксировано.</w:t>
      </w:r>
    </w:p>
    <w:p w:rsidR="00486153" w:rsidRPr="00486153" w:rsidRDefault="00486153" w:rsidP="0016375E">
      <w:pPr>
        <w:widowControl w:val="0"/>
        <w:tabs>
          <w:tab w:val="left" w:pos="9637"/>
        </w:tabs>
        <w:spacing w:line="360" w:lineRule="auto"/>
        <w:ind w:right="-2"/>
        <w:jc w:val="both"/>
        <w:rPr>
          <w:rFonts w:eastAsia="Times New Roman" w:cs="Times New Roman"/>
          <w:szCs w:val="28"/>
        </w:rPr>
      </w:pPr>
      <w:r>
        <w:rPr>
          <w:rFonts w:eastAsia="Times New Roman" w:cs="Times New Roman"/>
          <w:szCs w:val="28"/>
          <w:lang w:eastAsia="ru-RU"/>
        </w:rPr>
        <w:t>По итогам мониторинга в 202</w:t>
      </w:r>
      <w:r w:rsidR="000B53F5">
        <w:rPr>
          <w:rFonts w:eastAsia="Times New Roman" w:cs="Times New Roman"/>
          <w:szCs w:val="28"/>
          <w:lang w:eastAsia="ru-RU"/>
        </w:rPr>
        <w:t>5</w:t>
      </w:r>
      <w:r>
        <w:rPr>
          <w:rFonts w:eastAsia="Times New Roman" w:cs="Times New Roman"/>
          <w:szCs w:val="28"/>
          <w:lang w:eastAsia="ru-RU"/>
        </w:rPr>
        <w:t xml:space="preserve"> году средств массовой информации, интернет-изданий и иных интернет-ресурсов публикаций, содержащих упоминания (утверждения, предположения) о коррупционных проявлениях в деятельности председателя Контрольно-счетной палаты при исполнении своих должностных обязанностей, не выявлено.</w:t>
      </w:r>
    </w:p>
    <w:p w:rsidR="00EB5EC7" w:rsidRPr="00CC73B5" w:rsidRDefault="00EB5EC7" w:rsidP="00CC73B5">
      <w:pPr>
        <w:pStyle w:val="1"/>
        <w:spacing w:before="0" w:line="360" w:lineRule="auto"/>
        <w:ind w:firstLine="709"/>
        <w:rPr>
          <w:rFonts w:ascii="Times New Roman" w:hAnsi="Times New Roman" w:cs="Times New Roman"/>
          <w:color w:val="auto"/>
        </w:rPr>
      </w:pPr>
      <w:bookmarkStart w:id="15" w:name="_Toc506574404"/>
      <w:r w:rsidRPr="00CC73B5">
        <w:rPr>
          <w:rFonts w:ascii="Times New Roman" w:hAnsi="Times New Roman" w:cs="Times New Roman"/>
          <w:color w:val="auto"/>
        </w:rPr>
        <w:t>9. Заключительные положения</w:t>
      </w:r>
      <w:bookmarkEnd w:id="15"/>
    </w:p>
    <w:p w:rsidR="00DC17A5" w:rsidRDefault="00DC17A5" w:rsidP="00DC17A5">
      <w:pPr>
        <w:tabs>
          <w:tab w:val="left" w:pos="709"/>
        </w:tabs>
        <w:spacing w:line="360" w:lineRule="auto"/>
        <w:jc w:val="both"/>
        <w:rPr>
          <w:rFonts w:cs="Times New Roman"/>
          <w:szCs w:val="28"/>
        </w:rPr>
      </w:pPr>
      <w:r w:rsidRPr="00DC17A5">
        <w:rPr>
          <w:rFonts w:cs="Times New Roman"/>
          <w:szCs w:val="28"/>
        </w:rPr>
        <w:t>Контрольная и экспертно-аналитическая деятельность Контрольно-счетной палаты направлена на решение актуальных вопросов: эффективность организации предоставления и использования бюджетных средств, эффективность использования муниципального имущества, мониторинг реализации законодательства Российской Федерации в сфере закупок товаров, работ, услуг для обеспечения государственных и муниципальных нужд на территории Стародубского муниципального округа.</w:t>
      </w:r>
    </w:p>
    <w:p w:rsidR="00D50F11" w:rsidRDefault="00DC17A5" w:rsidP="00D50F11">
      <w:pPr>
        <w:spacing w:line="360" w:lineRule="auto"/>
        <w:jc w:val="both"/>
        <w:rPr>
          <w:szCs w:val="28"/>
        </w:rPr>
      </w:pPr>
      <w:r w:rsidRPr="00DC17A5">
        <w:rPr>
          <w:rFonts w:eastAsia="Times New Roman"/>
          <w:szCs w:val="28"/>
          <w:lang w:eastAsia="ru-RU"/>
        </w:rPr>
        <w:t xml:space="preserve">  В 202</w:t>
      </w:r>
      <w:r w:rsidR="000B53F5">
        <w:rPr>
          <w:rFonts w:eastAsia="Times New Roman"/>
          <w:szCs w:val="28"/>
          <w:lang w:eastAsia="ru-RU"/>
        </w:rPr>
        <w:t>6</w:t>
      </w:r>
      <w:r w:rsidRPr="00DC17A5">
        <w:rPr>
          <w:rFonts w:eastAsia="Times New Roman"/>
          <w:szCs w:val="28"/>
          <w:lang w:eastAsia="ru-RU"/>
        </w:rPr>
        <w:t xml:space="preserve"> году Контрольно-счетной палатой будет продолжена работа по дальнейшему укреплению и развитию единой системы контроля формирования </w:t>
      </w:r>
      <w:r w:rsidRPr="00DC17A5">
        <w:rPr>
          <w:rFonts w:eastAsia="Times New Roman"/>
          <w:szCs w:val="28"/>
          <w:lang w:eastAsia="ru-RU"/>
        </w:rPr>
        <w:lastRenderedPageBreak/>
        <w:t>и исполнения муниципального бюджета, управления и распоряжения имуществом, находящимся в муниципальной собственности Стародубского муниципального округа, внедрению в контрольную практику новых форм и методов работы, совершенствованию правового, методологического и информационного обеспечения муниципального финансового контроля на территории Стародубского муниципального округа, расширению взаимодействия с правоохранительными органами, органами муниципальной власти, контрольно-счетными органами муниципальных образований, Контрольно-счетной палатой Брянской области.</w:t>
      </w:r>
      <w:r w:rsidR="00D90A91" w:rsidRPr="00DC17A5">
        <w:rPr>
          <w:szCs w:val="28"/>
        </w:rPr>
        <w:t xml:space="preserve">  Для повышения качества контрольной и экспертно-аналитической работы продолжится актуализация стандартов внешнего муниципального контроля с учетом изменений законодательства.</w:t>
      </w:r>
    </w:p>
    <w:p w:rsidR="0052252C" w:rsidRDefault="00DC17A5" w:rsidP="00A5153F">
      <w:pPr>
        <w:spacing w:line="360" w:lineRule="auto"/>
        <w:jc w:val="both"/>
        <w:rPr>
          <w:szCs w:val="28"/>
        </w:rPr>
      </w:pPr>
      <w:r w:rsidRPr="00DC17A5">
        <w:rPr>
          <w:szCs w:val="28"/>
        </w:rPr>
        <w:t xml:space="preserve">  </w:t>
      </w:r>
      <w:r w:rsidR="00BF69B8">
        <w:rPr>
          <w:szCs w:val="28"/>
        </w:rPr>
        <w:t>Таким образом, в 202</w:t>
      </w:r>
      <w:r w:rsidR="000B53F5">
        <w:rPr>
          <w:szCs w:val="28"/>
        </w:rPr>
        <w:t>6</w:t>
      </w:r>
      <w:r w:rsidR="00BF69B8">
        <w:rPr>
          <w:szCs w:val="28"/>
        </w:rPr>
        <w:t xml:space="preserve"> году Контрольно-счетная палата Стародубского муниципального округа продолжит совершенствовать свою деятельность в сотрудничестве с Советом народных депутатов и администрацией Стародубского муниципального округа в целях дальнейшего социально-экономического развития нашего округа.</w:t>
      </w:r>
    </w:p>
    <w:p w:rsidR="000E36C8" w:rsidRPr="00EB5EC7" w:rsidRDefault="000E36C8" w:rsidP="00A5153F">
      <w:pPr>
        <w:spacing w:line="360" w:lineRule="auto"/>
        <w:jc w:val="both"/>
        <w:rPr>
          <w:rFonts w:eastAsia="Times New Roman" w:cs="Times New Roman"/>
          <w:szCs w:val="28"/>
          <w:lang w:eastAsia="ru-RU"/>
        </w:rPr>
      </w:pPr>
    </w:p>
    <w:p w:rsidR="00623521" w:rsidRPr="00376094" w:rsidRDefault="00623521" w:rsidP="005F2E30">
      <w:pPr>
        <w:tabs>
          <w:tab w:val="left" w:pos="540"/>
        </w:tabs>
        <w:ind w:firstLine="0"/>
        <w:rPr>
          <w:rFonts w:eastAsia="Calibri" w:cs="Times New Roman"/>
          <w:b/>
          <w:bCs/>
          <w:szCs w:val="28"/>
        </w:rPr>
      </w:pPr>
      <w:r w:rsidRPr="00376094">
        <w:rPr>
          <w:rFonts w:eastAsia="Times New Roman" w:cs="Times New Roman"/>
          <w:b/>
          <w:szCs w:val="28"/>
          <w:lang w:eastAsia="ru-RU"/>
        </w:rPr>
        <w:t xml:space="preserve">Председатель Контрольно-счетной палаты </w:t>
      </w:r>
      <w:r w:rsidRPr="00376094">
        <w:rPr>
          <w:rFonts w:eastAsia="Times New Roman" w:cs="Times New Roman"/>
          <w:b/>
          <w:szCs w:val="28"/>
          <w:lang w:eastAsia="ru-RU"/>
        </w:rPr>
        <w:br/>
      </w:r>
      <w:r w:rsidR="004D46C7" w:rsidRPr="00376094">
        <w:rPr>
          <w:rFonts w:eastAsia="Times New Roman" w:cs="Times New Roman"/>
          <w:b/>
          <w:szCs w:val="28"/>
          <w:lang w:eastAsia="ru-RU"/>
        </w:rPr>
        <w:t xml:space="preserve">Стародубского муниципального </w:t>
      </w:r>
      <w:r w:rsidR="00113AEC" w:rsidRPr="00376094">
        <w:rPr>
          <w:rFonts w:eastAsia="Times New Roman" w:cs="Times New Roman"/>
          <w:b/>
          <w:szCs w:val="28"/>
          <w:lang w:eastAsia="ru-RU"/>
        </w:rPr>
        <w:t xml:space="preserve">округа             </w:t>
      </w:r>
      <w:r w:rsidR="002B7194" w:rsidRPr="00376094">
        <w:rPr>
          <w:rFonts w:eastAsia="Times New Roman" w:cs="Times New Roman"/>
          <w:b/>
          <w:szCs w:val="28"/>
          <w:lang w:eastAsia="ru-RU"/>
        </w:rPr>
        <w:t xml:space="preserve">    </w:t>
      </w:r>
      <w:r w:rsidR="00DF06C0" w:rsidRPr="00376094">
        <w:rPr>
          <w:rFonts w:eastAsia="Times New Roman" w:cs="Times New Roman"/>
          <w:b/>
          <w:szCs w:val="28"/>
          <w:lang w:eastAsia="ru-RU"/>
        </w:rPr>
        <w:t xml:space="preserve">                </w:t>
      </w:r>
      <w:r w:rsidR="00376094" w:rsidRPr="00376094">
        <w:rPr>
          <w:rFonts w:eastAsia="Times New Roman" w:cs="Times New Roman"/>
          <w:b/>
          <w:szCs w:val="28"/>
          <w:lang w:eastAsia="ru-RU"/>
        </w:rPr>
        <w:t xml:space="preserve">         </w:t>
      </w:r>
      <w:r w:rsidR="00113AEC" w:rsidRPr="00376094">
        <w:rPr>
          <w:rFonts w:eastAsia="Times New Roman" w:cs="Times New Roman"/>
          <w:b/>
          <w:szCs w:val="28"/>
          <w:lang w:eastAsia="ru-RU"/>
        </w:rPr>
        <w:t xml:space="preserve">  </w:t>
      </w:r>
      <w:r w:rsidR="004D46C7" w:rsidRPr="00376094">
        <w:rPr>
          <w:rFonts w:eastAsia="Times New Roman" w:cs="Times New Roman"/>
          <w:b/>
          <w:szCs w:val="28"/>
          <w:lang w:eastAsia="ru-RU"/>
        </w:rPr>
        <w:t>Н.А.Сусло</w:t>
      </w:r>
    </w:p>
    <w:sectPr w:rsidR="00623521" w:rsidRPr="00376094" w:rsidSect="00FD2FE3">
      <w:headerReference w:type="default" r:id="rId11"/>
      <w:pgSz w:w="11906" w:h="16838" w:code="9"/>
      <w:pgMar w:top="1134" w:right="851" w:bottom="1701" w:left="141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AA" w:rsidRDefault="00DC2EAA" w:rsidP="00CB6270">
      <w:r>
        <w:separator/>
      </w:r>
    </w:p>
  </w:endnote>
  <w:endnote w:type="continuationSeparator" w:id="0">
    <w:p w:rsidR="00DC2EAA" w:rsidRDefault="00DC2EAA" w:rsidP="00CB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AA" w:rsidRDefault="00DC2EAA" w:rsidP="00CB6270">
      <w:r>
        <w:separator/>
      </w:r>
    </w:p>
  </w:footnote>
  <w:footnote w:type="continuationSeparator" w:id="0">
    <w:p w:rsidR="00DC2EAA" w:rsidRDefault="00DC2EAA" w:rsidP="00CB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7832"/>
      <w:docPartObj>
        <w:docPartGallery w:val="Page Numbers (Top of Page)"/>
        <w:docPartUnique/>
      </w:docPartObj>
    </w:sdtPr>
    <w:sdtEndPr/>
    <w:sdtContent>
      <w:p w:rsidR="003837E0" w:rsidRDefault="003837E0">
        <w:pPr>
          <w:pStyle w:val="ab"/>
          <w:jc w:val="center"/>
        </w:pPr>
        <w:r>
          <w:fldChar w:fldCharType="begin"/>
        </w:r>
        <w:r>
          <w:instrText xml:space="preserve"> PAGE   \* MERGEFORMAT </w:instrText>
        </w:r>
        <w:r>
          <w:fldChar w:fldCharType="separate"/>
        </w:r>
        <w:r w:rsidR="009302D4">
          <w:rPr>
            <w:noProof/>
          </w:rPr>
          <w:t>27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146"/>
    <w:multiLevelType w:val="hybridMultilevel"/>
    <w:tmpl w:val="44BE7E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40852"/>
    <w:multiLevelType w:val="hybridMultilevel"/>
    <w:tmpl w:val="AA0AB670"/>
    <w:lvl w:ilvl="0" w:tplc="0419000B">
      <w:start w:val="1"/>
      <w:numFmt w:val="bullet"/>
      <w:lvlText w:val=""/>
      <w:lvlJc w:val="left"/>
      <w:pPr>
        <w:ind w:left="1580" w:hanging="360"/>
      </w:pPr>
      <w:rPr>
        <w:rFonts w:ascii="Wingdings" w:hAnsi="Wingdings"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2">
    <w:nsid w:val="0B0A40FE"/>
    <w:multiLevelType w:val="hybridMultilevel"/>
    <w:tmpl w:val="0F327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EB791B"/>
    <w:multiLevelType w:val="hybridMultilevel"/>
    <w:tmpl w:val="89AE3FE0"/>
    <w:lvl w:ilvl="0" w:tplc="950EAD30">
      <w:start w:val="1"/>
      <w:numFmt w:val="decimal"/>
      <w:lvlText w:val="%1."/>
      <w:lvlJc w:val="left"/>
      <w:pPr>
        <w:ind w:left="1894" w:hanging="1185"/>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3148DF"/>
    <w:multiLevelType w:val="hybridMultilevel"/>
    <w:tmpl w:val="E24C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9638C"/>
    <w:multiLevelType w:val="hybridMultilevel"/>
    <w:tmpl w:val="A04E73C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1041E1"/>
    <w:multiLevelType w:val="hybridMultilevel"/>
    <w:tmpl w:val="9286C1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37573C7"/>
    <w:multiLevelType w:val="hybridMultilevel"/>
    <w:tmpl w:val="FEFA78D8"/>
    <w:lvl w:ilvl="0" w:tplc="74787BD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721EB6"/>
    <w:multiLevelType w:val="hybridMultilevel"/>
    <w:tmpl w:val="BAD40E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CD779F6"/>
    <w:multiLevelType w:val="hybridMultilevel"/>
    <w:tmpl w:val="57C6D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2FC21AE"/>
    <w:multiLevelType w:val="hybridMultilevel"/>
    <w:tmpl w:val="609A8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05819"/>
    <w:multiLevelType w:val="hybridMultilevel"/>
    <w:tmpl w:val="23CED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BB7220"/>
    <w:multiLevelType w:val="hybridMultilevel"/>
    <w:tmpl w:val="C95C62AE"/>
    <w:lvl w:ilvl="0" w:tplc="EF1CA252">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620F8D"/>
    <w:multiLevelType w:val="hybridMultilevel"/>
    <w:tmpl w:val="AB208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DD3870"/>
    <w:multiLevelType w:val="hybridMultilevel"/>
    <w:tmpl w:val="C4568B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DE62521"/>
    <w:multiLevelType w:val="hybridMultilevel"/>
    <w:tmpl w:val="9480965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61791B75"/>
    <w:multiLevelType w:val="hybridMultilevel"/>
    <w:tmpl w:val="29C85C1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63323EFE"/>
    <w:multiLevelType w:val="hybridMultilevel"/>
    <w:tmpl w:val="9F38A6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4DA395F"/>
    <w:multiLevelType w:val="hybridMultilevel"/>
    <w:tmpl w:val="4546EB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57E27E1"/>
    <w:multiLevelType w:val="hybridMultilevel"/>
    <w:tmpl w:val="B9241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BF66C0F"/>
    <w:multiLevelType w:val="hybridMultilevel"/>
    <w:tmpl w:val="F22E51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5"/>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4"/>
  </w:num>
  <w:num w:numId="8">
    <w:abstractNumId w:val="5"/>
  </w:num>
  <w:num w:numId="9">
    <w:abstractNumId w:val="9"/>
  </w:num>
  <w:num w:numId="10">
    <w:abstractNumId w:val="17"/>
  </w:num>
  <w:num w:numId="11">
    <w:abstractNumId w:val="20"/>
  </w:num>
  <w:num w:numId="12">
    <w:abstractNumId w:val="2"/>
  </w:num>
  <w:num w:numId="13">
    <w:abstractNumId w:val="6"/>
  </w:num>
  <w:num w:numId="14">
    <w:abstractNumId w:val="0"/>
  </w:num>
  <w:num w:numId="15">
    <w:abstractNumId w:val="11"/>
  </w:num>
  <w:num w:numId="16">
    <w:abstractNumId w:val="13"/>
  </w:num>
  <w:num w:numId="17">
    <w:abstractNumId w:val="18"/>
  </w:num>
  <w:num w:numId="18">
    <w:abstractNumId w:val="7"/>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formatting="1" w:enforcement="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2022"/>
    <w:rsid w:val="000008FC"/>
    <w:rsid w:val="00005A61"/>
    <w:rsid w:val="00007ED9"/>
    <w:rsid w:val="00010524"/>
    <w:rsid w:val="00010880"/>
    <w:rsid w:val="00010E4D"/>
    <w:rsid w:val="0001181C"/>
    <w:rsid w:val="00012539"/>
    <w:rsid w:val="000126D4"/>
    <w:rsid w:val="000128B1"/>
    <w:rsid w:val="0001513B"/>
    <w:rsid w:val="00015F99"/>
    <w:rsid w:val="000176DC"/>
    <w:rsid w:val="00020205"/>
    <w:rsid w:val="0002089B"/>
    <w:rsid w:val="0002328A"/>
    <w:rsid w:val="00023D7B"/>
    <w:rsid w:val="00024154"/>
    <w:rsid w:val="0002423E"/>
    <w:rsid w:val="00024293"/>
    <w:rsid w:val="000244FF"/>
    <w:rsid w:val="00024D77"/>
    <w:rsid w:val="00024FBE"/>
    <w:rsid w:val="000261C6"/>
    <w:rsid w:val="000309F4"/>
    <w:rsid w:val="00031101"/>
    <w:rsid w:val="00031561"/>
    <w:rsid w:val="00031F41"/>
    <w:rsid w:val="00032A37"/>
    <w:rsid w:val="00033531"/>
    <w:rsid w:val="000337BC"/>
    <w:rsid w:val="000352B9"/>
    <w:rsid w:val="00035639"/>
    <w:rsid w:val="00035A57"/>
    <w:rsid w:val="00035E45"/>
    <w:rsid w:val="0003608C"/>
    <w:rsid w:val="00037F94"/>
    <w:rsid w:val="0004119E"/>
    <w:rsid w:val="000418F6"/>
    <w:rsid w:val="00041F71"/>
    <w:rsid w:val="00044C43"/>
    <w:rsid w:val="00045E8E"/>
    <w:rsid w:val="000473FA"/>
    <w:rsid w:val="000479B8"/>
    <w:rsid w:val="0005089E"/>
    <w:rsid w:val="00051A45"/>
    <w:rsid w:val="00051A9A"/>
    <w:rsid w:val="000527E0"/>
    <w:rsid w:val="00053F9E"/>
    <w:rsid w:val="000541C3"/>
    <w:rsid w:val="000555F9"/>
    <w:rsid w:val="00055751"/>
    <w:rsid w:val="00056318"/>
    <w:rsid w:val="0005636F"/>
    <w:rsid w:val="000564C1"/>
    <w:rsid w:val="0005681F"/>
    <w:rsid w:val="00057A60"/>
    <w:rsid w:val="00060270"/>
    <w:rsid w:val="00060706"/>
    <w:rsid w:val="000617ED"/>
    <w:rsid w:val="00061AE3"/>
    <w:rsid w:val="00061C39"/>
    <w:rsid w:val="00061EE5"/>
    <w:rsid w:val="00063A30"/>
    <w:rsid w:val="00063D48"/>
    <w:rsid w:val="000645B3"/>
    <w:rsid w:val="000648D9"/>
    <w:rsid w:val="00067205"/>
    <w:rsid w:val="0007035C"/>
    <w:rsid w:val="0007154D"/>
    <w:rsid w:val="00071820"/>
    <w:rsid w:val="00071A9A"/>
    <w:rsid w:val="00072238"/>
    <w:rsid w:val="00075DFF"/>
    <w:rsid w:val="00076228"/>
    <w:rsid w:val="000766CE"/>
    <w:rsid w:val="000767F9"/>
    <w:rsid w:val="00076D57"/>
    <w:rsid w:val="000776E4"/>
    <w:rsid w:val="000809FC"/>
    <w:rsid w:val="00081553"/>
    <w:rsid w:val="00082DB0"/>
    <w:rsid w:val="000835FA"/>
    <w:rsid w:val="000846F8"/>
    <w:rsid w:val="0008784C"/>
    <w:rsid w:val="00090CE5"/>
    <w:rsid w:val="0009113D"/>
    <w:rsid w:val="00092D9E"/>
    <w:rsid w:val="0009381C"/>
    <w:rsid w:val="00093F61"/>
    <w:rsid w:val="0009402C"/>
    <w:rsid w:val="000943DC"/>
    <w:rsid w:val="00094E60"/>
    <w:rsid w:val="000958E1"/>
    <w:rsid w:val="00096BEC"/>
    <w:rsid w:val="000970D8"/>
    <w:rsid w:val="00097BD3"/>
    <w:rsid w:val="000A2671"/>
    <w:rsid w:val="000A2741"/>
    <w:rsid w:val="000A3C90"/>
    <w:rsid w:val="000A60B8"/>
    <w:rsid w:val="000B087D"/>
    <w:rsid w:val="000B30BF"/>
    <w:rsid w:val="000B3173"/>
    <w:rsid w:val="000B4088"/>
    <w:rsid w:val="000B53F5"/>
    <w:rsid w:val="000B69FC"/>
    <w:rsid w:val="000C1586"/>
    <w:rsid w:val="000C1765"/>
    <w:rsid w:val="000C2858"/>
    <w:rsid w:val="000C3942"/>
    <w:rsid w:val="000C3C45"/>
    <w:rsid w:val="000C3E18"/>
    <w:rsid w:val="000C4024"/>
    <w:rsid w:val="000C4580"/>
    <w:rsid w:val="000C52B3"/>
    <w:rsid w:val="000C5966"/>
    <w:rsid w:val="000C69CF"/>
    <w:rsid w:val="000C6D43"/>
    <w:rsid w:val="000C6F78"/>
    <w:rsid w:val="000D01B5"/>
    <w:rsid w:val="000D0917"/>
    <w:rsid w:val="000D0B6D"/>
    <w:rsid w:val="000D260B"/>
    <w:rsid w:val="000D42E5"/>
    <w:rsid w:val="000D48F4"/>
    <w:rsid w:val="000D559F"/>
    <w:rsid w:val="000D6EC8"/>
    <w:rsid w:val="000D74A7"/>
    <w:rsid w:val="000E00DA"/>
    <w:rsid w:val="000E1202"/>
    <w:rsid w:val="000E1484"/>
    <w:rsid w:val="000E149D"/>
    <w:rsid w:val="000E2698"/>
    <w:rsid w:val="000E2C95"/>
    <w:rsid w:val="000E2E20"/>
    <w:rsid w:val="000E2EA5"/>
    <w:rsid w:val="000E36C8"/>
    <w:rsid w:val="000E66F8"/>
    <w:rsid w:val="000E7F7E"/>
    <w:rsid w:val="000F0E5C"/>
    <w:rsid w:val="000F13DE"/>
    <w:rsid w:val="000F1AFE"/>
    <w:rsid w:val="000F2D15"/>
    <w:rsid w:val="000F3718"/>
    <w:rsid w:val="000F39CB"/>
    <w:rsid w:val="000F549C"/>
    <w:rsid w:val="000F710D"/>
    <w:rsid w:val="000F7447"/>
    <w:rsid w:val="000F7B94"/>
    <w:rsid w:val="00100892"/>
    <w:rsid w:val="00100D46"/>
    <w:rsid w:val="00102BBC"/>
    <w:rsid w:val="0010385F"/>
    <w:rsid w:val="00104D8D"/>
    <w:rsid w:val="00106A39"/>
    <w:rsid w:val="00106F0E"/>
    <w:rsid w:val="0011003B"/>
    <w:rsid w:val="00110CF4"/>
    <w:rsid w:val="0011186C"/>
    <w:rsid w:val="0011249C"/>
    <w:rsid w:val="00112A23"/>
    <w:rsid w:val="0011331D"/>
    <w:rsid w:val="00113AEC"/>
    <w:rsid w:val="00114136"/>
    <w:rsid w:val="00114987"/>
    <w:rsid w:val="0011530A"/>
    <w:rsid w:val="001158BA"/>
    <w:rsid w:val="0011646E"/>
    <w:rsid w:val="001231A5"/>
    <w:rsid w:val="00123605"/>
    <w:rsid w:val="00123DB3"/>
    <w:rsid w:val="0012508F"/>
    <w:rsid w:val="00125209"/>
    <w:rsid w:val="001252C5"/>
    <w:rsid w:val="00125D5D"/>
    <w:rsid w:val="00127259"/>
    <w:rsid w:val="001303C4"/>
    <w:rsid w:val="00132F24"/>
    <w:rsid w:val="0013307A"/>
    <w:rsid w:val="0013481A"/>
    <w:rsid w:val="001353FF"/>
    <w:rsid w:val="00135B03"/>
    <w:rsid w:val="00135FBD"/>
    <w:rsid w:val="00137B89"/>
    <w:rsid w:val="00141019"/>
    <w:rsid w:val="001413BD"/>
    <w:rsid w:val="0014275F"/>
    <w:rsid w:val="001445B1"/>
    <w:rsid w:val="001463B3"/>
    <w:rsid w:val="00146FB7"/>
    <w:rsid w:val="0014718E"/>
    <w:rsid w:val="001474A7"/>
    <w:rsid w:val="00147C55"/>
    <w:rsid w:val="00150511"/>
    <w:rsid w:val="0015157B"/>
    <w:rsid w:val="00151DA2"/>
    <w:rsid w:val="00151EB4"/>
    <w:rsid w:val="0015248A"/>
    <w:rsid w:val="001536F2"/>
    <w:rsid w:val="00154404"/>
    <w:rsid w:val="00155253"/>
    <w:rsid w:val="00156071"/>
    <w:rsid w:val="00156CF4"/>
    <w:rsid w:val="001606DC"/>
    <w:rsid w:val="00160872"/>
    <w:rsid w:val="0016121B"/>
    <w:rsid w:val="00161DC3"/>
    <w:rsid w:val="001624C1"/>
    <w:rsid w:val="0016375E"/>
    <w:rsid w:val="0016774B"/>
    <w:rsid w:val="00173DE3"/>
    <w:rsid w:val="00175A01"/>
    <w:rsid w:val="00177242"/>
    <w:rsid w:val="00181889"/>
    <w:rsid w:val="00181DC1"/>
    <w:rsid w:val="00182405"/>
    <w:rsid w:val="0018264A"/>
    <w:rsid w:val="001826C5"/>
    <w:rsid w:val="0018326B"/>
    <w:rsid w:val="001847AF"/>
    <w:rsid w:val="00184CA1"/>
    <w:rsid w:val="00185149"/>
    <w:rsid w:val="001865C8"/>
    <w:rsid w:val="0018740C"/>
    <w:rsid w:val="00187516"/>
    <w:rsid w:val="0019055D"/>
    <w:rsid w:val="001910E9"/>
    <w:rsid w:val="00192D63"/>
    <w:rsid w:val="00193A53"/>
    <w:rsid w:val="001941CF"/>
    <w:rsid w:val="00194D15"/>
    <w:rsid w:val="0019586F"/>
    <w:rsid w:val="0019664B"/>
    <w:rsid w:val="00196705"/>
    <w:rsid w:val="001A0579"/>
    <w:rsid w:val="001A1258"/>
    <w:rsid w:val="001A3136"/>
    <w:rsid w:val="001A43CE"/>
    <w:rsid w:val="001A4E96"/>
    <w:rsid w:val="001A60EE"/>
    <w:rsid w:val="001A681A"/>
    <w:rsid w:val="001A6A43"/>
    <w:rsid w:val="001A7431"/>
    <w:rsid w:val="001B168C"/>
    <w:rsid w:val="001B1D42"/>
    <w:rsid w:val="001B1E96"/>
    <w:rsid w:val="001B3F20"/>
    <w:rsid w:val="001B4C3C"/>
    <w:rsid w:val="001B60D7"/>
    <w:rsid w:val="001B67EC"/>
    <w:rsid w:val="001C1909"/>
    <w:rsid w:val="001C2ACD"/>
    <w:rsid w:val="001C328B"/>
    <w:rsid w:val="001C6205"/>
    <w:rsid w:val="001C6343"/>
    <w:rsid w:val="001D3750"/>
    <w:rsid w:val="001D3A20"/>
    <w:rsid w:val="001D3E14"/>
    <w:rsid w:val="001D3FF3"/>
    <w:rsid w:val="001D4677"/>
    <w:rsid w:val="001E0304"/>
    <w:rsid w:val="001E15D5"/>
    <w:rsid w:val="001E203F"/>
    <w:rsid w:val="001E47FD"/>
    <w:rsid w:val="001E5759"/>
    <w:rsid w:val="001E64BD"/>
    <w:rsid w:val="001E7383"/>
    <w:rsid w:val="001E7624"/>
    <w:rsid w:val="001F04DF"/>
    <w:rsid w:val="001F0ADF"/>
    <w:rsid w:val="001F277B"/>
    <w:rsid w:val="001F3C7C"/>
    <w:rsid w:val="001F46BE"/>
    <w:rsid w:val="001F47FE"/>
    <w:rsid w:val="001F4CBA"/>
    <w:rsid w:val="001F4D2D"/>
    <w:rsid w:val="001F4F10"/>
    <w:rsid w:val="001F6827"/>
    <w:rsid w:val="001F6A16"/>
    <w:rsid w:val="00200F26"/>
    <w:rsid w:val="002049B6"/>
    <w:rsid w:val="00204E01"/>
    <w:rsid w:val="00205883"/>
    <w:rsid w:val="00206786"/>
    <w:rsid w:val="00207D28"/>
    <w:rsid w:val="002110CB"/>
    <w:rsid w:val="00212CA3"/>
    <w:rsid w:val="00214CFE"/>
    <w:rsid w:val="0021569E"/>
    <w:rsid w:val="00216150"/>
    <w:rsid w:val="00216724"/>
    <w:rsid w:val="002170A1"/>
    <w:rsid w:val="002203AC"/>
    <w:rsid w:val="0022046C"/>
    <w:rsid w:val="002207D6"/>
    <w:rsid w:val="00222EBA"/>
    <w:rsid w:val="00223065"/>
    <w:rsid w:val="002231F9"/>
    <w:rsid w:val="00224467"/>
    <w:rsid w:val="002245FF"/>
    <w:rsid w:val="0022473A"/>
    <w:rsid w:val="00224927"/>
    <w:rsid w:val="00224B7C"/>
    <w:rsid w:val="00226309"/>
    <w:rsid w:val="00233DC7"/>
    <w:rsid w:val="00234A03"/>
    <w:rsid w:val="00234B3B"/>
    <w:rsid w:val="00235A63"/>
    <w:rsid w:val="00236A0E"/>
    <w:rsid w:val="00236DBF"/>
    <w:rsid w:val="0023737D"/>
    <w:rsid w:val="002402A0"/>
    <w:rsid w:val="00245591"/>
    <w:rsid w:val="00246E8F"/>
    <w:rsid w:val="002471E3"/>
    <w:rsid w:val="00250413"/>
    <w:rsid w:val="002507B9"/>
    <w:rsid w:val="00250A71"/>
    <w:rsid w:val="00251711"/>
    <w:rsid w:val="00253AE0"/>
    <w:rsid w:val="0025572B"/>
    <w:rsid w:val="00255850"/>
    <w:rsid w:val="00256A0C"/>
    <w:rsid w:val="002570C1"/>
    <w:rsid w:val="00260731"/>
    <w:rsid w:val="00262274"/>
    <w:rsid w:val="00263885"/>
    <w:rsid w:val="002643CA"/>
    <w:rsid w:val="00265298"/>
    <w:rsid w:val="00266102"/>
    <w:rsid w:val="00267848"/>
    <w:rsid w:val="00271653"/>
    <w:rsid w:val="002718EC"/>
    <w:rsid w:val="0027220C"/>
    <w:rsid w:val="002727D9"/>
    <w:rsid w:val="00272E65"/>
    <w:rsid w:val="00273486"/>
    <w:rsid w:val="002737FC"/>
    <w:rsid w:val="00274D28"/>
    <w:rsid w:val="00274EB5"/>
    <w:rsid w:val="002767BA"/>
    <w:rsid w:val="002768A1"/>
    <w:rsid w:val="00276C37"/>
    <w:rsid w:val="00280D17"/>
    <w:rsid w:val="00284F10"/>
    <w:rsid w:val="0028588B"/>
    <w:rsid w:val="00285AB0"/>
    <w:rsid w:val="00286B95"/>
    <w:rsid w:val="00286E97"/>
    <w:rsid w:val="00287F39"/>
    <w:rsid w:val="00291238"/>
    <w:rsid w:val="00291733"/>
    <w:rsid w:val="00291D86"/>
    <w:rsid w:val="002942FB"/>
    <w:rsid w:val="00295191"/>
    <w:rsid w:val="00296BE2"/>
    <w:rsid w:val="002A2609"/>
    <w:rsid w:val="002A2758"/>
    <w:rsid w:val="002A322F"/>
    <w:rsid w:val="002A3287"/>
    <w:rsid w:val="002A4C47"/>
    <w:rsid w:val="002A5A79"/>
    <w:rsid w:val="002A5AF6"/>
    <w:rsid w:val="002A5E63"/>
    <w:rsid w:val="002A6A35"/>
    <w:rsid w:val="002A7181"/>
    <w:rsid w:val="002A72BF"/>
    <w:rsid w:val="002A72C2"/>
    <w:rsid w:val="002B0372"/>
    <w:rsid w:val="002B3164"/>
    <w:rsid w:val="002B4A6C"/>
    <w:rsid w:val="002B67F3"/>
    <w:rsid w:val="002B7194"/>
    <w:rsid w:val="002C16FA"/>
    <w:rsid w:val="002C1C96"/>
    <w:rsid w:val="002C2335"/>
    <w:rsid w:val="002C24E3"/>
    <w:rsid w:val="002C3D93"/>
    <w:rsid w:val="002C479F"/>
    <w:rsid w:val="002C5240"/>
    <w:rsid w:val="002C61E6"/>
    <w:rsid w:val="002C706C"/>
    <w:rsid w:val="002D215E"/>
    <w:rsid w:val="002D221D"/>
    <w:rsid w:val="002D2C89"/>
    <w:rsid w:val="002D3895"/>
    <w:rsid w:val="002D6A35"/>
    <w:rsid w:val="002D7BE9"/>
    <w:rsid w:val="002E0DCE"/>
    <w:rsid w:val="002E14AB"/>
    <w:rsid w:val="002E4A7B"/>
    <w:rsid w:val="002E4EA6"/>
    <w:rsid w:val="002E5487"/>
    <w:rsid w:val="002E582C"/>
    <w:rsid w:val="002E7B1E"/>
    <w:rsid w:val="002F23FC"/>
    <w:rsid w:val="002F24C9"/>
    <w:rsid w:val="002F50F8"/>
    <w:rsid w:val="002F5A44"/>
    <w:rsid w:val="002F5E25"/>
    <w:rsid w:val="002F5F7A"/>
    <w:rsid w:val="002F6FD7"/>
    <w:rsid w:val="00301336"/>
    <w:rsid w:val="00301EAB"/>
    <w:rsid w:val="00303246"/>
    <w:rsid w:val="003039B7"/>
    <w:rsid w:val="00303A7F"/>
    <w:rsid w:val="00303DEA"/>
    <w:rsid w:val="00304BAB"/>
    <w:rsid w:val="00305B5C"/>
    <w:rsid w:val="00305EB2"/>
    <w:rsid w:val="0030645E"/>
    <w:rsid w:val="00310C77"/>
    <w:rsid w:val="00311016"/>
    <w:rsid w:val="00311143"/>
    <w:rsid w:val="00311476"/>
    <w:rsid w:val="00312153"/>
    <w:rsid w:val="00312BC2"/>
    <w:rsid w:val="00312F66"/>
    <w:rsid w:val="00313482"/>
    <w:rsid w:val="0031359B"/>
    <w:rsid w:val="003135B0"/>
    <w:rsid w:val="0031410D"/>
    <w:rsid w:val="00314315"/>
    <w:rsid w:val="003146FA"/>
    <w:rsid w:val="0031539A"/>
    <w:rsid w:val="00316C54"/>
    <w:rsid w:val="00316C9F"/>
    <w:rsid w:val="00316E24"/>
    <w:rsid w:val="003213D0"/>
    <w:rsid w:val="00322054"/>
    <w:rsid w:val="00322553"/>
    <w:rsid w:val="003227B2"/>
    <w:rsid w:val="00322C74"/>
    <w:rsid w:val="00322F54"/>
    <w:rsid w:val="00323B48"/>
    <w:rsid w:val="00323FD7"/>
    <w:rsid w:val="00324461"/>
    <w:rsid w:val="00325BE1"/>
    <w:rsid w:val="00325C91"/>
    <w:rsid w:val="00326F76"/>
    <w:rsid w:val="00326F9A"/>
    <w:rsid w:val="00330820"/>
    <w:rsid w:val="003308A3"/>
    <w:rsid w:val="0033173C"/>
    <w:rsid w:val="00331AA3"/>
    <w:rsid w:val="00332800"/>
    <w:rsid w:val="00332FFC"/>
    <w:rsid w:val="003339CC"/>
    <w:rsid w:val="003355C3"/>
    <w:rsid w:val="00336E7F"/>
    <w:rsid w:val="0033720C"/>
    <w:rsid w:val="00337227"/>
    <w:rsid w:val="00337E86"/>
    <w:rsid w:val="00337F6C"/>
    <w:rsid w:val="003401AC"/>
    <w:rsid w:val="00340492"/>
    <w:rsid w:val="00340FB1"/>
    <w:rsid w:val="003431A2"/>
    <w:rsid w:val="00343399"/>
    <w:rsid w:val="00343655"/>
    <w:rsid w:val="00343982"/>
    <w:rsid w:val="00344BEA"/>
    <w:rsid w:val="00345112"/>
    <w:rsid w:val="00346390"/>
    <w:rsid w:val="0034640F"/>
    <w:rsid w:val="003501D7"/>
    <w:rsid w:val="00350A9A"/>
    <w:rsid w:val="00350B7B"/>
    <w:rsid w:val="00350EFF"/>
    <w:rsid w:val="003518EE"/>
    <w:rsid w:val="00353D4C"/>
    <w:rsid w:val="003548DD"/>
    <w:rsid w:val="00355DE5"/>
    <w:rsid w:val="0036027F"/>
    <w:rsid w:val="00360D08"/>
    <w:rsid w:val="00361340"/>
    <w:rsid w:val="00362207"/>
    <w:rsid w:val="00363CA8"/>
    <w:rsid w:val="0036433F"/>
    <w:rsid w:val="00364C02"/>
    <w:rsid w:val="00364D53"/>
    <w:rsid w:val="00365171"/>
    <w:rsid w:val="00366C93"/>
    <w:rsid w:val="00366FFB"/>
    <w:rsid w:val="003678E5"/>
    <w:rsid w:val="00370131"/>
    <w:rsid w:val="00370A70"/>
    <w:rsid w:val="00372B32"/>
    <w:rsid w:val="0037499A"/>
    <w:rsid w:val="00375C5B"/>
    <w:rsid w:val="00376094"/>
    <w:rsid w:val="003818AE"/>
    <w:rsid w:val="00382A25"/>
    <w:rsid w:val="00382EC3"/>
    <w:rsid w:val="003837E0"/>
    <w:rsid w:val="0038426C"/>
    <w:rsid w:val="0038451C"/>
    <w:rsid w:val="003869EF"/>
    <w:rsid w:val="00387B38"/>
    <w:rsid w:val="00387FD8"/>
    <w:rsid w:val="003908A1"/>
    <w:rsid w:val="0039131F"/>
    <w:rsid w:val="00392790"/>
    <w:rsid w:val="00393641"/>
    <w:rsid w:val="00393B77"/>
    <w:rsid w:val="00393BA3"/>
    <w:rsid w:val="00396B1D"/>
    <w:rsid w:val="0039726B"/>
    <w:rsid w:val="00397C54"/>
    <w:rsid w:val="003A0853"/>
    <w:rsid w:val="003A1927"/>
    <w:rsid w:val="003A35C7"/>
    <w:rsid w:val="003A39AF"/>
    <w:rsid w:val="003A455A"/>
    <w:rsid w:val="003A5AFB"/>
    <w:rsid w:val="003A5C70"/>
    <w:rsid w:val="003B2097"/>
    <w:rsid w:val="003B2BE7"/>
    <w:rsid w:val="003B3D2E"/>
    <w:rsid w:val="003B3E71"/>
    <w:rsid w:val="003B58CC"/>
    <w:rsid w:val="003B6383"/>
    <w:rsid w:val="003B6B6F"/>
    <w:rsid w:val="003B711B"/>
    <w:rsid w:val="003B7772"/>
    <w:rsid w:val="003B784F"/>
    <w:rsid w:val="003B7CFD"/>
    <w:rsid w:val="003C0E0E"/>
    <w:rsid w:val="003C3FFD"/>
    <w:rsid w:val="003C4386"/>
    <w:rsid w:val="003C5FBA"/>
    <w:rsid w:val="003C655D"/>
    <w:rsid w:val="003D5840"/>
    <w:rsid w:val="003D5EC9"/>
    <w:rsid w:val="003D5F0F"/>
    <w:rsid w:val="003D6830"/>
    <w:rsid w:val="003D7088"/>
    <w:rsid w:val="003E027B"/>
    <w:rsid w:val="003E06E5"/>
    <w:rsid w:val="003E0CCA"/>
    <w:rsid w:val="003E104B"/>
    <w:rsid w:val="003E4998"/>
    <w:rsid w:val="003E4F1F"/>
    <w:rsid w:val="003E5C16"/>
    <w:rsid w:val="003E5D7C"/>
    <w:rsid w:val="003E63D3"/>
    <w:rsid w:val="003E7BCF"/>
    <w:rsid w:val="003F2652"/>
    <w:rsid w:val="003F2710"/>
    <w:rsid w:val="003F3266"/>
    <w:rsid w:val="003F3673"/>
    <w:rsid w:val="003F6B32"/>
    <w:rsid w:val="003F790A"/>
    <w:rsid w:val="003F7FBC"/>
    <w:rsid w:val="0040052E"/>
    <w:rsid w:val="004006FA"/>
    <w:rsid w:val="00400947"/>
    <w:rsid w:val="00401F95"/>
    <w:rsid w:val="00404760"/>
    <w:rsid w:val="00404EBA"/>
    <w:rsid w:val="00405105"/>
    <w:rsid w:val="0040516E"/>
    <w:rsid w:val="00405763"/>
    <w:rsid w:val="00406202"/>
    <w:rsid w:val="004071A5"/>
    <w:rsid w:val="004072F2"/>
    <w:rsid w:val="0041227B"/>
    <w:rsid w:val="00413F42"/>
    <w:rsid w:val="00414B59"/>
    <w:rsid w:val="00415090"/>
    <w:rsid w:val="004152E2"/>
    <w:rsid w:val="00421E76"/>
    <w:rsid w:val="00423EB4"/>
    <w:rsid w:val="00424A20"/>
    <w:rsid w:val="00425644"/>
    <w:rsid w:val="00425A37"/>
    <w:rsid w:val="0042612F"/>
    <w:rsid w:val="0043157E"/>
    <w:rsid w:val="00432157"/>
    <w:rsid w:val="004322DB"/>
    <w:rsid w:val="00434506"/>
    <w:rsid w:val="00434E56"/>
    <w:rsid w:val="00436974"/>
    <w:rsid w:val="00436E79"/>
    <w:rsid w:val="004377E1"/>
    <w:rsid w:val="00441F8E"/>
    <w:rsid w:val="0044200B"/>
    <w:rsid w:val="004427A2"/>
    <w:rsid w:val="00443550"/>
    <w:rsid w:val="00444519"/>
    <w:rsid w:val="004446F5"/>
    <w:rsid w:val="00446007"/>
    <w:rsid w:val="00447EA6"/>
    <w:rsid w:val="00450413"/>
    <w:rsid w:val="00453BAA"/>
    <w:rsid w:val="00456AC6"/>
    <w:rsid w:val="00456DA8"/>
    <w:rsid w:val="00461CCD"/>
    <w:rsid w:val="00462D48"/>
    <w:rsid w:val="00463519"/>
    <w:rsid w:val="00463898"/>
    <w:rsid w:val="00464B04"/>
    <w:rsid w:val="004653B8"/>
    <w:rsid w:val="00467FAD"/>
    <w:rsid w:val="0047142B"/>
    <w:rsid w:val="00472600"/>
    <w:rsid w:val="00473C85"/>
    <w:rsid w:val="00474800"/>
    <w:rsid w:val="00474EFF"/>
    <w:rsid w:val="00475D7A"/>
    <w:rsid w:val="00476271"/>
    <w:rsid w:val="004768EB"/>
    <w:rsid w:val="00476AF8"/>
    <w:rsid w:val="004771A0"/>
    <w:rsid w:val="00477494"/>
    <w:rsid w:val="0047783E"/>
    <w:rsid w:val="00481631"/>
    <w:rsid w:val="00481B7E"/>
    <w:rsid w:val="00482BA6"/>
    <w:rsid w:val="00483A68"/>
    <w:rsid w:val="00484DEB"/>
    <w:rsid w:val="00485807"/>
    <w:rsid w:val="00485C04"/>
    <w:rsid w:val="00485FE6"/>
    <w:rsid w:val="00486153"/>
    <w:rsid w:val="00486589"/>
    <w:rsid w:val="0048737E"/>
    <w:rsid w:val="004876C4"/>
    <w:rsid w:val="00490C39"/>
    <w:rsid w:val="00491C00"/>
    <w:rsid w:val="00492360"/>
    <w:rsid w:val="00493862"/>
    <w:rsid w:val="00493DCF"/>
    <w:rsid w:val="00493DFA"/>
    <w:rsid w:val="00494B2B"/>
    <w:rsid w:val="00495745"/>
    <w:rsid w:val="00495DFA"/>
    <w:rsid w:val="00497525"/>
    <w:rsid w:val="004A13A0"/>
    <w:rsid w:val="004A1F73"/>
    <w:rsid w:val="004A2285"/>
    <w:rsid w:val="004A56B2"/>
    <w:rsid w:val="004B0BBC"/>
    <w:rsid w:val="004B131B"/>
    <w:rsid w:val="004B28A8"/>
    <w:rsid w:val="004B2A99"/>
    <w:rsid w:val="004B2C96"/>
    <w:rsid w:val="004B4EC9"/>
    <w:rsid w:val="004B5B6D"/>
    <w:rsid w:val="004B7335"/>
    <w:rsid w:val="004C0754"/>
    <w:rsid w:val="004C0A0B"/>
    <w:rsid w:val="004C1185"/>
    <w:rsid w:val="004C2B99"/>
    <w:rsid w:val="004C2F26"/>
    <w:rsid w:val="004C5435"/>
    <w:rsid w:val="004C5A5A"/>
    <w:rsid w:val="004D46C7"/>
    <w:rsid w:val="004D4AFB"/>
    <w:rsid w:val="004D503C"/>
    <w:rsid w:val="004D5DC1"/>
    <w:rsid w:val="004D6FD3"/>
    <w:rsid w:val="004E2586"/>
    <w:rsid w:val="004E3328"/>
    <w:rsid w:val="004E4282"/>
    <w:rsid w:val="004E5030"/>
    <w:rsid w:val="004E5C7C"/>
    <w:rsid w:val="004F0051"/>
    <w:rsid w:val="004F0FCF"/>
    <w:rsid w:val="004F1AEC"/>
    <w:rsid w:val="004F1D0B"/>
    <w:rsid w:val="004F20FE"/>
    <w:rsid w:val="004F3513"/>
    <w:rsid w:val="004F3B1D"/>
    <w:rsid w:val="004F4E03"/>
    <w:rsid w:val="004F4F44"/>
    <w:rsid w:val="004F52FE"/>
    <w:rsid w:val="004F56CC"/>
    <w:rsid w:val="00500B3D"/>
    <w:rsid w:val="005018E0"/>
    <w:rsid w:val="005020DB"/>
    <w:rsid w:val="005036DB"/>
    <w:rsid w:val="00504840"/>
    <w:rsid w:val="00505294"/>
    <w:rsid w:val="00506AAD"/>
    <w:rsid w:val="00507FBB"/>
    <w:rsid w:val="005109BD"/>
    <w:rsid w:val="0051166A"/>
    <w:rsid w:val="00513429"/>
    <w:rsid w:val="00513C02"/>
    <w:rsid w:val="00514165"/>
    <w:rsid w:val="00517B08"/>
    <w:rsid w:val="005205D3"/>
    <w:rsid w:val="0052252C"/>
    <w:rsid w:val="00523A3E"/>
    <w:rsid w:val="00523C00"/>
    <w:rsid w:val="0052466B"/>
    <w:rsid w:val="00524E37"/>
    <w:rsid w:val="00525A00"/>
    <w:rsid w:val="00525F06"/>
    <w:rsid w:val="0054013B"/>
    <w:rsid w:val="00540773"/>
    <w:rsid w:val="005418C1"/>
    <w:rsid w:val="00541A7F"/>
    <w:rsid w:val="00542FA6"/>
    <w:rsid w:val="005443E5"/>
    <w:rsid w:val="00546F84"/>
    <w:rsid w:val="00550585"/>
    <w:rsid w:val="00550819"/>
    <w:rsid w:val="00550BFF"/>
    <w:rsid w:val="00551600"/>
    <w:rsid w:val="0055600A"/>
    <w:rsid w:val="0055602C"/>
    <w:rsid w:val="00561B35"/>
    <w:rsid w:val="00561E29"/>
    <w:rsid w:val="005620CD"/>
    <w:rsid w:val="0056299E"/>
    <w:rsid w:val="00562F95"/>
    <w:rsid w:val="005654B4"/>
    <w:rsid w:val="005674E1"/>
    <w:rsid w:val="005675DF"/>
    <w:rsid w:val="00567696"/>
    <w:rsid w:val="005677DF"/>
    <w:rsid w:val="005703AD"/>
    <w:rsid w:val="00570F74"/>
    <w:rsid w:val="00571188"/>
    <w:rsid w:val="0057226E"/>
    <w:rsid w:val="00572B6A"/>
    <w:rsid w:val="00574ADE"/>
    <w:rsid w:val="005755CD"/>
    <w:rsid w:val="005761F3"/>
    <w:rsid w:val="005803D8"/>
    <w:rsid w:val="00580737"/>
    <w:rsid w:val="005807D6"/>
    <w:rsid w:val="00580960"/>
    <w:rsid w:val="0058105D"/>
    <w:rsid w:val="00582FE7"/>
    <w:rsid w:val="00584F47"/>
    <w:rsid w:val="0058546E"/>
    <w:rsid w:val="00585A30"/>
    <w:rsid w:val="0058633D"/>
    <w:rsid w:val="005868B0"/>
    <w:rsid w:val="00586F0A"/>
    <w:rsid w:val="0058797A"/>
    <w:rsid w:val="005901F2"/>
    <w:rsid w:val="0059067E"/>
    <w:rsid w:val="005908F7"/>
    <w:rsid w:val="00591B35"/>
    <w:rsid w:val="00591C2C"/>
    <w:rsid w:val="0059404D"/>
    <w:rsid w:val="00595A88"/>
    <w:rsid w:val="0059788B"/>
    <w:rsid w:val="005A215F"/>
    <w:rsid w:val="005A2783"/>
    <w:rsid w:val="005A2DD3"/>
    <w:rsid w:val="005A49CA"/>
    <w:rsid w:val="005A58E6"/>
    <w:rsid w:val="005A600E"/>
    <w:rsid w:val="005A604D"/>
    <w:rsid w:val="005B0C3F"/>
    <w:rsid w:val="005B21A7"/>
    <w:rsid w:val="005B2402"/>
    <w:rsid w:val="005B344B"/>
    <w:rsid w:val="005B4522"/>
    <w:rsid w:val="005B45CD"/>
    <w:rsid w:val="005B48AE"/>
    <w:rsid w:val="005B7017"/>
    <w:rsid w:val="005B7BE9"/>
    <w:rsid w:val="005B7E8F"/>
    <w:rsid w:val="005C05FF"/>
    <w:rsid w:val="005C0932"/>
    <w:rsid w:val="005C1724"/>
    <w:rsid w:val="005C189C"/>
    <w:rsid w:val="005C248F"/>
    <w:rsid w:val="005C4D2A"/>
    <w:rsid w:val="005D0174"/>
    <w:rsid w:val="005D04AC"/>
    <w:rsid w:val="005D1777"/>
    <w:rsid w:val="005D2A63"/>
    <w:rsid w:val="005D3CD5"/>
    <w:rsid w:val="005D3FBB"/>
    <w:rsid w:val="005D407B"/>
    <w:rsid w:val="005D56DE"/>
    <w:rsid w:val="005D65C4"/>
    <w:rsid w:val="005D7EC0"/>
    <w:rsid w:val="005E3439"/>
    <w:rsid w:val="005E6F6C"/>
    <w:rsid w:val="005E7E3E"/>
    <w:rsid w:val="005F2E30"/>
    <w:rsid w:val="005F5872"/>
    <w:rsid w:val="005F601B"/>
    <w:rsid w:val="005F665B"/>
    <w:rsid w:val="006005F3"/>
    <w:rsid w:val="0060095F"/>
    <w:rsid w:val="00602FC7"/>
    <w:rsid w:val="00603AE7"/>
    <w:rsid w:val="00603F68"/>
    <w:rsid w:val="00604390"/>
    <w:rsid w:val="00605179"/>
    <w:rsid w:val="00605CFC"/>
    <w:rsid w:val="00607459"/>
    <w:rsid w:val="00610762"/>
    <w:rsid w:val="00612611"/>
    <w:rsid w:val="00612D7F"/>
    <w:rsid w:val="00612FE9"/>
    <w:rsid w:val="0061451D"/>
    <w:rsid w:val="00614F21"/>
    <w:rsid w:val="00620C08"/>
    <w:rsid w:val="00621F22"/>
    <w:rsid w:val="00622339"/>
    <w:rsid w:val="00623521"/>
    <w:rsid w:val="00624AAE"/>
    <w:rsid w:val="00625B67"/>
    <w:rsid w:val="00625E9C"/>
    <w:rsid w:val="0063053F"/>
    <w:rsid w:val="00630E85"/>
    <w:rsid w:val="00632F12"/>
    <w:rsid w:val="0063346F"/>
    <w:rsid w:val="00634451"/>
    <w:rsid w:val="0063494E"/>
    <w:rsid w:val="00635798"/>
    <w:rsid w:val="00635FA5"/>
    <w:rsid w:val="0063627B"/>
    <w:rsid w:val="00636E5F"/>
    <w:rsid w:val="00637690"/>
    <w:rsid w:val="00637A79"/>
    <w:rsid w:val="006402D3"/>
    <w:rsid w:val="00642BD6"/>
    <w:rsid w:val="006448F0"/>
    <w:rsid w:val="006456A7"/>
    <w:rsid w:val="00645E1D"/>
    <w:rsid w:val="00646C72"/>
    <w:rsid w:val="0064702C"/>
    <w:rsid w:val="0064741C"/>
    <w:rsid w:val="00650908"/>
    <w:rsid w:val="00650C02"/>
    <w:rsid w:val="00651815"/>
    <w:rsid w:val="006523F1"/>
    <w:rsid w:val="00655B3D"/>
    <w:rsid w:val="006560E6"/>
    <w:rsid w:val="00656514"/>
    <w:rsid w:val="00657161"/>
    <w:rsid w:val="006572D0"/>
    <w:rsid w:val="00657E43"/>
    <w:rsid w:val="006602D7"/>
    <w:rsid w:val="00661646"/>
    <w:rsid w:val="00662AB3"/>
    <w:rsid w:val="006654B3"/>
    <w:rsid w:val="00665FBD"/>
    <w:rsid w:val="00666E48"/>
    <w:rsid w:val="00667395"/>
    <w:rsid w:val="00667A37"/>
    <w:rsid w:val="00667C64"/>
    <w:rsid w:val="006714E9"/>
    <w:rsid w:val="00671AF9"/>
    <w:rsid w:val="00672E62"/>
    <w:rsid w:val="00674D93"/>
    <w:rsid w:val="00675993"/>
    <w:rsid w:val="00676289"/>
    <w:rsid w:val="0067679C"/>
    <w:rsid w:val="00676A5A"/>
    <w:rsid w:val="00676C3A"/>
    <w:rsid w:val="00677626"/>
    <w:rsid w:val="00681CA6"/>
    <w:rsid w:val="00681E80"/>
    <w:rsid w:val="00682051"/>
    <w:rsid w:val="006821F6"/>
    <w:rsid w:val="00683ACC"/>
    <w:rsid w:val="00683B67"/>
    <w:rsid w:val="00684672"/>
    <w:rsid w:val="00685673"/>
    <w:rsid w:val="00685F18"/>
    <w:rsid w:val="00686B80"/>
    <w:rsid w:val="00686EC7"/>
    <w:rsid w:val="00687399"/>
    <w:rsid w:val="0068770A"/>
    <w:rsid w:val="00687799"/>
    <w:rsid w:val="006911F7"/>
    <w:rsid w:val="00691CE5"/>
    <w:rsid w:val="006924B6"/>
    <w:rsid w:val="00693142"/>
    <w:rsid w:val="006946E6"/>
    <w:rsid w:val="00695A41"/>
    <w:rsid w:val="00695DC8"/>
    <w:rsid w:val="00695FDA"/>
    <w:rsid w:val="00697AB0"/>
    <w:rsid w:val="00697AFE"/>
    <w:rsid w:val="006A0B0E"/>
    <w:rsid w:val="006A2796"/>
    <w:rsid w:val="006A4CDD"/>
    <w:rsid w:val="006A60F8"/>
    <w:rsid w:val="006A693B"/>
    <w:rsid w:val="006A71A7"/>
    <w:rsid w:val="006A7B50"/>
    <w:rsid w:val="006A7EA3"/>
    <w:rsid w:val="006B1598"/>
    <w:rsid w:val="006B16D8"/>
    <w:rsid w:val="006B1D5C"/>
    <w:rsid w:val="006B2902"/>
    <w:rsid w:val="006B29B8"/>
    <w:rsid w:val="006B2CCB"/>
    <w:rsid w:val="006B2F91"/>
    <w:rsid w:val="006B3087"/>
    <w:rsid w:val="006B34A3"/>
    <w:rsid w:val="006B4C94"/>
    <w:rsid w:val="006B4D48"/>
    <w:rsid w:val="006B68B2"/>
    <w:rsid w:val="006C0B44"/>
    <w:rsid w:val="006C0D29"/>
    <w:rsid w:val="006C1B2C"/>
    <w:rsid w:val="006C1F95"/>
    <w:rsid w:val="006C317F"/>
    <w:rsid w:val="006C369E"/>
    <w:rsid w:val="006C5ED6"/>
    <w:rsid w:val="006C608B"/>
    <w:rsid w:val="006C60DD"/>
    <w:rsid w:val="006C62C6"/>
    <w:rsid w:val="006C7EDD"/>
    <w:rsid w:val="006D13AC"/>
    <w:rsid w:val="006D3A2E"/>
    <w:rsid w:val="006D3FE4"/>
    <w:rsid w:val="006D4110"/>
    <w:rsid w:val="006D69CA"/>
    <w:rsid w:val="006D6B12"/>
    <w:rsid w:val="006D7F37"/>
    <w:rsid w:val="006E0FAF"/>
    <w:rsid w:val="006E1ADD"/>
    <w:rsid w:val="006E2A85"/>
    <w:rsid w:val="006E2B8C"/>
    <w:rsid w:val="006E37B2"/>
    <w:rsid w:val="006E3A4E"/>
    <w:rsid w:val="006E451D"/>
    <w:rsid w:val="006E4FD0"/>
    <w:rsid w:val="006E557B"/>
    <w:rsid w:val="006E67EB"/>
    <w:rsid w:val="006E6808"/>
    <w:rsid w:val="006E706E"/>
    <w:rsid w:val="006E756D"/>
    <w:rsid w:val="006F05E0"/>
    <w:rsid w:val="006F05ED"/>
    <w:rsid w:val="006F0B3C"/>
    <w:rsid w:val="006F2860"/>
    <w:rsid w:val="006F3610"/>
    <w:rsid w:val="006F36F3"/>
    <w:rsid w:val="006F4B31"/>
    <w:rsid w:val="006F7F4E"/>
    <w:rsid w:val="0070015C"/>
    <w:rsid w:val="0070034A"/>
    <w:rsid w:val="00700A5E"/>
    <w:rsid w:val="00701615"/>
    <w:rsid w:val="00703488"/>
    <w:rsid w:val="00703837"/>
    <w:rsid w:val="00703C2A"/>
    <w:rsid w:val="00704A5E"/>
    <w:rsid w:val="00705486"/>
    <w:rsid w:val="00706CC1"/>
    <w:rsid w:val="0070771A"/>
    <w:rsid w:val="00711A7E"/>
    <w:rsid w:val="007121B1"/>
    <w:rsid w:val="007125BF"/>
    <w:rsid w:val="00712FE9"/>
    <w:rsid w:val="00713649"/>
    <w:rsid w:val="00713E3A"/>
    <w:rsid w:val="00714038"/>
    <w:rsid w:val="0071710F"/>
    <w:rsid w:val="00717209"/>
    <w:rsid w:val="007178C8"/>
    <w:rsid w:val="00717CD6"/>
    <w:rsid w:val="0072061A"/>
    <w:rsid w:val="0072188C"/>
    <w:rsid w:val="007234FA"/>
    <w:rsid w:val="00725091"/>
    <w:rsid w:val="00726002"/>
    <w:rsid w:val="00726A68"/>
    <w:rsid w:val="00726C08"/>
    <w:rsid w:val="00730111"/>
    <w:rsid w:val="0073033D"/>
    <w:rsid w:val="00730826"/>
    <w:rsid w:val="00730B94"/>
    <w:rsid w:val="00730C43"/>
    <w:rsid w:val="00731017"/>
    <w:rsid w:val="00731144"/>
    <w:rsid w:val="0073332E"/>
    <w:rsid w:val="00733428"/>
    <w:rsid w:val="00733BF4"/>
    <w:rsid w:val="00734596"/>
    <w:rsid w:val="007360CD"/>
    <w:rsid w:val="0073752B"/>
    <w:rsid w:val="0074293D"/>
    <w:rsid w:val="00743687"/>
    <w:rsid w:val="00743B90"/>
    <w:rsid w:val="007444CF"/>
    <w:rsid w:val="0074485D"/>
    <w:rsid w:val="00745174"/>
    <w:rsid w:val="00745A20"/>
    <w:rsid w:val="00745DB4"/>
    <w:rsid w:val="00745EB8"/>
    <w:rsid w:val="00745FA1"/>
    <w:rsid w:val="0074678F"/>
    <w:rsid w:val="00746E34"/>
    <w:rsid w:val="007474BB"/>
    <w:rsid w:val="00750092"/>
    <w:rsid w:val="007530BF"/>
    <w:rsid w:val="0075379D"/>
    <w:rsid w:val="007539FB"/>
    <w:rsid w:val="00754988"/>
    <w:rsid w:val="00755C76"/>
    <w:rsid w:val="00755FAF"/>
    <w:rsid w:val="00757303"/>
    <w:rsid w:val="007576C4"/>
    <w:rsid w:val="00760FA9"/>
    <w:rsid w:val="00761157"/>
    <w:rsid w:val="00762479"/>
    <w:rsid w:val="00763946"/>
    <w:rsid w:val="00763D80"/>
    <w:rsid w:val="00764441"/>
    <w:rsid w:val="007644A2"/>
    <w:rsid w:val="00766375"/>
    <w:rsid w:val="00766B16"/>
    <w:rsid w:val="007679EB"/>
    <w:rsid w:val="00767D0B"/>
    <w:rsid w:val="007710B6"/>
    <w:rsid w:val="007731BD"/>
    <w:rsid w:val="007739C7"/>
    <w:rsid w:val="00773A51"/>
    <w:rsid w:val="00776150"/>
    <w:rsid w:val="00776AEF"/>
    <w:rsid w:val="00777820"/>
    <w:rsid w:val="00782E05"/>
    <w:rsid w:val="00784C54"/>
    <w:rsid w:val="00786140"/>
    <w:rsid w:val="007871D9"/>
    <w:rsid w:val="007872DE"/>
    <w:rsid w:val="007901FD"/>
    <w:rsid w:val="0079034E"/>
    <w:rsid w:val="007907DE"/>
    <w:rsid w:val="007917F0"/>
    <w:rsid w:val="00795D04"/>
    <w:rsid w:val="00796527"/>
    <w:rsid w:val="007A10BC"/>
    <w:rsid w:val="007A17AA"/>
    <w:rsid w:val="007A2D69"/>
    <w:rsid w:val="007A3C6F"/>
    <w:rsid w:val="007A4CCC"/>
    <w:rsid w:val="007A4E5E"/>
    <w:rsid w:val="007A7267"/>
    <w:rsid w:val="007A726A"/>
    <w:rsid w:val="007B2362"/>
    <w:rsid w:val="007B2583"/>
    <w:rsid w:val="007B263B"/>
    <w:rsid w:val="007B2FAE"/>
    <w:rsid w:val="007B4E87"/>
    <w:rsid w:val="007B58A6"/>
    <w:rsid w:val="007C019E"/>
    <w:rsid w:val="007C0D0D"/>
    <w:rsid w:val="007C101A"/>
    <w:rsid w:val="007C1AEA"/>
    <w:rsid w:val="007C28A7"/>
    <w:rsid w:val="007C3A61"/>
    <w:rsid w:val="007C3FC4"/>
    <w:rsid w:val="007C40D9"/>
    <w:rsid w:val="007C504C"/>
    <w:rsid w:val="007C504E"/>
    <w:rsid w:val="007C70A8"/>
    <w:rsid w:val="007D0BAB"/>
    <w:rsid w:val="007D0FBB"/>
    <w:rsid w:val="007D1CEF"/>
    <w:rsid w:val="007D1F64"/>
    <w:rsid w:val="007D2022"/>
    <w:rsid w:val="007D2741"/>
    <w:rsid w:val="007D35CB"/>
    <w:rsid w:val="007D48E6"/>
    <w:rsid w:val="007D4993"/>
    <w:rsid w:val="007D569D"/>
    <w:rsid w:val="007D5E1C"/>
    <w:rsid w:val="007D676A"/>
    <w:rsid w:val="007D7CF5"/>
    <w:rsid w:val="007E09C8"/>
    <w:rsid w:val="007E1325"/>
    <w:rsid w:val="007E24B1"/>
    <w:rsid w:val="007E25E3"/>
    <w:rsid w:val="007E4FFC"/>
    <w:rsid w:val="007E559D"/>
    <w:rsid w:val="007F02AB"/>
    <w:rsid w:val="007F2075"/>
    <w:rsid w:val="007F40ED"/>
    <w:rsid w:val="007F42B9"/>
    <w:rsid w:val="007F5149"/>
    <w:rsid w:val="007F5F75"/>
    <w:rsid w:val="007F76B1"/>
    <w:rsid w:val="008018E4"/>
    <w:rsid w:val="00801C94"/>
    <w:rsid w:val="00801D26"/>
    <w:rsid w:val="008043B9"/>
    <w:rsid w:val="00804CF4"/>
    <w:rsid w:val="008069F2"/>
    <w:rsid w:val="00807073"/>
    <w:rsid w:val="008075F7"/>
    <w:rsid w:val="0081074F"/>
    <w:rsid w:val="00810A48"/>
    <w:rsid w:val="00811289"/>
    <w:rsid w:val="00811AEE"/>
    <w:rsid w:val="008125F2"/>
    <w:rsid w:val="008126BE"/>
    <w:rsid w:val="008127BD"/>
    <w:rsid w:val="0081293E"/>
    <w:rsid w:val="0081304E"/>
    <w:rsid w:val="0081307D"/>
    <w:rsid w:val="0081313D"/>
    <w:rsid w:val="00814507"/>
    <w:rsid w:val="0081450C"/>
    <w:rsid w:val="00815070"/>
    <w:rsid w:val="00815921"/>
    <w:rsid w:val="00815975"/>
    <w:rsid w:val="00815A10"/>
    <w:rsid w:val="008204A6"/>
    <w:rsid w:val="00820E54"/>
    <w:rsid w:val="008210D1"/>
    <w:rsid w:val="00821626"/>
    <w:rsid w:val="0082197C"/>
    <w:rsid w:val="0082237D"/>
    <w:rsid w:val="00822F8C"/>
    <w:rsid w:val="00823593"/>
    <w:rsid w:val="008237A8"/>
    <w:rsid w:val="00823852"/>
    <w:rsid w:val="008259BA"/>
    <w:rsid w:val="0082642F"/>
    <w:rsid w:val="00826854"/>
    <w:rsid w:val="008274FF"/>
    <w:rsid w:val="00827759"/>
    <w:rsid w:val="00827A93"/>
    <w:rsid w:val="008303A7"/>
    <w:rsid w:val="00830E19"/>
    <w:rsid w:val="008350CB"/>
    <w:rsid w:val="0083529B"/>
    <w:rsid w:val="00835B9D"/>
    <w:rsid w:val="0084062F"/>
    <w:rsid w:val="00840DA8"/>
    <w:rsid w:val="008427FB"/>
    <w:rsid w:val="008431E9"/>
    <w:rsid w:val="00844FE5"/>
    <w:rsid w:val="008454BD"/>
    <w:rsid w:val="0084557D"/>
    <w:rsid w:val="008476EC"/>
    <w:rsid w:val="008477BA"/>
    <w:rsid w:val="008505A8"/>
    <w:rsid w:val="00851197"/>
    <w:rsid w:val="008519A9"/>
    <w:rsid w:val="00853809"/>
    <w:rsid w:val="00854D08"/>
    <w:rsid w:val="00855218"/>
    <w:rsid w:val="00855D0B"/>
    <w:rsid w:val="00856206"/>
    <w:rsid w:val="00857180"/>
    <w:rsid w:val="008572A3"/>
    <w:rsid w:val="008574AB"/>
    <w:rsid w:val="008577EC"/>
    <w:rsid w:val="008601C4"/>
    <w:rsid w:val="00861161"/>
    <w:rsid w:val="00861361"/>
    <w:rsid w:val="00862763"/>
    <w:rsid w:val="00862FA6"/>
    <w:rsid w:val="0086346C"/>
    <w:rsid w:val="00865474"/>
    <w:rsid w:val="00866E8B"/>
    <w:rsid w:val="00871A0C"/>
    <w:rsid w:val="00871F75"/>
    <w:rsid w:val="008721FF"/>
    <w:rsid w:val="00872510"/>
    <w:rsid w:val="008729BF"/>
    <w:rsid w:val="00872E85"/>
    <w:rsid w:val="00873936"/>
    <w:rsid w:val="0087411D"/>
    <w:rsid w:val="00875183"/>
    <w:rsid w:val="008751EA"/>
    <w:rsid w:val="00875273"/>
    <w:rsid w:val="008754D8"/>
    <w:rsid w:val="00875529"/>
    <w:rsid w:val="0087605E"/>
    <w:rsid w:val="008761B8"/>
    <w:rsid w:val="008768CF"/>
    <w:rsid w:val="00877A57"/>
    <w:rsid w:val="00877D35"/>
    <w:rsid w:val="00877F44"/>
    <w:rsid w:val="008808C6"/>
    <w:rsid w:val="00881437"/>
    <w:rsid w:val="0088226E"/>
    <w:rsid w:val="00884A88"/>
    <w:rsid w:val="00884B32"/>
    <w:rsid w:val="0088571A"/>
    <w:rsid w:val="00885E60"/>
    <w:rsid w:val="00886040"/>
    <w:rsid w:val="00887811"/>
    <w:rsid w:val="008879E7"/>
    <w:rsid w:val="00890656"/>
    <w:rsid w:val="008907F8"/>
    <w:rsid w:val="00891DC3"/>
    <w:rsid w:val="00891FF5"/>
    <w:rsid w:val="00892282"/>
    <w:rsid w:val="0089238C"/>
    <w:rsid w:val="00892DA0"/>
    <w:rsid w:val="00893426"/>
    <w:rsid w:val="00895FC8"/>
    <w:rsid w:val="00896E09"/>
    <w:rsid w:val="008A1ADF"/>
    <w:rsid w:val="008A4BF1"/>
    <w:rsid w:val="008A5C77"/>
    <w:rsid w:val="008A7496"/>
    <w:rsid w:val="008A7EB8"/>
    <w:rsid w:val="008B0F61"/>
    <w:rsid w:val="008B27EB"/>
    <w:rsid w:val="008B2AC4"/>
    <w:rsid w:val="008B2EAB"/>
    <w:rsid w:val="008B3237"/>
    <w:rsid w:val="008B4788"/>
    <w:rsid w:val="008B58E5"/>
    <w:rsid w:val="008B6CC2"/>
    <w:rsid w:val="008B7A19"/>
    <w:rsid w:val="008B7A58"/>
    <w:rsid w:val="008C003D"/>
    <w:rsid w:val="008C00BF"/>
    <w:rsid w:val="008C1504"/>
    <w:rsid w:val="008C2A48"/>
    <w:rsid w:val="008C33ED"/>
    <w:rsid w:val="008C48FE"/>
    <w:rsid w:val="008C4F6E"/>
    <w:rsid w:val="008C7BF4"/>
    <w:rsid w:val="008D11F4"/>
    <w:rsid w:val="008D19FF"/>
    <w:rsid w:val="008D3324"/>
    <w:rsid w:val="008D340A"/>
    <w:rsid w:val="008D3647"/>
    <w:rsid w:val="008D50C7"/>
    <w:rsid w:val="008D55F8"/>
    <w:rsid w:val="008D5BF0"/>
    <w:rsid w:val="008D635F"/>
    <w:rsid w:val="008D6D63"/>
    <w:rsid w:val="008E1B63"/>
    <w:rsid w:val="008E22CA"/>
    <w:rsid w:val="008E27CE"/>
    <w:rsid w:val="008E4318"/>
    <w:rsid w:val="008E47D8"/>
    <w:rsid w:val="008E5195"/>
    <w:rsid w:val="008E5F4E"/>
    <w:rsid w:val="008E632C"/>
    <w:rsid w:val="008E673E"/>
    <w:rsid w:val="008E6D4C"/>
    <w:rsid w:val="008F1429"/>
    <w:rsid w:val="008F3310"/>
    <w:rsid w:val="008F3949"/>
    <w:rsid w:val="008F44FA"/>
    <w:rsid w:val="008F4EC6"/>
    <w:rsid w:val="008F52FD"/>
    <w:rsid w:val="008F5CE7"/>
    <w:rsid w:val="008F5DB9"/>
    <w:rsid w:val="008F6375"/>
    <w:rsid w:val="008F7FBA"/>
    <w:rsid w:val="009001EC"/>
    <w:rsid w:val="0090249A"/>
    <w:rsid w:val="00904088"/>
    <w:rsid w:val="0090637F"/>
    <w:rsid w:val="00906687"/>
    <w:rsid w:val="00906DF1"/>
    <w:rsid w:val="00907A67"/>
    <w:rsid w:val="00907FC5"/>
    <w:rsid w:val="00910007"/>
    <w:rsid w:val="00910886"/>
    <w:rsid w:val="009132F5"/>
    <w:rsid w:val="009162D8"/>
    <w:rsid w:val="009164B3"/>
    <w:rsid w:val="009169BC"/>
    <w:rsid w:val="009173DA"/>
    <w:rsid w:val="00917BE1"/>
    <w:rsid w:val="009214CB"/>
    <w:rsid w:val="00921F93"/>
    <w:rsid w:val="00922BDC"/>
    <w:rsid w:val="00925516"/>
    <w:rsid w:val="00926272"/>
    <w:rsid w:val="00927394"/>
    <w:rsid w:val="00927B50"/>
    <w:rsid w:val="00927C0D"/>
    <w:rsid w:val="00927E09"/>
    <w:rsid w:val="009300C6"/>
    <w:rsid w:val="009302D4"/>
    <w:rsid w:val="00933339"/>
    <w:rsid w:val="009344BC"/>
    <w:rsid w:val="00934D51"/>
    <w:rsid w:val="0093796D"/>
    <w:rsid w:val="00941076"/>
    <w:rsid w:val="009415FE"/>
    <w:rsid w:val="009419D9"/>
    <w:rsid w:val="00941DDE"/>
    <w:rsid w:val="0094205F"/>
    <w:rsid w:val="0094223E"/>
    <w:rsid w:val="00943A87"/>
    <w:rsid w:val="00944AD3"/>
    <w:rsid w:val="00944E9A"/>
    <w:rsid w:val="00947A43"/>
    <w:rsid w:val="0095147C"/>
    <w:rsid w:val="00951FD8"/>
    <w:rsid w:val="00952972"/>
    <w:rsid w:val="0095330F"/>
    <w:rsid w:val="00953A25"/>
    <w:rsid w:val="00953D5C"/>
    <w:rsid w:val="00956B27"/>
    <w:rsid w:val="00960C0C"/>
    <w:rsid w:val="00963341"/>
    <w:rsid w:val="0096439B"/>
    <w:rsid w:val="00964A49"/>
    <w:rsid w:val="00967D8D"/>
    <w:rsid w:val="00972545"/>
    <w:rsid w:val="009730E0"/>
    <w:rsid w:val="009762E0"/>
    <w:rsid w:val="00976B19"/>
    <w:rsid w:val="00976FBF"/>
    <w:rsid w:val="0097722F"/>
    <w:rsid w:val="00980112"/>
    <w:rsid w:val="00982A56"/>
    <w:rsid w:val="00982D2E"/>
    <w:rsid w:val="00983284"/>
    <w:rsid w:val="0098328D"/>
    <w:rsid w:val="0098435F"/>
    <w:rsid w:val="009850FD"/>
    <w:rsid w:val="00985902"/>
    <w:rsid w:val="00985C76"/>
    <w:rsid w:val="00986903"/>
    <w:rsid w:val="009900D6"/>
    <w:rsid w:val="00990693"/>
    <w:rsid w:val="00992721"/>
    <w:rsid w:val="009928CF"/>
    <w:rsid w:val="00994660"/>
    <w:rsid w:val="00994AF3"/>
    <w:rsid w:val="0099607B"/>
    <w:rsid w:val="009964AD"/>
    <w:rsid w:val="00997AA1"/>
    <w:rsid w:val="009A00AE"/>
    <w:rsid w:val="009A037C"/>
    <w:rsid w:val="009A0F4A"/>
    <w:rsid w:val="009A223F"/>
    <w:rsid w:val="009A2DDD"/>
    <w:rsid w:val="009A389B"/>
    <w:rsid w:val="009A46DE"/>
    <w:rsid w:val="009A500F"/>
    <w:rsid w:val="009A6001"/>
    <w:rsid w:val="009B0257"/>
    <w:rsid w:val="009B0C07"/>
    <w:rsid w:val="009B2118"/>
    <w:rsid w:val="009B2227"/>
    <w:rsid w:val="009B3C46"/>
    <w:rsid w:val="009B4AE0"/>
    <w:rsid w:val="009B5491"/>
    <w:rsid w:val="009B5FB5"/>
    <w:rsid w:val="009C0E1B"/>
    <w:rsid w:val="009C1996"/>
    <w:rsid w:val="009C1A71"/>
    <w:rsid w:val="009C2F77"/>
    <w:rsid w:val="009C3F4A"/>
    <w:rsid w:val="009C41E2"/>
    <w:rsid w:val="009C6DD8"/>
    <w:rsid w:val="009C761C"/>
    <w:rsid w:val="009C7E9A"/>
    <w:rsid w:val="009D005A"/>
    <w:rsid w:val="009D17A8"/>
    <w:rsid w:val="009D1EB8"/>
    <w:rsid w:val="009D39FD"/>
    <w:rsid w:val="009D63C2"/>
    <w:rsid w:val="009D6B23"/>
    <w:rsid w:val="009D7C6B"/>
    <w:rsid w:val="009E064A"/>
    <w:rsid w:val="009E06F0"/>
    <w:rsid w:val="009E079B"/>
    <w:rsid w:val="009E0B23"/>
    <w:rsid w:val="009E167E"/>
    <w:rsid w:val="009E179B"/>
    <w:rsid w:val="009E1EAC"/>
    <w:rsid w:val="009E2135"/>
    <w:rsid w:val="009E22CB"/>
    <w:rsid w:val="009E2C5F"/>
    <w:rsid w:val="009E2F80"/>
    <w:rsid w:val="009E4380"/>
    <w:rsid w:val="009E53D8"/>
    <w:rsid w:val="009E5487"/>
    <w:rsid w:val="009E57A4"/>
    <w:rsid w:val="009E5E94"/>
    <w:rsid w:val="009E68B8"/>
    <w:rsid w:val="009E7ACB"/>
    <w:rsid w:val="009E7C8F"/>
    <w:rsid w:val="009F03FC"/>
    <w:rsid w:val="009F197B"/>
    <w:rsid w:val="009F21CE"/>
    <w:rsid w:val="009F4E4B"/>
    <w:rsid w:val="009F6281"/>
    <w:rsid w:val="009F6E77"/>
    <w:rsid w:val="009F72E2"/>
    <w:rsid w:val="009F7652"/>
    <w:rsid w:val="00A01F16"/>
    <w:rsid w:val="00A02372"/>
    <w:rsid w:val="00A02972"/>
    <w:rsid w:val="00A032D7"/>
    <w:rsid w:val="00A053D8"/>
    <w:rsid w:val="00A054DA"/>
    <w:rsid w:val="00A05DB3"/>
    <w:rsid w:val="00A05E0C"/>
    <w:rsid w:val="00A07508"/>
    <w:rsid w:val="00A07BB2"/>
    <w:rsid w:val="00A10566"/>
    <w:rsid w:val="00A10DD1"/>
    <w:rsid w:val="00A11DDD"/>
    <w:rsid w:val="00A153E0"/>
    <w:rsid w:val="00A171F2"/>
    <w:rsid w:val="00A207C2"/>
    <w:rsid w:val="00A22AE9"/>
    <w:rsid w:val="00A231B6"/>
    <w:rsid w:val="00A232CC"/>
    <w:rsid w:val="00A25A7D"/>
    <w:rsid w:val="00A25F61"/>
    <w:rsid w:val="00A32352"/>
    <w:rsid w:val="00A33955"/>
    <w:rsid w:val="00A347BB"/>
    <w:rsid w:val="00A35702"/>
    <w:rsid w:val="00A35FA9"/>
    <w:rsid w:val="00A366D6"/>
    <w:rsid w:val="00A37D5F"/>
    <w:rsid w:val="00A4132A"/>
    <w:rsid w:val="00A41771"/>
    <w:rsid w:val="00A421B7"/>
    <w:rsid w:val="00A45434"/>
    <w:rsid w:val="00A4620D"/>
    <w:rsid w:val="00A476EE"/>
    <w:rsid w:val="00A5153F"/>
    <w:rsid w:val="00A527EF"/>
    <w:rsid w:val="00A53A4D"/>
    <w:rsid w:val="00A53D3D"/>
    <w:rsid w:val="00A53E28"/>
    <w:rsid w:val="00A559E1"/>
    <w:rsid w:val="00A55EE1"/>
    <w:rsid w:val="00A56024"/>
    <w:rsid w:val="00A56166"/>
    <w:rsid w:val="00A578A5"/>
    <w:rsid w:val="00A60D90"/>
    <w:rsid w:val="00A62834"/>
    <w:rsid w:val="00A63220"/>
    <w:rsid w:val="00A64CBC"/>
    <w:rsid w:val="00A65566"/>
    <w:rsid w:val="00A66E11"/>
    <w:rsid w:val="00A66F31"/>
    <w:rsid w:val="00A67381"/>
    <w:rsid w:val="00A7354D"/>
    <w:rsid w:val="00A73D28"/>
    <w:rsid w:val="00A7632C"/>
    <w:rsid w:val="00A767B8"/>
    <w:rsid w:val="00A76B52"/>
    <w:rsid w:val="00A77604"/>
    <w:rsid w:val="00A80139"/>
    <w:rsid w:val="00A825DF"/>
    <w:rsid w:val="00A827D2"/>
    <w:rsid w:val="00A82F04"/>
    <w:rsid w:val="00A83369"/>
    <w:rsid w:val="00A8531B"/>
    <w:rsid w:val="00A85825"/>
    <w:rsid w:val="00A85C99"/>
    <w:rsid w:val="00A876D2"/>
    <w:rsid w:val="00A90F71"/>
    <w:rsid w:val="00A938C1"/>
    <w:rsid w:val="00A938FA"/>
    <w:rsid w:val="00A93E8E"/>
    <w:rsid w:val="00A94002"/>
    <w:rsid w:val="00A94D1A"/>
    <w:rsid w:val="00A96517"/>
    <w:rsid w:val="00A96BDB"/>
    <w:rsid w:val="00A97E55"/>
    <w:rsid w:val="00A97EA2"/>
    <w:rsid w:val="00AA0083"/>
    <w:rsid w:val="00AA0290"/>
    <w:rsid w:val="00AA0A0A"/>
    <w:rsid w:val="00AA37AF"/>
    <w:rsid w:val="00AA384E"/>
    <w:rsid w:val="00AA4B1E"/>
    <w:rsid w:val="00AA6ACC"/>
    <w:rsid w:val="00AB1431"/>
    <w:rsid w:val="00AB39D7"/>
    <w:rsid w:val="00AB3F27"/>
    <w:rsid w:val="00AB6B12"/>
    <w:rsid w:val="00AC06FB"/>
    <w:rsid w:val="00AC0C84"/>
    <w:rsid w:val="00AC17CA"/>
    <w:rsid w:val="00AC4AB3"/>
    <w:rsid w:val="00AC4C9E"/>
    <w:rsid w:val="00AC4FB7"/>
    <w:rsid w:val="00AC6144"/>
    <w:rsid w:val="00AC6C2E"/>
    <w:rsid w:val="00AC735F"/>
    <w:rsid w:val="00AC7BF5"/>
    <w:rsid w:val="00AD04B7"/>
    <w:rsid w:val="00AD2CC3"/>
    <w:rsid w:val="00AD41CB"/>
    <w:rsid w:val="00AD4711"/>
    <w:rsid w:val="00AD568A"/>
    <w:rsid w:val="00AD5CFE"/>
    <w:rsid w:val="00AD690D"/>
    <w:rsid w:val="00AE08B2"/>
    <w:rsid w:val="00AE0FEF"/>
    <w:rsid w:val="00AE3826"/>
    <w:rsid w:val="00AE4E76"/>
    <w:rsid w:val="00AE5E58"/>
    <w:rsid w:val="00AE6555"/>
    <w:rsid w:val="00AE6BB6"/>
    <w:rsid w:val="00AE76DA"/>
    <w:rsid w:val="00AF12FF"/>
    <w:rsid w:val="00AF2CC5"/>
    <w:rsid w:val="00AF3CF4"/>
    <w:rsid w:val="00AF4ABA"/>
    <w:rsid w:val="00AF4BB4"/>
    <w:rsid w:val="00AF5025"/>
    <w:rsid w:val="00AF5379"/>
    <w:rsid w:val="00AF58A8"/>
    <w:rsid w:val="00AF5D46"/>
    <w:rsid w:val="00AF6332"/>
    <w:rsid w:val="00AF663B"/>
    <w:rsid w:val="00B00033"/>
    <w:rsid w:val="00B00F07"/>
    <w:rsid w:val="00B02162"/>
    <w:rsid w:val="00B04D89"/>
    <w:rsid w:val="00B051E2"/>
    <w:rsid w:val="00B06371"/>
    <w:rsid w:val="00B07EF6"/>
    <w:rsid w:val="00B10E05"/>
    <w:rsid w:val="00B12F1C"/>
    <w:rsid w:val="00B13B89"/>
    <w:rsid w:val="00B144E9"/>
    <w:rsid w:val="00B158E8"/>
    <w:rsid w:val="00B16496"/>
    <w:rsid w:val="00B201D0"/>
    <w:rsid w:val="00B20FD1"/>
    <w:rsid w:val="00B21B7A"/>
    <w:rsid w:val="00B21E5F"/>
    <w:rsid w:val="00B2212C"/>
    <w:rsid w:val="00B22816"/>
    <w:rsid w:val="00B23A74"/>
    <w:rsid w:val="00B2418E"/>
    <w:rsid w:val="00B2483D"/>
    <w:rsid w:val="00B251DE"/>
    <w:rsid w:val="00B26A8D"/>
    <w:rsid w:val="00B27B94"/>
    <w:rsid w:val="00B32EB0"/>
    <w:rsid w:val="00B33BA2"/>
    <w:rsid w:val="00B3414D"/>
    <w:rsid w:val="00B36269"/>
    <w:rsid w:val="00B37449"/>
    <w:rsid w:val="00B37F78"/>
    <w:rsid w:val="00B410A6"/>
    <w:rsid w:val="00B4201D"/>
    <w:rsid w:val="00B42C8D"/>
    <w:rsid w:val="00B444E4"/>
    <w:rsid w:val="00B50950"/>
    <w:rsid w:val="00B50B61"/>
    <w:rsid w:val="00B50C70"/>
    <w:rsid w:val="00B515FB"/>
    <w:rsid w:val="00B5262A"/>
    <w:rsid w:val="00B52D84"/>
    <w:rsid w:val="00B52EE6"/>
    <w:rsid w:val="00B56974"/>
    <w:rsid w:val="00B57619"/>
    <w:rsid w:val="00B57D29"/>
    <w:rsid w:val="00B60D09"/>
    <w:rsid w:val="00B61948"/>
    <w:rsid w:val="00B62F2F"/>
    <w:rsid w:val="00B634A0"/>
    <w:rsid w:val="00B67469"/>
    <w:rsid w:val="00B7090C"/>
    <w:rsid w:val="00B70DA1"/>
    <w:rsid w:val="00B70EDD"/>
    <w:rsid w:val="00B7139B"/>
    <w:rsid w:val="00B716D4"/>
    <w:rsid w:val="00B7213D"/>
    <w:rsid w:val="00B730DE"/>
    <w:rsid w:val="00B734BF"/>
    <w:rsid w:val="00B73E22"/>
    <w:rsid w:val="00B7417B"/>
    <w:rsid w:val="00B76BC3"/>
    <w:rsid w:val="00B76C29"/>
    <w:rsid w:val="00B76EB1"/>
    <w:rsid w:val="00B774DB"/>
    <w:rsid w:val="00B807B1"/>
    <w:rsid w:val="00B808AE"/>
    <w:rsid w:val="00B82971"/>
    <w:rsid w:val="00B82A45"/>
    <w:rsid w:val="00B82A69"/>
    <w:rsid w:val="00B83262"/>
    <w:rsid w:val="00B833FB"/>
    <w:rsid w:val="00B85889"/>
    <w:rsid w:val="00B85A01"/>
    <w:rsid w:val="00B85EF6"/>
    <w:rsid w:val="00B865AC"/>
    <w:rsid w:val="00B86E2D"/>
    <w:rsid w:val="00B86E7E"/>
    <w:rsid w:val="00B90085"/>
    <w:rsid w:val="00B91E2B"/>
    <w:rsid w:val="00B93A6B"/>
    <w:rsid w:val="00B93C14"/>
    <w:rsid w:val="00B941D0"/>
    <w:rsid w:val="00B94243"/>
    <w:rsid w:val="00B956D3"/>
    <w:rsid w:val="00B9675F"/>
    <w:rsid w:val="00B97DAE"/>
    <w:rsid w:val="00BA1A47"/>
    <w:rsid w:val="00BA35BC"/>
    <w:rsid w:val="00BA3EDF"/>
    <w:rsid w:val="00BA3F96"/>
    <w:rsid w:val="00BA63F0"/>
    <w:rsid w:val="00BB0A1E"/>
    <w:rsid w:val="00BB1621"/>
    <w:rsid w:val="00BB19B8"/>
    <w:rsid w:val="00BB1B8D"/>
    <w:rsid w:val="00BB2524"/>
    <w:rsid w:val="00BB3829"/>
    <w:rsid w:val="00BB4165"/>
    <w:rsid w:val="00BB547C"/>
    <w:rsid w:val="00BB5BB6"/>
    <w:rsid w:val="00BB632A"/>
    <w:rsid w:val="00BB6547"/>
    <w:rsid w:val="00BB7687"/>
    <w:rsid w:val="00BB7837"/>
    <w:rsid w:val="00BC12F2"/>
    <w:rsid w:val="00BC2738"/>
    <w:rsid w:val="00BC2B01"/>
    <w:rsid w:val="00BC40C8"/>
    <w:rsid w:val="00BC4A83"/>
    <w:rsid w:val="00BC570A"/>
    <w:rsid w:val="00BC6839"/>
    <w:rsid w:val="00BD0676"/>
    <w:rsid w:val="00BD09F4"/>
    <w:rsid w:val="00BD0B64"/>
    <w:rsid w:val="00BD0D53"/>
    <w:rsid w:val="00BD0EE6"/>
    <w:rsid w:val="00BD169A"/>
    <w:rsid w:val="00BD24C8"/>
    <w:rsid w:val="00BD28FB"/>
    <w:rsid w:val="00BD3D19"/>
    <w:rsid w:val="00BD4BC3"/>
    <w:rsid w:val="00BD5F61"/>
    <w:rsid w:val="00BE02BF"/>
    <w:rsid w:val="00BE04C7"/>
    <w:rsid w:val="00BE0D4B"/>
    <w:rsid w:val="00BE16AC"/>
    <w:rsid w:val="00BE1871"/>
    <w:rsid w:val="00BE2AE6"/>
    <w:rsid w:val="00BE3FBD"/>
    <w:rsid w:val="00BE505A"/>
    <w:rsid w:val="00BE5C8F"/>
    <w:rsid w:val="00BE5F76"/>
    <w:rsid w:val="00BE7EB4"/>
    <w:rsid w:val="00BF0BE7"/>
    <w:rsid w:val="00BF1639"/>
    <w:rsid w:val="00BF1F54"/>
    <w:rsid w:val="00BF2AAE"/>
    <w:rsid w:val="00BF2C42"/>
    <w:rsid w:val="00BF429E"/>
    <w:rsid w:val="00BF4BD9"/>
    <w:rsid w:val="00BF579D"/>
    <w:rsid w:val="00BF69B8"/>
    <w:rsid w:val="00BF72AB"/>
    <w:rsid w:val="00BF7CD1"/>
    <w:rsid w:val="00BF7EE0"/>
    <w:rsid w:val="00C002FF"/>
    <w:rsid w:val="00C006B7"/>
    <w:rsid w:val="00C007BB"/>
    <w:rsid w:val="00C02611"/>
    <w:rsid w:val="00C02652"/>
    <w:rsid w:val="00C03FEF"/>
    <w:rsid w:val="00C05CFB"/>
    <w:rsid w:val="00C06156"/>
    <w:rsid w:val="00C0688A"/>
    <w:rsid w:val="00C068CD"/>
    <w:rsid w:val="00C072EE"/>
    <w:rsid w:val="00C077D6"/>
    <w:rsid w:val="00C10236"/>
    <w:rsid w:val="00C153F9"/>
    <w:rsid w:val="00C160E9"/>
    <w:rsid w:val="00C16957"/>
    <w:rsid w:val="00C16C03"/>
    <w:rsid w:val="00C17269"/>
    <w:rsid w:val="00C173EE"/>
    <w:rsid w:val="00C20316"/>
    <w:rsid w:val="00C20A6B"/>
    <w:rsid w:val="00C20E53"/>
    <w:rsid w:val="00C22FB0"/>
    <w:rsid w:val="00C23F4E"/>
    <w:rsid w:val="00C24257"/>
    <w:rsid w:val="00C245AF"/>
    <w:rsid w:val="00C24D54"/>
    <w:rsid w:val="00C260F4"/>
    <w:rsid w:val="00C26EDD"/>
    <w:rsid w:val="00C272F3"/>
    <w:rsid w:val="00C31CB4"/>
    <w:rsid w:val="00C33346"/>
    <w:rsid w:val="00C3348F"/>
    <w:rsid w:val="00C3498E"/>
    <w:rsid w:val="00C35EB0"/>
    <w:rsid w:val="00C37C59"/>
    <w:rsid w:val="00C41896"/>
    <w:rsid w:val="00C42117"/>
    <w:rsid w:val="00C432BF"/>
    <w:rsid w:val="00C43F92"/>
    <w:rsid w:val="00C45069"/>
    <w:rsid w:val="00C47888"/>
    <w:rsid w:val="00C502B5"/>
    <w:rsid w:val="00C51A9A"/>
    <w:rsid w:val="00C53822"/>
    <w:rsid w:val="00C53EC2"/>
    <w:rsid w:val="00C54CEB"/>
    <w:rsid w:val="00C54D24"/>
    <w:rsid w:val="00C56F8C"/>
    <w:rsid w:val="00C62321"/>
    <w:rsid w:val="00C6366A"/>
    <w:rsid w:val="00C6377A"/>
    <w:rsid w:val="00C64252"/>
    <w:rsid w:val="00C65D99"/>
    <w:rsid w:val="00C66EED"/>
    <w:rsid w:val="00C6748B"/>
    <w:rsid w:val="00C70575"/>
    <w:rsid w:val="00C7270E"/>
    <w:rsid w:val="00C73509"/>
    <w:rsid w:val="00C73CCC"/>
    <w:rsid w:val="00C759F4"/>
    <w:rsid w:val="00C75B00"/>
    <w:rsid w:val="00C76A23"/>
    <w:rsid w:val="00C76A47"/>
    <w:rsid w:val="00C77173"/>
    <w:rsid w:val="00C81DD7"/>
    <w:rsid w:val="00C8205A"/>
    <w:rsid w:val="00C82FEF"/>
    <w:rsid w:val="00C83546"/>
    <w:rsid w:val="00C837FB"/>
    <w:rsid w:val="00C839BE"/>
    <w:rsid w:val="00C852FE"/>
    <w:rsid w:val="00C85A74"/>
    <w:rsid w:val="00C85F2E"/>
    <w:rsid w:val="00C8758B"/>
    <w:rsid w:val="00C8767D"/>
    <w:rsid w:val="00C87B30"/>
    <w:rsid w:val="00C87BC4"/>
    <w:rsid w:val="00C915EE"/>
    <w:rsid w:val="00C91DE2"/>
    <w:rsid w:val="00C91EB7"/>
    <w:rsid w:val="00C92AC5"/>
    <w:rsid w:val="00C97555"/>
    <w:rsid w:val="00CA0819"/>
    <w:rsid w:val="00CA0EFA"/>
    <w:rsid w:val="00CA186E"/>
    <w:rsid w:val="00CA4221"/>
    <w:rsid w:val="00CA5244"/>
    <w:rsid w:val="00CA54B7"/>
    <w:rsid w:val="00CA69BB"/>
    <w:rsid w:val="00CA6A17"/>
    <w:rsid w:val="00CA780C"/>
    <w:rsid w:val="00CB097D"/>
    <w:rsid w:val="00CB0A11"/>
    <w:rsid w:val="00CB2E3C"/>
    <w:rsid w:val="00CB324E"/>
    <w:rsid w:val="00CB57C1"/>
    <w:rsid w:val="00CB5D2F"/>
    <w:rsid w:val="00CB6270"/>
    <w:rsid w:val="00CC0BEF"/>
    <w:rsid w:val="00CC1105"/>
    <w:rsid w:val="00CC40D3"/>
    <w:rsid w:val="00CC4AE6"/>
    <w:rsid w:val="00CC58AB"/>
    <w:rsid w:val="00CC6A11"/>
    <w:rsid w:val="00CC6B78"/>
    <w:rsid w:val="00CC6D70"/>
    <w:rsid w:val="00CC6FCB"/>
    <w:rsid w:val="00CC7207"/>
    <w:rsid w:val="00CC73B5"/>
    <w:rsid w:val="00CD0D59"/>
    <w:rsid w:val="00CD22BB"/>
    <w:rsid w:val="00CD45AB"/>
    <w:rsid w:val="00CD4EFF"/>
    <w:rsid w:val="00CD5096"/>
    <w:rsid w:val="00CD5278"/>
    <w:rsid w:val="00CD587B"/>
    <w:rsid w:val="00CD5A3F"/>
    <w:rsid w:val="00CD6013"/>
    <w:rsid w:val="00CD78A5"/>
    <w:rsid w:val="00CD7A9E"/>
    <w:rsid w:val="00CE1C65"/>
    <w:rsid w:val="00CE1F77"/>
    <w:rsid w:val="00CE22DD"/>
    <w:rsid w:val="00CE76EB"/>
    <w:rsid w:val="00CE7F2D"/>
    <w:rsid w:val="00CF09B4"/>
    <w:rsid w:val="00CF0BC8"/>
    <w:rsid w:val="00CF0F47"/>
    <w:rsid w:val="00CF2274"/>
    <w:rsid w:val="00CF23EF"/>
    <w:rsid w:val="00CF33FE"/>
    <w:rsid w:val="00CF3AE9"/>
    <w:rsid w:val="00CF3DBF"/>
    <w:rsid w:val="00CF40DD"/>
    <w:rsid w:val="00CF4CB6"/>
    <w:rsid w:val="00CF5FC2"/>
    <w:rsid w:val="00CF66DF"/>
    <w:rsid w:val="00CF6A93"/>
    <w:rsid w:val="00CF6CB6"/>
    <w:rsid w:val="00D00737"/>
    <w:rsid w:val="00D038BF"/>
    <w:rsid w:val="00D041B3"/>
    <w:rsid w:val="00D04585"/>
    <w:rsid w:val="00D04F47"/>
    <w:rsid w:val="00D063A4"/>
    <w:rsid w:val="00D0796A"/>
    <w:rsid w:val="00D100F5"/>
    <w:rsid w:val="00D1013D"/>
    <w:rsid w:val="00D10279"/>
    <w:rsid w:val="00D1064D"/>
    <w:rsid w:val="00D10D7C"/>
    <w:rsid w:val="00D10F05"/>
    <w:rsid w:val="00D11039"/>
    <w:rsid w:val="00D121FC"/>
    <w:rsid w:val="00D1224D"/>
    <w:rsid w:val="00D125D8"/>
    <w:rsid w:val="00D12CC6"/>
    <w:rsid w:val="00D1411C"/>
    <w:rsid w:val="00D14C85"/>
    <w:rsid w:val="00D1528A"/>
    <w:rsid w:val="00D169AD"/>
    <w:rsid w:val="00D16B1E"/>
    <w:rsid w:val="00D17A40"/>
    <w:rsid w:val="00D20C1B"/>
    <w:rsid w:val="00D20C6B"/>
    <w:rsid w:val="00D211AF"/>
    <w:rsid w:val="00D21D3B"/>
    <w:rsid w:val="00D22299"/>
    <w:rsid w:val="00D2337B"/>
    <w:rsid w:val="00D243E8"/>
    <w:rsid w:val="00D24C00"/>
    <w:rsid w:val="00D267F6"/>
    <w:rsid w:val="00D27D75"/>
    <w:rsid w:val="00D31BA5"/>
    <w:rsid w:val="00D31FDF"/>
    <w:rsid w:val="00D32723"/>
    <w:rsid w:val="00D32876"/>
    <w:rsid w:val="00D32FD3"/>
    <w:rsid w:val="00D33C8F"/>
    <w:rsid w:val="00D34F4F"/>
    <w:rsid w:val="00D3697E"/>
    <w:rsid w:val="00D36B2D"/>
    <w:rsid w:val="00D36E67"/>
    <w:rsid w:val="00D36FE5"/>
    <w:rsid w:val="00D37108"/>
    <w:rsid w:val="00D403FB"/>
    <w:rsid w:val="00D40706"/>
    <w:rsid w:val="00D407F0"/>
    <w:rsid w:val="00D40AF2"/>
    <w:rsid w:val="00D40F68"/>
    <w:rsid w:val="00D42093"/>
    <w:rsid w:val="00D42FA0"/>
    <w:rsid w:val="00D43386"/>
    <w:rsid w:val="00D438F8"/>
    <w:rsid w:val="00D474E2"/>
    <w:rsid w:val="00D50156"/>
    <w:rsid w:val="00D50F11"/>
    <w:rsid w:val="00D518A5"/>
    <w:rsid w:val="00D54505"/>
    <w:rsid w:val="00D54F27"/>
    <w:rsid w:val="00D56193"/>
    <w:rsid w:val="00D56D28"/>
    <w:rsid w:val="00D60892"/>
    <w:rsid w:val="00D62198"/>
    <w:rsid w:val="00D625B9"/>
    <w:rsid w:val="00D63799"/>
    <w:rsid w:val="00D64AC6"/>
    <w:rsid w:val="00D64B5A"/>
    <w:rsid w:val="00D64D21"/>
    <w:rsid w:val="00D65707"/>
    <w:rsid w:val="00D721AD"/>
    <w:rsid w:val="00D7568E"/>
    <w:rsid w:val="00D75D34"/>
    <w:rsid w:val="00D768D5"/>
    <w:rsid w:val="00D77482"/>
    <w:rsid w:val="00D77541"/>
    <w:rsid w:val="00D800AD"/>
    <w:rsid w:val="00D835C5"/>
    <w:rsid w:val="00D83872"/>
    <w:rsid w:val="00D8536B"/>
    <w:rsid w:val="00D860AB"/>
    <w:rsid w:val="00D8720A"/>
    <w:rsid w:val="00D901DF"/>
    <w:rsid w:val="00D90745"/>
    <w:rsid w:val="00D90A91"/>
    <w:rsid w:val="00D90E33"/>
    <w:rsid w:val="00D94F26"/>
    <w:rsid w:val="00D95B98"/>
    <w:rsid w:val="00D95CFB"/>
    <w:rsid w:val="00D960DF"/>
    <w:rsid w:val="00D97936"/>
    <w:rsid w:val="00DA00D5"/>
    <w:rsid w:val="00DA3332"/>
    <w:rsid w:val="00DA408C"/>
    <w:rsid w:val="00DA530B"/>
    <w:rsid w:val="00DA5A18"/>
    <w:rsid w:val="00DA5A37"/>
    <w:rsid w:val="00DA70F5"/>
    <w:rsid w:val="00DA7335"/>
    <w:rsid w:val="00DA75A5"/>
    <w:rsid w:val="00DB0C30"/>
    <w:rsid w:val="00DB2554"/>
    <w:rsid w:val="00DB26E4"/>
    <w:rsid w:val="00DB34DD"/>
    <w:rsid w:val="00DB3678"/>
    <w:rsid w:val="00DB50E7"/>
    <w:rsid w:val="00DB542D"/>
    <w:rsid w:val="00DB594D"/>
    <w:rsid w:val="00DB6E49"/>
    <w:rsid w:val="00DB70C8"/>
    <w:rsid w:val="00DC00CE"/>
    <w:rsid w:val="00DC17A5"/>
    <w:rsid w:val="00DC2736"/>
    <w:rsid w:val="00DC2EAA"/>
    <w:rsid w:val="00DC31F4"/>
    <w:rsid w:val="00DC3FA1"/>
    <w:rsid w:val="00DC47A7"/>
    <w:rsid w:val="00DC5847"/>
    <w:rsid w:val="00DC653E"/>
    <w:rsid w:val="00DC7631"/>
    <w:rsid w:val="00DD1BB8"/>
    <w:rsid w:val="00DD31AF"/>
    <w:rsid w:val="00DD3983"/>
    <w:rsid w:val="00DD3A44"/>
    <w:rsid w:val="00DD3A75"/>
    <w:rsid w:val="00DD3D23"/>
    <w:rsid w:val="00DD4F57"/>
    <w:rsid w:val="00DD5E57"/>
    <w:rsid w:val="00DD5F4E"/>
    <w:rsid w:val="00DD66A0"/>
    <w:rsid w:val="00DD7F6B"/>
    <w:rsid w:val="00DE052E"/>
    <w:rsid w:val="00DE082E"/>
    <w:rsid w:val="00DE0A4D"/>
    <w:rsid w:val="00DE1AA0"/>
    <w:rsid w:val="00DE2072"/>
    <w:rsid w:val="00DE3737"/>
    <w:rsid w:val="00DE3CE9"/>
    <w:rsid w:val="00DE417E"/>
    <w:rsid w:val="00DE485D"/>
    <w:rsid w:val="00DE48BB"/>
    <w:rsid w:val="00DE4AE8"/>
    <w:rsid w:val="00DE55F5"/>
    <w:rsid w:val="00DE65B7"/>
    <w:rsid w:val="00DE6826"/>
    <w:rsid w:val="00DE6918"/>
    <w:rsid w:val="00DE7A0B"/>
    <w:rsid w:val="00DF06C0"/>
    <w:rsid w:val="00DF2680"/>
    <w:rsid w:val="00DF5E1A"/>
    <w:rsid w:val="00DF7602"/>
    <w:rsid w:val="00DF7C9D"/>
    <w:rsid w:val="00E00473"/>
    <w:rsid w:val="00E02500"/>
    <w:rsid w:val="00E031EA"/>
    <w:rsid w:val="00E03C9D"/>
    <w:rsid w:val="00E0406D"/>
    <w:rsid w:val="00E04DCD"/>
    <w:rsid w:val="00E0534B"/>
    <w:rsid w:val="00E102CA"/>
    <w:rsid w:val="00E10C44"/>
    <w:rsid w:val="00E11B33"/>
    <w:rsid w:val="00E12B7A"/>
    <w:rsid w:val="00E176A9"/>
    <w:rsid w:val="00E20619"/>
    <w:rsid w:val="00E21286"/>
    <w:rsid w:val="00E22A00"/>
    <w:rsid w:val="00E22C72"/>
    <w:rsid w:val="00E23D22"/>
    <w:rsid w:val="00E26930"/>
    <w:rsid w:val="00E303E1"/>
    <w:rsid w:val="00E31A6A"/>
    <w:rsid w:val="00E33723"/>
    <w:rsid w:val="00E3604A"/>
    <w:rsid w:val="00E36949"/>
    <w:rsid w:val="00E40375"/>
    <w:rsid w:val="00E410E0"/>
    <w:rsid w:val="00E41118"/>
    <w:rsid w:val="00E4121C"/>
    <w:rsid w:val="00E425B1"/>
    <w:rsid w:val="00E43593"/>
    <w:rsid w:val="00E444F5"/>
    <w:rsid w:val="00E46119"/>
    <w:rsid w:val="00E47187"/>
    <w:rsid w:val="00E47383"/>
    <w:rsid w:val="00E47CF3"/>
    <w:rsid w:val="00E47E56"/>
    <w:rsid w:val="00E50500"/>
    <w:rsid w:val="00E505DA"/>
    <w:rsid w:val="00E53C28"/>
    <w:rsid w:val="00E54831"/>
    <w:rsid w:val="00E55F62"/>
    <w:rsid w:val="00E560AF"/>
    <w:rsid w:val="00E57F75"/>
    <w:rsid w:val="00E6070D"/>
    <w:rsid w:val="00E60871"/>
    <w:rsid w:val="00E60BA4"/>
    <w:rsid w:val="00E615FD"/>
    <w:rsid w:val="00E61D11"/>
    <w:rsid w:val="00E62AB3"/>
    <w:rsid w:val="00E64E6F"/>
    <w:rsid w:val="00E650E6"/>
    <w:rsid w:val="00E657F5"/>
    <w:rsid w:val="00E66151"/>
    <w:rsid w:val="00E6652A"/>
    <w:rsid w:val="00E66BD7"/>
    <w:rsid w:val="00E66EB2"/>
    <w:rsid w:val="00E70487"/>
    <w:rsid w:val="00E70FD5"/>
    <w:rsid w:val="00E71670"/>
    <w:rsid w:val="00E71A52"/>
    <w:rsid w:val="00E722FA"/>
    <w:rsid w:val="00E729C2"/>
    <w:rsid w:val="00E732A8"/>
    <w:rsid w:val="00E73508"/>
    <w:rsid w:val="00E74ED4"/>
    <w:rsid w:val="00E7507A"/>
    <w:rsid w:val="00E764BE"/>
    <w:rsid w:val="00E77A22"/>
    <w:rsid w:val="00E828C1"/>
    <w:rsid w:val="00E8543E"/>
    <w:rsid w:val="00E87CF4"/>
    <w:rsid w:val="00E87F7D"/>
    <w:rsid w:val="00E901CB"/>
    <w:rsid w:val="00E9204A"/>
    <w:rsid w:val="00E9395C"/>
    <w:rsid w:val="00E9486C"/>
    <w:rsid w:val="00E953AC"/>
    <w:rsid w:val="00E95C8A"/>
    <w:rsid w:val="00E97154"/>
    <w:rsid w:val="00E97D1E"/>
    <w:rsid w:val="00EA3598"/>
    <w:rsid w:val="00EA4157"/>
    <w:rsid w:val="00EA460C"/>
    <w:rsid w:val="00EA4EEA"/>
    <w:rsid w:val="00EA4F9C"/>
    <w:rsid w:val="00EA5879"/>
    <w:rsid w:val="00EA5D07"/>
    <w:rsid w:val="00EA60DC"/>
    <w:rsid w:val="00EA7D58"/>
    <w:rsid w:val="00EB0848"/>
    <w:rsid w:val="00EB0C07"/>
    <w:rsid w:val="00EB1FAC"/>
    <w:rsid w:val="00EB2B60"/>
    <w:rsid w:val="00EB48D4"/>
    <w:rsid w:val="00EB5637"/>
    <w:rsid w:val="00EB5668"/>
    <w:rsid w:val="00EB5EC7"/>
    <w:rsid w:val="00EB6377"/>
    <w:rsid w:val="00EB6F67"/>
    <w:rsid w:val="00EC088A"/>
    <w:rsid w:val="00EC16E5"/>
    <w:rsid w:val="00EC565B"/>
    <w:rsid w:val="00EC5B0E"/>
    <w:rsid w:val="00ED11F0"/>
    <w:rsid w:val="00ED133D"/>
    <w:rsid w:val="00ED1847"/>
    <w:rsid w:val="00ED414B"/>
    <w:rsid w:val="00ED4284"/>
    <w:rsid w:val="00ED5100"/>
    <w:rsid w:val="00EE093E"/>
    <w:rsid w:val="00EE211E"/>
    <w:rsid w:val="00EE45A7"/>
    <w:rsid w:val="00EE4D92"/>
    <w:rsid w:val="00EE4E13"/>
    <w:rsid w:val="00EF0126"/>
    <w:rsid w:val="00EF10FF"/>
    <w:rsid w:val="00EF19D9"/>
    <w:rsid w:val="00EF2BFF"/>
    <w:rsid w:val="00EF2C29"/>
    <w:rsid w:val="00EF2E96"/>
    <w:rsid w:val="00EF5BAC"/>
    <w:rsid w:val="00EF66BF"/>
    <w:rsid w:val="00EF6DEC"/>
    <w:rsid w:val="00EF708C"/>
    <w:rsid w:val="00EF72AA"/>
    <w:rsid w:val="00EF7342"/>
    <w:rsid w:val="00EF7C83"/>
    <w:rsid w:val="00F00B27"/>
    <w:rsid w:val="00F01A42"/>
    <w:rsid w:val="00F01B61"/>
    <w:rsid w:val="00F028DB"/>
    <w:rsid w:val="00F032C3"/>
    <w:rsid w:val="00F03909"/>
    <w:rsid w:val="00F043E9"/>
    <w:rsid w:val="00F04F85"/>
    <w:rsid w:val="00F05ADB"/>
    <w:rsid w:val="00F077F2"/>
    <w:rsid w:val="00F1024B"/>
    <w:rsid w:val="00F11C06"/>
    <w:rsid w:val="00F12AFE"/>
    <w:rsid w:val="00F134D5"/>
    <w:rsid w:val="00F143B4"/>
    <w:rsid w:val="00F17027"/>
    <w:rsid w:val="00F17130"/>
    <w:rsid w:val="00F17B86"/>
    <w:rsid w:val="00F22BE5"/>
    <w:rsid w:val="00F23C66"/>
    <w:rsid w:val="00F2455E"/>
    <w:rsid w:val="00F24D51"/>
    <w:rsid w:val="00F2598F"/>
    <w:rsid w:val="00F25F7C"/>
    <w:rsid w:val="00F26B97"/>
    <w:rsid w:val="00F26C3D"/>
    <w:rsid w:val="00F308FC"/>
    <w:rsid w:val="00F30AE6"/>
    <w:rsid w:val="00F31A52"/>
    <w:rsid w:val="00F42499"/>
    <w:rsid w:val="00F42EF2"/>
    <w:rsid w:val="00F4388C"/>
    <w:rsid w:val="00F43992"/>
    <w:rsid w:val="00F44E98"/>
    <w:rsid w:val="00F44EDF"/>
    <w:rsid w:val="00F45ECC"/>
    <w:rsid w:val="00F46D90"/>
    <w:rsid w:val="00F46F56"/>
    <w:rsid w:val="00F47696"/>
    <w:rsid w:val="00F47A47"/>
    <w:rsid w:val="00F5031F"/>
    <w:rsid w:val="00F50FFF"/>
    <w:rsid w:val="00F521EA"/>
    <w:rsid w:val="00F529A0"/>
    <w:rsid w:val="00F531D2"/>
    <w:rsid w:val="00F559A0"/>
    <w:rsid w:val="00F5789E"/>
    <w:rsid w:val="00F57EE3"/>
    <w:rsid w:val="00F6194D"/>
    <w:rsid w:val="00F61E70"/>
    <w:rsid w:val="00F62CFE"/>
    <w:rsid w:val="00F63A61"/>
    <w:rsid w:val="00F676F7"/>
    <w:rsid w:val="00F71428"/>
    <w:rsid w:val="00F71431"/>
    <w:rsid w:val="00F7178D"/>
    <w:rsid w:val="00F722E0"/>
    <w:rsid w:val="00F72BE9"/>
    <w:rsid w:val="00F738AF"/>
    <w:rsid w:val="00F744D5"/>
    <w:rsid w:val="00F74E3F"/>
    <w:rsid w:val="00F769CB"/>
    <w:rsid w:val="00F82BE3"/>
    <w:rsid w:val="00F8317B"/>
    <w:rsid w:val="00F83A5A"/>
    <w:rsid w:val="00F84339"/>
    <w:rsid w:val="00F84A54"/>
    <w:rsid w:val="00F85000"/>
    <w:rsid w:val="00F86F86"/>
    <w:rsid w:val="00F87C11"/>
    <w:rsid w:val="00F9078A"/>
    <w:rsid w:val="00F91F9D"/>
    <w:rsid w:val="00F92F1A"/>
    <w:rsid w:val="00F93FD4"/>
    <w:rsid w:val="00F93FEA"/>
    <w:rsid w:val="00F94BAA"/>
    <w:rsid w:val="00F95228"/>
    <w:rsid w:val="00F958F1"/>
    <w:rsid w:val="00F95A26"/>
    <w:rsid w:val="00F964C8"/>
    <w:rsid w:val="00F967B7"/>
    <w:rsid w:val="00F96D8A"/>
    <w:rsid w:val="00FA1EF1"/>
    <w:rsid w:val="00FA2E66"/>
    <w:rsid w:val="00FA5CA5"/>
    <w:rsid w:val="00FA6048"/>
    <w:rsid w:val="00FA6D8A"/>
    <w:rsid w:val="00FB2069"/>
    <w:rsid w:val="00FB34AB"/>
    <w:rsid w:val="00FB3B15"/>
    <w:rsid w:val="00FB43C0"/>
    <w:rsid w:val="00FB4B2A"/>
    <w:rsid w:val="00FB4CDF"/>
    <w:rsid w:val="00FB5024"/>
    <w:rsid w:val="00FB6943"/>
    <w:rsid w:val="00FB7922"/>
    <w:rsid w:val="00FC21B3"/>
    <w:rsid w:val="00FC2C1F"/>
    <w:rsid w:val="00FC379D"/>
    <w:rsid w:val="00FC3F71"/>
    <w:rsid w:val="00FC44C1"/>
    <w:rsid w:val="00FC5519"/>
    <w:rsid w:val="00FC57B3"/>
    <w:rsid w:val="00FC6195"/>
    <w:rsid w:val="00FC7664"/>
    <w:rsid w:val="00FC7879"/>
    <w:rsid w:val="00FC7DCB"/>
    <w:rsid w:val="00FD054A"/>
    <w:rsid w:val="00FD1EBA"/>
    <w:rsid w:val="00FD1FA4"/>
    <w:rsid w:val="00FD20AE"/>
    <w:rsid w:val="00FD2B6D"/>
    <w:rsid w:val="00FD2FE3"/>
    <w:rsid w:val="00FD461E"/>
    <w:rsid w:val="00FD4649"/>
    <w:rsid w:val="00FD51B6"/>
    <w:rsid w:val="00FD6631"/>
    <w:rsid w:val="00FD7225"/>
    <w:rsid w:val="00FE0809"/>
    <w:rsid w:val="00FE0C94"/>
    <w:rsid w:val="00FE5D7F"/>
    <w:rsid w:val="00FE6A97"/>
    <w:rsid w:val="00FF0D0D"/>
    <w:rsid w:val="00FF14F9"/>
    <w:rsid w:val="00FF1FF6"/>
    <w:rsid w:val="00FF5491"/>
    <w:rsid w:val="00FF600B"/>
    <w:rsid w:val="00FF6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95"/>
    <w:pPr>
      <w:spacing w:after="0" w:line="240" w:lineRule="auto"/>
      <w:ind w:firstLine="709"/>
    </w:pPr>
    <w:rPr>
      <w:rFonts w:ascii="Times New Roman" w:hAnsi="Times New Roman"/>
      <w:sz w:val="28"/>
    </w:rPr>
  </w:style>
  <w:style w:type="paragraph" w:styleId="1">
    <w:name w:val="heading 1"/>
    <w:basedOn w:val="a"/>
    <w:next w:val="a"/>
    <w:link w:val="10"/>
    <w:uiPriority w:val="99"/>
    <w:qFormat/>
    <w:rsid w:val="0094205F"/>
    <w:pPr>
      <w:keepNext/>
      <w:keepLines/>
      <w:spacing w:before="480" w:line="276" w:lineRule="auto"/>
      <w:ind w:firstLine="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AE08B2"/>
    <w:pPr>
      <w:keepNext/>
      <w:keepLines/>
      <w:spacing w:before="40"/>
      <w:outlineLvl w:val="1"/>
    </w:pPr>
    <w:rPr>
      <w:rFonts w:eastAsiaTheme="majorEastAsia" w:cstheme="majorBidi"/>
      <w:color w:val="365F91" w:themeColor="accent1" w:themeShade="BF"/>
      <w:szCs w:val="26"/>
    </w:rPr>
  </w:style>
  <w:style w:type="paragraph" w:styleId="3">
    <w:name w:val="heading 3"/>
    <w:basedOn w:val="a"/>
    <w:next w:val="a"/>
    <w:link w:val="30"/>
    <w:uiPriority w:val="9"/>
    <w:unhideWhenUsed/>
    <w:qFormat/>
    <w:rsid w:val="0094205F"/>
    <w:pPr>
      <w:keepNext/>
      <w:keepLines/>
      <w:spacing w:before="200" w:line="276" w:lineRule="auto"/>
      <w:ind w:firstLine="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195"/>
    <w:pPr>
      <w:ind w:left="720"/>
      <w:contextualSpacing/>
    </w:pPr>
  </w:style>
  <w:style w:type="paragraph" w:styleId="a4">
    <w:name w:val="Body Text"/>
    <w:aliases w:val="Основной текст Знак Знак Знак Знак,Основной текст Знак Знак Знак ,Основной текст Знак Знак"/>
    <w:basedOn w:val="a"/>
    <w:link w:val="a5"/>
    <w:uiPriority w:val="99"/>
    <w:rsid w:val="000E66F8"/>
    <w:pPr>
      <w:spacing w:after="120"/>
      <w:ind w:firstLine="0"/>
    </w:pPr>
    <w:rPr>
      <w:rFonts w:eastAsia="Times New Roman" w:cs="Times New Roman"/>
      <w:sz w:val="24"/>
      <w:szCs w:val="24"/>
      <w:lang w:eastAsia="ru-RU"/>
    </w:rPr>
  </w:style>
  <w:style w:type="character" w:customStyle="1" w:styleId="a5">
    <w:name w:val="Основной текст Знак"/>
    <w:aliases w:val="Основной текст Знак Знак Знак Знак Знак,Основной текст Знак Знак Знак  Знак,Основной текст Знак Знак Знак"/>
    <w:basedOn w:val="a0"/>
    <w:link w:val="a4"/>
    <w:uiPriority w:val="1"/>
    <w:rsid w:val="000E66F8"/>
    <w:rPr>
      <w:rFonts w:ascii="Times New Roman" w:eastAsia="Times New Roman" w:hAnsi="Times New Roman" w:cs="Times New Roman"/>
      <w:sz w:val="24"/>
      <w:szCs w:val="24"/>
      <w:lang w:eastAsia="ru-RU"/>
    </w:rPr>
  </w:style>
  <w:style w:type="character" w:styleId="a6">
    <w:name w:val="Hyperlink"/>
    <w:basedOn w:val="a0"/>
    <w:uiPriority w:val="99"/>
    <w:unhideWhenUsed/>
    <w:rsid w:val="000E66F8"/>
    <w:rPr>
      <w:color w:val="0000FF" w:themeColor="hyperlink"/>
      <w:u w:val="single"/>
    </w:rPr>
  </w:style>
  <w:style w:type="paragraph" w:styleId="a7">
    <w:name w:val="Title"/>
    <w:basedOn w:val="a"/>
    <w:next w:val="a"/>
    <w:link w:val="a8"/>
    <w:uiPriority w:val="10"/>
    <w:qFormat/>
    <w:rsid w:val="006126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12611"/>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
    <w:link w:val="aa"/>
    <w:uiPriority w:val="99"/>
    <w:semiHidden/>
    <w:unhideWhenUsed/>
    <w:rsid w:val="006E3A4E"/>
    <w:rPr>
      <w:rFonts w:ascii="Tahoma" w:hAnsi="Tahoma" w:cs="Tahoma"/>
      <w:sz w:val="16"/>
      <w:szCs w:val="16"/>
    </w:rPr>
  </w:style>
  <w:style w:type="character" w:customStyle="1" w:styleId="aa">
    <w:name w:val="Текст выноски Знак"/>
    <w:basedOn w:val="a0"/>
    <w:link w:val="a9"/>
    <w:uiPriority w:val="99"/>
    <w:semiHidden/>
    <w:rsid w:val="006E3A4E"/>
    <w:rPr>
      <w:rFonts w:ascii="Tahoma" w:hAnsi="Tahoma" w:cs="Tahoma"/>
      <w:sz w:val="16"/>
      <w:szCs w:val="16"/>
    </w:rPr>
  </w:style>
  <w:style w:type="paragraph" w:styleId="11">
    <w:name w:val="toc 1"/>
    <w:basedOn w:val="a"/>
    <w:next w:val="a"/>
    <w:autoRedefine/>
    <w:uiPriority w:val="39"/>
    <w:unhideWhenUsed/>
    <w:rsid w:val="000244FF"/>
    <w:pPr>
      <w:tabs>
        <w:tab w:val="right" w:leader="dot" w:pos="9639"/>
      </w:tabs>
      <w:spacing w:line="360" w:lineRule="auto"/>
      <w:ind w:firstLine="0"/>
      <w:jc w:val="both"/>
    </w:pPr>
    <w:rPr>
      <w:rFonts w:eastAsia="Times New Roman" w:cs="Times New Roman"/>
      <w:bCs/>
      <w:noProof/>
      <w:szCs w:val="28"/>
      <w:lang w:eastAsia="ru-RU"/>
    </w:rPr>
  </w:style>
  <w:style w:type="paragraph" w:styleId="21">
    <w:name w:val="toc 2"/>
    <w:basedOn w:val="a"/>
    <w:next w:val="a"/>
    <w:autoRedefine/>
    <w:uiPriority w:val="39"/>
    <w:unhideWhenUsed/>
    <w:rsid w:val="005D3FBB"/>
    <w:pPr>
      <w:spacing w:after="100"/>
      <w:ind w:left="280"/>
    </w:pPr>
  </w:style>
  <w:style w:type="paragraph" w:styleId="31">
    <w:name w:val="toc 3"/>
    <w:basedOn w:val="a"/>
    <w:next w:val="a"/>
    <w:autoRedefine/>
    <w:uiPriority w:val="39"/>
    <w:unhideWhenUsed/>
    <w:rsid w:val="005D3FBB"/>
    <w:pPr>
      <w:spacing w:after="100"/>
      <w:ind w:left="560"/>
    </w:pPr>
  </w:style>
  <w:style w:type="paragraph" w:styleId="ab">
    <w:name w:val="header"/>
    <w:basedOn w:val="a"/>
    <w:link w:val="ac"/>
    <w:uiPriority w:val="99"/>
    <w:unhideWhenUsed/>
    <w:rsid w:val="00CB6270"/>
    <w:pPr>
      <w:tabs>
        <w:tab w:val="center" w:pos="4677"/>
        <w:tab w:val="right" w:pos="9355"/>
      </w:tabs>
    </w:pPr>
  </w:style>
  <w:style w:type="character" w:customStyle="1" w:styleId="ac">
    <w:name w:val="Верхний колонтитул Знак"/>
    <w:basedOn w:val="a0"/>
    <w:link w:val="ab"/>
    <w:uiPriority w:val="99"/>
    <w:rsid w:val="00CB6270"/>
    <w:rPr>
      <w:rFonts w:ascii="Times New Roman" w:hAnsi="Times New Roman"/>
      <w:sz w:val="28"/>
    </w:rPr>
  </w:style>
  <w:style w:type="paragraph" w:styleId="ad">
    <w:name w:val="footer"/>
    <w:basedOn w:val="a"/>
    <w:link w:val="ae"/>
    <w:uiPriority w:val="99"/>
    <w:unhideWhenUsed/>
    <w:rsid w:val="00CB6270"/>
    <w:pPr>
      <w:tabs>
        <w:tab w:val="center" w:pos="4677"/>
        <w:tab w:val="right" w:pos="9355"/>
      </w:tabs>
    </w:pPr>
  </w:style>
  <w:style w:type="character" w:customStyle="1" w:styleId="ae">
    <w:name w:val="Нижний колонтитул Знак"/>
    <w:basedOn w:val="a0"/>
    <w:link w:val="ad"/>
    <w:uiPriority w:val="99"/>
    <w:rsid w:val="00CB6270"/>
    <w:rPr>
      <w:rFonts w:ascii="Times New Roman" w:hAnsi="Times New Roman"/>
      <w:sz w:val="28"/>
    </w:rPr>
  </w:style>
  <w:style w:type="paragraph" w:customStyle="1" w:styleId="ConsPlusNormal">
    <w:name w:val="ConsPlusNormal"/>
    <w:link w:val="ConsPlusNormal0"/>
    <w:qFormat/>
    <w:rsid w:val="002B4A6C"/>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rsid w:val="00FD4649"/>
    <w:rPr>
      <w:rFonts w:ascii="Times New Roman" w:hAnsi="Times New Roman" w:cs="Times New Roman"/>
      <w:sz w:val="28"/>
      <w:szCs w:val="28"/>
    </w:rPr>
  </w:style>
  <w:style w:type="character" w:customStyle="1" w:styleId="10">
    <w:name w:val="Заголовок 1 Знак"/>
    <w:basedOn w:val="a0"/>
    <w:link w:val="1"/>
    <w:uiPriority w:val="99"/>
    <w:rsid w:val="009420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4205F"/>
    <w:rPr>
      <w:rFonts w:asciiTheme="majorHAnsi" w:eastAsiaTheme="majorEastAsia" w:hAnsiTheme="majorHAnsi" w:cstheme="majorBidi"/>
      <w:b/>
      <w:bCs/>
      <w:color w:val="4F81BD" w:themeColor="accent1"/>
      <w:sz w:val="28"/>
    </w:rPr>
  </w:style>
  <w:style w:type="paragraph" w:styleId="22">
    <w:name w:val="Body Text Indent 2"/>
    <w:basedOn w:val="a"/>
    <w:link w:val="23"/>
    <w:uiPriority w:val="99"/>
    <w:semiHidden/>
    <w:unhideWhenUsed/>
    <w:rsid w:val="00630E85"/>
    <w:pPr>
      <w:spacing w:after="120" w:line="480" w:lineRule="auto"/>
      <w:ind w:left="283"/>
    </w:pPr>
  </w:style>
  <w:style w:type="character" w:customStyle="1" w:styleId="23">
    <w:name w:val="Основной текст с отступом 2 Знак"/>
    <w:basedOn w:val="a0"/>
    <w:link w:val="22"/>
    <w:uiPriority w:val="99"/>
    <w:semiHidden/>
    <w:rsid w:val="00630E85"/>
    <w:rPr>
      <w:rFonts w:ascii="Times New Roman" w:hAnsi="Times New Roman"/>
      <w:sz w:val="28"/>
    </w:rPr>
  </w:style>
  <w:style w:type="paragraph" w:styleId="af">
    <w:name w:val="TOC Heading"/>
    <w:basedOn w:val="1"/>
    <w:next w:val="a"/>
    <w:uiPriority w:val="39"/>
    <w:unhideWhenUsed/>
    <w:qFormat/>
    <w:rsid w:val="008204A6"/>
    <w:pPr>
      <w:spacing w:before="240" w:line="259" w:lineRule="auto"/>
      <w:outlineLvl w:val="9"/>
    </w:pPr>
    <w:rPr>
      <w:b w:val="0"/>
      <w:bCs w:val="0"/>
      <w:sz w:val="32"/>
      <w:szCs w:val="32"/>
      <w:lang w:eastAsia="ru-RU"/>
    </w:rPr>
  </w:style>
  <w:style w:type="character" w:customStyle="1" w:styleId="20">
    <w:name w:val="Заголовок 2 Знак"/>
    <w:basedOn w:val="a0"/>
    <w:link w:val="2"/>
    <w:uiPriority w:val="9"/>
    <w:rsid w:val="00AE08B2"/>
    <w:rPr>
      <w:rFonts w:ascii="Times New Roman" w:eastAsiaTheme="majorEastAsia" w:hAnsi="Times New Roman" w:cstheme="majorBidi"/>
      <w:color w:val="365F91" w:themeColor="accent1" w:themeShade="BF"/>
      <w:sz w:val="28"/>
      <w:szCs w:val="26"/>
    </w:rPr>
  </w:style>
  <w:style w:type="table" w:styleId="af0">
    <w:name w:val="Table Grid"/>
    <w:basedOn w:val="a1"/>
    <w:uiPriority w:val="59"/>
    <w:rsid w:val="0069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F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Normal (Web)"/>
    <w:basedOn w:val="a"/>
    <w:uiPriority w:val="99"/>
    <w:semiHidden/>
    <w:unhideWhenUsed/>
    <w:rsid w:val="00493DCF"/>
    <w:pPr>
      <w:spacing w:before="100" w:beforeAutospacing="1" w:after="100" w:afterAutospacing="1"/>
      <w:ind w:firstLine="0"/>
    </w:pPr>
    <w:rPr>
      <w:rFonts w:eastAsia="Times New Roman" w:cs="Times New Roman"/>
      <w:sz w:val="24"/>
      <w:szCs w:val="24"/>
      <w:lang w:eastAsia="ru-RU"/>
    </w:rPr>
  </w:style>
  <w:style w:type="paragraph" w:customStyle="1" w:styleId="12">
    <w:name w:val="Знак Знак Знак Знак1 Знак Знак"/>
    <w:basedOn w:val="a"/>
    <w:rsid w:val="00C33346"/>
    <w:pPr>
      <w:spacing w:after="160" w:line="240" w:lineRule="exact"/>
      <w:ind w:firstLine="0"/>
    </w:pPr>
    <w:rPr>
      <w:rFonts w:ascii="Verdana" w:eastAsia="Times New Roman" w:hAnsi="Verdana" w:cs="Verdana"/>
      <w:sz w:val="20"/>
      <w:szCs w:val="20"/>
      <w:lang w:val="en-US"/>
    </w:rPr>
  </w:style>
  <w:style w:type="character" w:customStyle="1" w:styleId="inherit-font-size">
    <w:name w:val="inherit-font-size"/>
    <w:basedOn w:val="a0"/>
    <w:rsid w:val="00486153"/>
  </w:style>
  <w:style w:type="paragraph" w:styleId="af2">
    <w:name w:val="No Spacing"/>
    <w:uiPriority w:val="1"/>
    <w:qFormat/>
    <w:rsid w:val="00E47E56"/>
    <w:pPr>
      <w:spacing w:after="0" w:line="240" w:lineRule="auto"/>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776">
      <w:bodyDiv w:val="1"/>
      <w:marLeft w:val="0"/>
      <w:marRight w:val="0"/>
      <w:marTop w:val="0"/>
      <w:marBottom w:val="0"/>
      <w:divBdr>
        <w:top w:val="none" w:sz="0" w:space="0" w:color="auto"/>
        <w:left w:val="none" w:sz="0" w:space="0" w:color="auto"/>
        <w:bottom w:val="none" w:sz="0" w:space="0" w:color="auto"/>
        <w:right w:val="none" w:sz="0" w:space="0" w:color="auto"/>
      </w:divBdr>
    </w:div>
    <w:div w:id="55863759">
      <w:bodyDiv w:val="1"/>
      <w:marLeft w:val="0"/>
      <w:marRight w:val="0"/>
      <w:marTop w:val="0"/>
      <w:marBottom w:val="0"/>
      <w:divBdr>
        <w:top w:val="none" w:sz="0" w:space="0" w:color="auto"/>
        <w:left w:val="none" w:sz="0" w:space="0" w:color="auto"/>
        <w:bottom w:val="none" w:sz="0" w:space="0" w:color="auto"/>
        <w:right w:val="none" w:sz="0" w:space="0" w:color="auto"/>
      </w:divBdr>
    </w:div>
    <w:div w:id="137386962">
      <w:bodyDiv w:val="1"/>
      <w:marLeft w:val="0"/>
      <w:marRight w:val="0"/>
      <w:marTop w:val="0"/>
      <w:marBottom w:val="0"/>
      <w:divBdr>
        <w:top w:val="none" w:sz="0" w:space="0" w:color="auto"/>
        <w:left w:val="none" w:sz="0" w:space="0" w:color="auto"/>
        <w:bottom w:val="none" w:sz="0" w:space="0" w:color="auto"/>
        <w:right w:val="none" w:sz="0" w:space="0" w:color="auto"/>
      </w:divBdr>
    </w:div>
    <w:div w:id="186061914">
      <w:bodyDiv w:val="1"/>
      <w:marLeft w:val="0"/>
      <w:marRight w:val="0"/>
      <w:marTop w:val="0"/>
      <w:marBottom w:val="0"/>
      <w:divBdr>
        <w:top w:val="none" w:sz="0" w:space="0" w:color="auto"/>
        <w:left w:val="none" w:sz="0" w:space="0" w:color="auto"/>
        <w:bottom w:val="none" w:sz="0" w:space="0" w:color="auto"/>
        <w:right w:val="none" w:sz="0" w:space="0" w:color="auto"/>
      </w:divBdr>
    </w:div>
    <w:div w:id="197937338">
      <w:bodyDiv w:val="1"/>
      <w:marLeft w:val="0"/>
      <w:marRight w:val="0"/>
      <w:marTop w:val="0"/>
      <w:marBottom w:val="0"/>
      <w:divBdr>
        <w:top w:val="none" w:sz="0" w:space="0" w:color="auto"/>
        <w:left w:val="none" w:sz="0" w:space="0" w:color="auto"/>
        <w:bottom w:val="none" w:sz="0" w:space="0" w:color="auto"/>
        <w:right w:val="none" w:sz="0" w:space="0" w:color="auto"/>
      </w:divBdr>
    </w:div>
    <w:div w:id="233973606">
      <w:bodyDiv w:val="1"/>
      <w:marLeft w:val="0"/>
      <w:marRight w:val="0"/>
      <w:marTop w:val="0"/>
      <w:marBottom w:val="0"/>
      <w:divBdr>
        <w:top w:val="none" w:sz="0" w:space="0" w:color="auto"/>
        <w:left w:val="none" w:sz="0" w:space="0" w:color="auto"/>
        <w:bottom w:val="none" w:sz="0" w:space="0" w:color="auto"/>
        <w:right w:val="none" w:sz="0" w:space="0" w:color="auto"/>
      </w:divBdr>
    </w:div>
    <w:div w:id="246965965">
      <w:bodyDiv w:val="1"/>
      <w:marLeft w:val="0"/>
      <w:marRight w:val="0"/>
      <w:marTop w:val="0"/>
      <w:marBottom w:val="0"/>
      <w:divBdr>
        <w:top w:val="none" w:sz="0" w:space="0" w:color="auto"/>
        <w:left w:val="none" w:sz="0" w:space="0" w:color="auto"/>
        <w:bottom w:val="none" w:sz="0" w:space="0" w:color="auto"/>
        <w:right w:val="none" w:sz="0" w:space="0" w:color="auto"/>
      </w:divBdr>
    </w:div>
    <w:div w:id="279798060">
      <w:bodyDiv w:val="1"/>
      <w:marLeft w:val="0"/>
      <w:marRight w:val="0"/>
      <w:marTop w:val="0"/>
      <w:marBottom w:val="0"/>
      <w:divBdr>
        <w:top w:val="none" w:sz="0" w:space="0" w:color="auto"/>
        <w:left w:val="none" w:sz="0" w:space="0" w:color="auto"/>
        <w:bottom w:val="none" w:sz="0" w:space="0" w:color="auto"/>
        <w:right w:val="none" w:sz="0" w:space="0" w:color="auto"/>
      </w:divBdr>
    </w:div>
    <w:div w:id="343746034">
      <w:bodyDiv w:val="1"/>
      <w:marLeft w:val="0"/>
      <w:marRight w:val="0"/>
      <w:marTop w:val="0"/>
      <w:marBottom w:val="0"/>
      <w:divBdr>
        <w:top w:val="none" w:sz="0" w:space="0" w:color="auto"/>
        <w:left w:val="none" w:sz="0" w:space="0" w:color="auto"/>
        <w:bottom w:val="none" w:sz="0" w:space="0" w:color="auto"/>
        <w:right w:val="none" w:sz="0" w:space="0" w:color="auto"/>
      </w:divBdr>
    </w:div>
    <w:div w:id="354310148">
      <w:bodyDiv w:val="1"/>
      <w:marLeft w:val="0"/>
      <w:marRight w:val="0"/>
      <w:marTop w:val="0"/>
      <w:marBottom w:val="0"/>
      <w:divBdr>
        <w:top w:val="none" w:sz="0" w:space="0" w:color="auto"/>
        <w:left w:val="none" w:sz="0" w:space="0" w:color="auto"/>
        <w:bottom w:val="none" w:sz="0" w:space="0" w:color="auto"/>
        <w:right w:val="none" w:sz="0" w:space="0" w:color="auto"/>
      </w:divBdr>
    </w:div>
    <w:div w:id="447548560">
      <w:bodyDiv w:val="1"/>
      <w:marLeft w:val="0"/>
      <w:marRight w:val="0"/>
      <w:marTop w:val="0"/>
      <w:marBottom w:val="0"/>
      <w:divBdr>
        <w:top w:val="none" w:sz="0" w:space="0" w:color="auto"/>
        <w:left w:val="none" w:sz="0" w:space="0" w:color="auto"/>
        <w:bottom w:val="none" w:sz="0" w:space="0" w:color="auto"/>
        <w:right w:val="none" w:sz="0" w:space="0" w:color="auto"/>
      </w:divBdr>
    </w:div>
    <w:div w:id="582224885">
      <w:bodyDiv w:val="1"/>
      <w:marLeft w:val="0"/>
      <w:marRight w:val="0"/>
      <w:marTop w:val="0"/>
      <w:marBottom w:val="0"/>
      <w:divBdr>
        <w:top w:val="none" w:sz="0" w:space="0" w:color="auto"/>
        <w:left w:val="none" w:sz="0" w:space="0" w:color="auto"/>
        <w:bottom w:val="none" w:sz="0" w:space="0" w:color="auto"/>
        <w:right w:val="none" w:sz="0" w:space="0" w:color="auto"/>
      </w:divBdr>
    </w:div>
    <w:div w:id="642930869">
      <w:bodyDiv w:val="1"/>
      <w:marLeft w:val="0"/>
      <w:marRight w:val="0"/>
      <w:marTop w:val="0"/>
      <w:marBottom w:val="0"/>
      <w:divBdr>
        <w:top w:val="none" w:sz="0" w:space="0" w:color="auto"/>
        <w:left w:val="none" w:sz="0" w:space="0" w:color="auto"/>
        <w:bottom w:val="none" w:sz="0" w:space="0" w:color="auto"/>
        <w:right w:val="none" w:sz="0" w:space="0" w:color="auto"/>
      </w:divBdr>
    </w:div>
    <w:div w:id="653601936">
      <w:bodyDiv w:val="1"/>
      <w:marLeft w:val="0"/>
      <w:marRight w:val="0"/>
      <w:marTop w:val="0"/>
      <w:marBottom w:val="0"/>
      <w:divBdr>
        <w:top w:val="none" w:sz="0" w:space="0" w:color="auto"/>
        <w:left w:val="none" w:sz="0" w:space="0" w:color="auto"/>
        <w:bottom w:val="none" w:sz="0" w:space="0" w:color="auto"/>
        <w:right w:val="none" w:sz="0" w:space="0" w:color="auto"/>
      </w:divBdr>
    </w:div>
    <w:div w:id="680857372">
      <w:bodyDiv w:val="1"/>
      <w:marLeft w:val="0"/>
      <w:marRight w:val="0"/>
      <w:marTop w:val="0"/>
      <w:marBottom w:val="0"/>
      <w:divBdr>
        <w:top w:val="none" w:sz="0" w:space="0" w:color="auto"/>
        <w:left w:val="none" w:sz="0" w:space="0" w:color="auto"/>
        <w:bottom w:val="none" w:sz="0" w:space="0" w:color="auto"/>
        <w:right w:val="none" w:sz="0" w:space="0" w:color="auto"/>
      </w:divBdr>
    </w:div>
    <w:div w:id="696271870">
      <w:bodyDiv w:val="1"/>
      <w:marLeft w:val="0"/>
      <w:marRight w:val="0"/>
      <w:marTop w:val="0"/>
      <w:marBottom w:val="0"/>
      <w:divBdr>
        <w:top w:val="none" w:sz="0" w:space="0" w:color="auto"/>
        <w:left w:val="none" w:sz="0" w:space="0" w:color="auto"/>
        <w:bottom w:val="none" w:sz="0" w:space="0" w:color="auto"/>
        <w:right w:val="none" w:sz="0" w:space="0" w:color="auto"/>
      </w:divBdr>
    </w:div>
    <w:div w:id="704064571">
      <w:bodyDiv w:val="1"/>
      <w:marLeft w:val="0"/>
      <w:marRight w:val="0"/>
      <w:marTop w:val="0"/>
      <w:marBottom w:val="0"/>
      <w:divBdr>
        <w:top w:val="none" w:sz="0" w:space="0" w:color="auto"/>
        <w:left w:val="none" w:sz="0" w:space="0" w:color="auto"/>
        <w:bottom w:val="none" w:sz="0" w:space="0" w:color="auto"/>
        <w:right w:val="none" w:sz="0" w:space="0" w:color="auto"/>
      </w:divBdr>
    </w:div>
    <w:div w:id="804011046">
      <w:bodyDiv w:val="1"/>
      <w:marLeft w:val="0"/>
      <w:marRight w:val="0"/>
      <w:marTop w:val="0"/>
      <w:marBottom w:val="0"/>
      <w:divBdr>
        <w:top w:val="none" w:sz="0" w:space="0" w:color="auto"/>
        <w:left w:val="none" w:sz="0" w:space="0" w:color="auto"/>
        <w:bottom w:val="none" w:sz="0" w:space="0" w:color="auto"/>
        <w:right w:val="none" w:sz="0" w:space="0" w:color="auto"/>
      </w:divBdr>
    </w:div>
    <w:div w:id="826827300">
      <w:bodyDiv w:val="1"/>
      <w:marLeft w:val="0"/>
      <w:marRight w:val="0"/>
      <w:marTop w:val="0"/>
      <w:marBottom w:val="0"/>
      <w:divBdr>
        <w:top w:val="none" w:sz="0" w:space="0" w:color="auto"/>
        <w:left w:val="none" w:sz="0" w:space="0" w:color="auto"/>
        <w:bottom w:val="none" w:sz="0" w:space="0" w:color="auto"/>
        <w:right w:val="none" w:sz="0" w:space="0" w:color="auto"/>
      </w:divBdr>
    </w:div>
    <w:div w:id="830678075">
      <w:bodyDiv w:val="1"/>
      <w:marLeft w:val="0"/>
      <w:marRight w:val="0"/>
      <w:marTop w:val="0"/>
      <w:marBottom w:val="0"/>
      <w:divBdr>
        <w:top w:val="none" w:sz="0" w:space="0" w:color="auto"/>
        <w:left w:val="none" w:sz="0" w:space="0" w:color="auto"/>
        <w:bottom w:val="none" w:sz="0" w:space="0" w:color="auto"/>
        <w:right w:val="none" w:sz="0" w:space="0" w:color="auto"/>
      </w:divBdr>
    </w:div>
    <w:div w:id="932274628">
      <w:bodyDiv w:val="1"/>
      <w:marLeft w:val="0"/>
      <w:marRight w:val="0"/>
      <w:marTop w:val="0"/>
      <w:marBottom w:val="0"/>
      <w:divBdr>
        <w:top w:val="none" w:sz="0" w:space="0" w:color="auto"/>
        <w:left w:val="none" w:sz="0" w:space="0" w:color="auto"/>
        <w:bottom w:val="none" w:sz="0" w:space="0" w:color="auto"/>
        <w:right w:val="none" w:sz="0" w:space="0" w:color="auto"/>
      </w:divBdr>
    </w:div>
    <w:div w:id="965621637">
      <w:bodyDiv w:val="1"/>
      <w:marLeft w:val="0"/>
      <w:marRight w:val="0"/>
      <w:marTop w:val="0"/>
      <w:marBottom w:val="0"/>
      <w:divBdr>
        <w:top w:val="none" w:sz="0" w:space="0" w:color="auto"/>
        <w:left w:val="none" w:sz="0" w:space="0" w:color="auto"/>
        <w:bottom w:val="none" w:sz="0" w:space="0" w:color="auto"/>
        <w:right w:val="none" w:sz="0" w:space="0" w:color="auto"/>
      </w:divBdr>
    </w:div>
    <w:div w:id="1044058710">
      <w:bodyDiv w:val="1"/>
      <w:marLeft w:val="0"/>
      <w:marRight w:val="0"/>
      <w:marTop w:val="0"/>
      <w:marBottom w:val="0"/>
      <w:divBdr>
        <w:top w:val="none" w:sz="0" w:space="0" w:color="auto"/>
        <w:left w:val="none" w:sz="0" w:space="0" w:color="auto"/>
        <w:bottom w:val="none" w:sz="0" w:space="0" w:color="auto"/>
        <w:right w:val="none" w:sz="0" w:space="0" w:color="auto"/>
      </w:divBdr>
    </w:div>
    <w:div w:id="1092432913">
      <w:bodyDiv w:val="1"/>
      <w:marLeft w:val="0"/>
      <w:marRight w:val="0"/>
      <w:marTop w:val="0"/>
      <w:marBottom w:val="0"/>
      <w:divBdr>
        <w:top w:val="none" w:sz="0" w:space="0" w:color="auto"/>
        <w:left w:val="none" w:sz="0" w:space="0" w:color="auto"/>
        <w:bottom w:val="none" w:sz="0" w:space="0" w:color="auto"/>
        <w:right w:val="none" w:sz="0" w:space="0" w:color="auto"/>
      </w:divBdr>
    </w:div>
    <w:div w:id="1121537953">
      <w:bodyDiv w:val="1"/>
      <w:marLeft w:val="0"/>
      <w:marRight w:val="0"/>
      <w:marTop w:val="0"/>
      <w:marBottom w:val="0"/>
      <w:divBdr>
        <w:top w:val="none" w:sz="0" w:space="0" w:color="auto"/>
        <w:left w:val="none" w:sz="0" w:space="0" w:color="auto"/>
        <w:bottom w:val="none" w:sz="0" w:space="0" w:color="auto"/>
        <w:right w:val="none" w:sz="0" w:space="0" w:color="auto"/>
      </w:divBdr>
    </w:div>
    <w:div w:id="1132016270">
      <w:bodyDiv w:val="1"/>
      <w:marLeft w:val="0"/>
      <w:marRight w:val="0"/>
      <w:marTop w:val="0"/>
      <w:marBottom w:val="0"/>
      <w:divBdr>
        <w:top w:val="none" w:sz="0" w:space="0" w:color="auto"/>
        <w:left w:val="none" w:sz="0" w:space="0" w:color="auto"/>
        <w:bottom w:val="none" w:sz="0" w:space="0" w:color="auto"/>
        <w:right w:val="none" w:sz="0" w:space="0" w:color="auto"/>
      </w:divBdr>
    </w:div>
    <w:div w:id="1135636781">
      <w:bodyDiv w:val="1"/>
      <w:marLeft w:val="0"/>
      <w:marRight w:val="0"/>
      <w:marTop w:val="0"/>
      <w:marBottom w:val="0"/>
      <w:divBdr>
        <w:top w:val="none" w:sz="0" w:space="0" w:color="auto"/>
        <w:left w:val="none" w:sz="0" w:space="0" w:color="auto"/>
        <w:bottom w:val="none" w:sz="0" w:space="0" w:color="auto"/>
        <w:right w:val="none" w:sz="0" w:space="0" w:color="auto"/>
      </w:divBdr>
    </w:div>
    <w:div w:id="1145584140">
      <w:bodyDiv w:val="1"/>
      <w:marLeft w:val="0"/>
      <w:marRight w:val="0"/>
      <w:marTop w:val="0"/>
      <w:marBottom w:val="0"/>
      <w:divBdr>
        <w:top w:val="none" w:sz="0" w:space="0" w:color="auto"/>
        <w:left w:val="none" w:sz="0" w:space="0" w:color="auto"/>
        <w:bottom w:val="none" w:sz="0" w:space="0" w:color="auto"/>
        <w:right w:val="none" w:sz="0" w:space="0" w:color="auto"/>
      </w:divBdr>
    </w:div>
    <w:div w:id="1184709119">
      <w:bodyDiv w:val="1"/>
      <w:marLeft w:val="0"/>
      <w:marRight w:val="0"/>
      <w:marTop w:val="0"/>
      <w:marBottom w:val="0"/>
      <w:divBdr>
        <w:top w:val="none" w:sz="0" w:space="0" w:color="auto"/>
        <w:left w:val="none" w:sz="0" w:space="0" w:color="auto"/>
        <w:bottom w:val="none" w:sz="0" w:space="0" w:color="auto"/>
        <w:right w:val="none" w:sz="0" w:space="0" w:color="auto"/>
      </w:divBdr>
    </w:div>
    <w:div w:id="1204249601">
      <w:bodyDiv w:val="1"/>
      <w:marLeft w:val="0"/>
      <w:marRight w:val="0"/>
      <w:marTop w:val="0"/>
      <w:marBottom w:val="0"/>
      <w:divBdr>
        <w:top w:val="none" w:sz="0" w:space="0" w:color="auto"/>
        <w:left w:val="none" w:sz="0" w:space="0" w:color="auto"/>
        <w:bottom w:val="none" w:sz="0" w:space="0" w:color="auto"/>
        <w:right w:val="none" w:sz="0" w:space="0" w:color="auto"/>
      </w:divBdr>
    </w:div>
    <w:div w:id="1242107177">
      <w:bodyDiv w:val="1"/>
      <w:marLeft w:val="0"/>
      <w:marRight w:val="0"/>
      <w:marTop w:val="0"/>
      <w:marBottom w:val="0"/>
      <w:divBdr>
        <w:top w:val="none" w:sz="0" w:space="0" w:color="auto"/>
        <w:left w:val="none" w:sz="0" w:space="0" w:color="auto"/>
        <w:bottom w:val="none" w:sz="0" w:space="0" w:color="auto"/>
        <w:right w:val="none" w:sz="0" w:space="0" w:color="auto"/>
      </w:divBdr>
    </w:div>
    <w:div w:id="1253005121">
      <w:bodyDiv w:val="1"/>
      <w:marLeft w:val="0"/>
      <w:marRight w:val="0"/>
      <w:marTop w:val="0"/>
      <w:marBottom w:val="0"/>
      <w:divBdr>
        <w:top w:val="none" w:sz="0" w:space="0" w:color="auto"/>
        <w:left w:val="none" w:sz="0" w:space="0" w:color="auto"/>
        <w:bottom w:val="none" w:sz="0" w:space="0" w:color="auto"/>
        <w:right w:val="none" w:sz="0" w:space="0" w:color="auto"/>
      </w:divBdr>
    </w:div>
    <w:div w:id="1321468601">
      <w:bodyDiv w:val="1"/>
      <w:marLeft w:val="0"/>
      <w:marRight w:val="0"/>
      <w:marTop w:val="0"/>
      <w:marBottom w:val="0"/>
      <w:divBdr>
        <w:top w:val="none" w:sz="0" w:space="0" w:color="auto"/>
        <w:left w:val="none" w:sz="0" w:space="0" w:color="auto"/>
        <w:bottom w:val="none" w:sz="0" w:space="0" w:color="auto"/>
        <w:right w:val="none" w:sz="0" w:space="0" w:color="auto"/>
      </w:divBdr>
    </w:div>
    <w:div w:id="1368337081">
      <w:bodyDiv w:val="1"/>
      <w:marLeft w:val="0"/>
      <w:marRight w:val="0"/>
      <w:marTop w:val="0"/>
      <w:marBottom w:val="0"/>
      <w:divBdr>
        <w:top w:val="none" w:sz="0" w:space="0" w:color="auto"/>
        <w:left w:val="none" w:sz="0" w:space="0" w:color="auto"/>
        <w:bottom w:val="none" w:sz="0" w:space="0" w:color="auto"/>
        <w:right w:val="none" w:sz="0" w:space="0" w:color="auto"/>
      </w:divBdr>
    </w:div>
    <w:div w:id="1436168658">
      <w:bodyDiv w:val="1"/>
      <w:marLeft w:val="0"/>
      <w:marRight w:val="0"/>
      <w:marTop w:val="0"/>
      <w:marBottom w:val="0"/>
      <w:divBdr>
        <w:top w:val="none" w:sz="0" w:space="0" w:color="auto"/>
        <w:left w:val="none" w:sz="0" w:space="0" w:color="auto"/>
        <w:bottom w:val="none" w:sz="0" w:space="0" w:color="auto"/>
        <w:right w:val="none" w:sz="0" w:space="0" w:color="auto"/>
      </w:divBdr>
    </w:div>
    <w:div w:id="1448045862">
      <w:bodyDiv w:val="1"/>
      <w:marLeft w:val="0"/>
      <w:marRight w:val="0"/>
      <w:marTop w:val="0"/>
      <w:marBottom w:val="0"/>
      <w:divBdr>
        <w:top w:val="none" w:sz="0" w:space="0" w:color="auto"/>
        <w:left w:val="none" w:sz="0" w:space="0" w:color="auto"/>
        <w:bottom w:val="none" w:sz="0" w:space="0" w:color="auto"/>
        <w:right w:val="none" w:sz="0" w:space="0" w:color="auto"/>
      </w:divBdr>
    </w:div>
    <w:div w:id="1526215207">
      <w:bodyDiv w:val="1"/>
      <w:marLeft w:val="0"/>
      <w:marRight w:val="0"/>
      <w:marTop w:val="0"/>
      <w:marBottom w:val="0"/>
      <w:divBdr>
        <w:top w:val="none" w:sz="0" w:space="0" w:color="auto"/>
        <w:left w:val="none" w:sz="0" w:space="0" w:color="auto"/>
        <w:bottom w:val="none" w:sz="0" w:space="0" w:color="auto"/>
        <w:right w:val="none" w:sz="0" w:space="0" w:color="auto"/>
      </w:divBdr>
    </w:div>
    <w:div w:id="1535574299">
      <w:bodyDiv w:val="1"/>
      <w:marLeft w:val="0"/>
      <w:marRight w:val="0"/>
      <w:marTop w:val="0"/>
      <w:marBottom w:val="0"/>
      <w:divBdr>
        <w:top w:val="none" w:sz="0" w:space="0" w:color="auto"/>
        <w:left w:val="none" w:sz="0" w:space="0" w:color="auto"/>
        <w:bottom w:val="none" w:sz="0" w:space="0" w:color="auto"/>
        <w:right w:val="none" w:sz="0" w:space="0" w:color="auto"/>
      </w:divBdr>
    </w:div>
    <w:div w:id="1614752306">
      <w:bodyDiv w:val="1"/>
      <w:marLeft w:val="0"/>
      <w:marRight w:val="0"/>
      <w:marTop w:val="0"/>
      <w:marBottom w:val="0"/>
      <w:divBdr>
        <w:top w:val="none" w:sz="0" w:space="0" w:color="auto"/>
        <w:left w:val="none" w:sz="0" w:space="0" w:color="auto"/>
        <w:bottom w:val="none" w:sz="0" w:space="0" w:color="auto"/>
        <w:right w:val="none" w:sz="0" w:space="0" w:color="auto"/>
      </w:divBdr>
    </w:div>
    <w:div w:id="1704400325">
      <w:bodyDiv w:val="1"/>
      <w:marLeft w:val="0"/>
      <w:marRight w:val="0"/>
      <w:marTop w:val="0"/>
      <w:marBottom w:val="0"/>
      <w:divBdr>
        <w:top w:val="none" w:sz="0" w:space="0" w:color="auto"/>
        <w:left w:val="none" w:sz="0" w:space="0" w:color="auto"/>
        <w:bottom w:val="none" w:sz="0" w:space="0" w:color="auto"/>
        <w:right w:val="none" w:sz="0" w:space="0" w:color="auto"/>
      </w:divBdr>
    </w:div>
    <w:div w:id="1754431295">
      <w:bodyDiv w:val="1"/>
      <w:marLeft w:val="0"/>
      <w:marRight w:val="0"/>
      <w:marTop w:val="0"/>
      <w:marBottom w:val="0"/>
      <w:divBdr>
        <w:top w:val="none" w:sz="0" w:space="0" w:color="auto"/>
        <w:left w:val="none" w:sz="0" w:space="0" w:color="auto"/>
        <w:bottom w:val="none" w:sz="0" w:space="0" w:color="auto"/>
        <w:right w:val="none" w:sz="0" w:space="0" w:color="auto"/>
      </w:divBdr>
    </w:div>
    <w:div w:id="1778594880">
      <w:bodyDiv w:val="1"/>
      <w:marLeft w:val="0"/>
      <w:marRight w:val="0"/>
      <w:marTop w:val="0"/>
      <w:marBottom w:val="0"/>
      <w:divBdr>
        <w:top w:val="none" w:sz="0" w:space="0" w:color="auto"/>
        <w:left w:val="none" w:sz="0" w:space="0" w:color="auto"/>
        <w:bottom w:val="none" w:sz="0" w:space="0" w:color="auto"/>
        <w:right w:val="none" w:sz="0" w:space="0" w:color="auto"/>
      </w:divBdr>
    </w:div>
    <w:div w:id="1820151139">
      <w:bodyDiv w:val="1"/>
      <w:marLeft w:val="0"/>
      <w:marRight w:val="0"/>
      <w:marTop w:val="0"/>
      <w:marBottom w:val="0"/>
      <w:divBdr>
        <w:top w:val="none" w:sz="0" w:space="0" w:color="auto"/>
        <w:left w:val="none" w:sz="0" w:space="0" w:color="auto"/>
        <w:bottom w:val="none" w:sz="0" w:space="0" w:color="auto"/>
        <w:right w:val="none" w:sz="0" w:space="0" w:color="auto"/>
      </w:divBdr>
    </w:div>
    <w:div w:id="1835877707">
      <w:bodyDiv w:val="1"/>
      <w:marLeft w:val="0"/>
      <w:marRight w:val="0"/>
      <w:marTop w:val="0"/>
      <w:marBottom w:val="0"/>
      <w:divBdr>
        <w:top w:val="none" w:sz="0" w:space="0" w:color="auto"/>
        <w:left w:val="none" w:sz="0" w:space="0" w:color="auto"/>
        <w:bottom w:val="none" w:sz="0" w:space="0" w:color="auto"/>
        <w:right w:val="none" w:sz="0" w:space="0" w:color="auto"/>
      </w:divBdr>
    </w:div>
    <w:div w:id="1837265934">
      <w:bodyDiv w:val="1"/>
      <w:marLeft w:val="0"/>
      <w:marRight w:val="0"/>
      <w:marTop w:val="0"/>
      <w:marBottom w:val="0"/>
      <w:divBdr>
        <w:top w:val="none" w:sz="0" w:space="0" w:color="auto"/>
        <w:left w:val="none" w:sz="0" w:space="0" w:color="auto"/>
        <w:bottom w:val="none" w:sz="0" w:space="0" w:color="auto"/>
        <w:right w:val="none" w:sz="0" w:space="0" w:color="auto"/>
      </w:divBdr>
    </w:div>
    <w:div w:id="1883596081">
      <w:bodyDiv w:val="1"/>
      <w:marLeft w:val="0"/>
      <w:marRight w:val="0"/>
      <w:marTop w:val="0"/>
      <w:marBottom w:val="0"/>
      <w:divBdr>
        <w:top w:val="none" w:sz="0" w:space="0" w:color="auto"/>
        <w:left w:val="none" w:sz="0" w:space="0" w:color="auto"/>
        <w:bottom w:val="none" w:sz="0" w:space="0" w:color="auto"/>
        <w:right w:val="none" w:sz="0" w:space="0" w:color="auto"/>
      </w:divBdr>
    </w:div>
    <w:div w:id="1948845941">
      <w:bodyDiv w:val="1"/>
      <w:marLeft w:val="0"/>
      <w:marRight w:val="0"/>
      <w:marTop w:val="0"/>
      <w:marBottom w:val="0"/>
      <w:divBdr>
        <w:top w:val="none" w:sz="0" w:space="0" w:color="auto"/>
        <w:left w:val="none" w:sz="0" w:space="0" w:color="auto"/>
        <w:bottom w:val="none" w:sz="0" w:space="0" w:color="auto"/>
        <w:right w:val="none" w:sz="0" w:space="0" w:color="auto"/>
      </w:divBdr>
    </w:div>
    <w:div w:id="1977177157">
      <w:bodyDiv w:val="1"/>
      <w:marLeft w:val="0"/>
      <w:marRight w:val="0"/>
      <w:marTop w:val="0"/>
      <w:marBottom w:val="0"/>
      <w:divBdr>
        <w:top w:val="none" w:sz="0" w:space="0" w:color="auto"/>
        <w:left w:val="none" w:sz="0" w:space="0" w:color="auto"/>
        <w:bottom w:val="none" w:sz="0" w:space="0" w:color="auto"/>
        <w:right w:val="none" w:sz="0" w:space="0" w:color="auto"/>
      </w:divBdr>
    </w:div>
    <w:div w:id="2045980018">
      <w:bodyDiv w:val="1"/>
      <w:marLeft w:val="0"/>
      <w:marRight w:val="0"/>
      <w:marTop w:val="0"/>
      <w:marBottom w:val="0"/>
      <w:divBdr>
        <w:top w:val="none" w:sz="0" w:space="0" w:color="auto"/>
        <w:left w:val="none" w:sz="0" w:space="0" w:color="auto"/>
        <w:bottom w:val="none" w:sz="0" w:space="0" w:color="auto"/>
        <w:right w:val="none" w:sz="0" w:space="0" w:color="auto"/>
      </w:divBdr>
    </w:div>
    <w:div w:id="2049717138">
      <w:bodyDiv w:val="1"/>
      <w:marLeft w:val="0"/>
      <w:marRight w:val="0"/>
      <w:marTop w:val="0"/>
      <w:marBottom w:val="0"/>
      <w:divBdr>
        <w:top w:val="none" w:sz="0" w:space="0" w:color="auto"/>
        <w:left w:val="none" w:sz="0" w:space="0" w:color="auto"/>
        <w:bottom w:val="none" w:sz="0" w:space="0" w:color="auto"/>
        <w:right w:val="none" w:sz="0" w:space="0" w:color="auto"/>
      </w:divBdr>
    </w:div>
    <w:div w:id="2052805600">
      <w:bodyDiv w:val="1"/>
      <w:marLeft w:val="0"/>
      <w:marRight w:val="0"/>
      <w:marTop w:val="0"/>
      <w:marBottom w:val="0"/>
      <w:divBdr>
        <w:top w:val="none" w:sz="0" w:space="0" w:color="auto"/>
        <w:left w:val="none" w:sz="0" w:space="0" w:color="auto"/>
        <w:bottom w:val="none" w:sz="0" w:space="0" w:color="auto"/>
        <w:right w:val="none" w:sz="0" w:space="0" w:color="auto"/>
      </w:divBdr>
    </w:div>
    <w:div w:id="2113233961">
      <w:bodyDiv w:val="1"/>
      <w:marLeft w:val="0"/>
      <w:marRight w:val="0"/>
      <w:marTop w:val="0"/>
      <w:marBottom w:val="0"/>
      <w:divBdr>
        <w:top w:val="none" w:sz="0" w:space="0" w:color="auto"/>
        <w:left w:val="none" w:sz="0" w:space="0" w:color="auto"/>
        <w:bottom w:val="none" w:sz="0" w:space="0" w:color="auto"/>
        <w:right w:val="none" w:sz="0" w:space="0" w:color="auto"/>
      </w:divBdr>
    </w:div>
    <w:div w:id="2119517888">
      <w:bodyDiv w:val="1"/>
      <w:marLeft w:val="0"/>
      <w:marRight w:val="0"/>
      <w:marTop w:val="0"/>
      <w:marBottom w:val="0"/>
      <w:divBdr>
        <w:top w:val="none" w:sz="0" w:space="0" w:color="auto"/>
        <w:left w:val="none" w:sz="0" w:space="0" w:color="auto"/>
        <w:bottom w:val="none" w:sz="0" w:space="0" w:color="auto"/>
        <w:right w:val="none" w:sz="0" w:space="0" w:color="auto"/>
      </w:divBdr>
    </w:div>
    <w:div w:id="2126918523">
      <w:bodyDiv w:val="1"/>
      <w:marLeft w:val="0"/>
      <w:marRight w:val="0"/>
      <w:marTop w:val="0"/>
      <w:marBottom w:val="0"/>
      <w:divBdr>
        <w:top w:val="none" w:sz="0" w:space="0" w:color="auto"/>
        <w:left w:val="none" w:sz="0" w:space="0" w:color="auto"/>
        <w:bottom w:val="none" w:sz="0" w:space="0" w:color="auto"/>
        <w:right w:val="none" w:sz="0" w:space="0" w:color="auto"/>
      </w:divBdr>
    </w:div>
    <w:div w:id="212927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72A6-49E7-45B3-A5EF-4D2E70E9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11894</TotalTime>
  <Pages>27</Pages>
  <Words>7301</Words>
  <Characters>41621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Жирякова</dc:creator>
  <cp:lastModifiedBy>Work</cp:lastModifiedBy>
  <cp:revision>123</cp:revision>
  <cp:lastPrinted>2026-01-30T11:33:00Z</cp:lastPrinted>
  <dcterms:created xsi:type="dcterms:W3CDTF">2019-03-05T13:38:00Z</dcterms:created>
  <dcterms:modified xsi:type="dcterms:W3CDTF">2026-04-29T13:01:00Z</dcterms:modified>
</cp:coreProperties>
</file>