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FB0" w:rsidRPr="007F4FB0" w:rsidRDefault="007F4FB0" w:rsidP="007F4FB0">
      <w:pPr>
        <w:spacing w:after="0" w:line="360" w:lineRule="auto"/>
        <w:jc w:val="center"/>
        <w:rPr>
          <w:rFonts w:ascii="Arial" w:eastAsia="Georgia" w:hAnsi="Arial" w:cs="Arial"/>
          <w:szCs w:val="24"/>
        </w:rPr>
      </w:pPr>
      <w:r w:rsidRPr="007F4FB0">
        <w:rPr>
          <w:rFonts w:ascii="Arial" w:eastAsia="Georgia" w:hAnsi="Arial" w:cs="Arial"/>
          <w:szCs w:val="24"/>
        </w:rPr>
        <w:t xml:space="preserve">                                                                                                  Экз. №__________</w:t>
      </w:r>
    </w:p>
    <w:p w:rsidR="007F4FB0" w:rsidRPr="007F4FB0" w:rsidRDefault="007F4FB0" w:rsidP="007F4FB0">
      <w:pPr>
        <w:spacing w:after="0" w:line="360" w:lineRule="auto"/>
        <w:jc w:val="center"/>
        <w:rPr>
          <w:rFonts w:ascii="Arial" w:eastAsia="Georgia" w:hAnsi="Arial" w:cs="Arial"/>
          <w:szCs w:val="24"/>
        </w:rPr>
      </w:pPr>
    </w:p>
    <w:p w:rsidR="007F4FB0" w:rsidRPr="007F4FB0" w:rsidRDefault="007F4FB0" w:rsidP="007F4FB0">
      <w:pPr>
        <w:spacing w:after="0" w:line="360" w:lineRule="auto"/>
        <w:jc w:val="center"/>
        <w:rPr>
          <w:rFonts w:ascii="Arial" w:eastAsia="Georgia" w:hAnsi="Arial" w:cs="Arial"/>
          <w:szCs w:val="24"/>
        </w:rPr>
      </w:pPr>
    </w:p>
    <w:p w:rsidR="007F4FB0" w:rsidRPr="007F4FB0" w:rsidRDefault="007F4FB0" w:rsidP="007F4FB0">
      <w:pPr>
        <w:spacing w:after="0" w:line="360" w:lineRule="auto"/>
        <w:jc w:val="center"/>
        <w:rPr>
          <w:rFonts w:ascii="Arial" w:eastAsia="Georgia" w:hAnsi="Arial" w:cs="Arial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  <w:r w:rsidRPr="00144C65">
        <w:rPr>
          <w:rFonts w:eastAsia="Georgia" w:cs="Times New Roman"/>
          <w:sz w:val="28"/>
          <w:szCs w:val="28"/>
        </w:rPr>
        <w:t>Брянская область</w:t>
      </w: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  <w:r w:rsidRPr="00144C65">
        <w:rPr>
          <w:rFonts w:eastAsia="Georgia" w:cs="Times New Roman"/>
          <w:sz w:val="28"/>
          <w:szCs w:val="28"/>
        </w:rPr>
        <w:t>Стародубский муниципальный округ</w:t>
      </w: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  <w:r w:rsidRPr="00144C65">
        <w:rPr>
          <w:rFonts w:eastAsia="Georgia" w:cs="Times New Roman"/>
          <w:sz w:val="28"/>
          <w:szCs w:val="28"/>
        </w:rPr>
        <w:tab/>
      </w: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  <w:r w:rsidRPr="00144C65">
        <w:rPr>
          <w:rFonts w:eastAsia="Georgia" w:cs="Times New Roman"/>
          <w:sz w:val="28"/>
          <w:szCs w:val="28"/>
        </w:rPr>
        <w:t>СБОРНИК</w:t>
      </w: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  <w:r w:rsidRPr="00144C65">
        <w:rPr>
          <w:rFonts w:eastAsia="Georgia" w:cs="Times New Roman"/>
          <w:sz w:val="28"/>
          <w:szCs w:val="28"/>
        </w:rPr>
        <w:t>202</w:t>
      </w:r>
      <w:r w:rsidR="002471A8" w:rsidRPr="00144C65">
        <w:rPr>
          <w:rFonts w:eastAsia="Georgia" w:cs="Times New Roman"/>
          <w:sz w:val="28"/>
          <w:szCs w:val="28"/>
        </w:rPr>
        <w:t>6</w:t>
      </w: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  <w:r w:rsidRPr="00144C65">
        <w:rPr>
          <w:rFonts w:eastAsia="Georgia" w:cs="Times New Roman"/>
          <w:sz w:val="28"/>
          <w:szCs w:val="28"/>
        </w:rPr>
        <w:t>муниципальных правовых актов</w:t>
      </w: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  <w:r w:rsidRPr="00144C65">
        <w:rPr>
          <w:rFonts w:eastAsia="Georgia" w:cs="Times New Roman"/>
          <w:sz w:val="28"/>
          <w:szCs w:val="28"/>
        </w:rPr>
        <w:t>Стародубского муниципального округа Брянской области</w:t>
      </w: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  <w:r w:rsidRPr="00144C65">
        <w:rPr>
          <w:rFonts w:eastAsia="Georgia" w:cs="Times New Roman"/>
          <w:sz w:val="28"/>
          <w:szCs w:val="28"/>
        </w:rPr>
        <w:t>(данное опубликование является официальным)</w:t>
      </w: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  <w:r w:rsidRPr="00144C65">
        <w:rPr>
          <w:rFonts w:eastAsia="Georgia" w:cs="Times New Roman"/>
          <w:sz w:val="28"/>
          <w:szCs w:val="28"/>
        </w:rPr>
        <w:t xml:space="preserve">№ </w:t>
      </w:r>
      <w:r w:rsidR="00B07BE7" w:rsidRPr="00144C65">
        <w:rPr>
          <w:rFonts w:eastAsia="Georgia" w:cs="Times New Roman"/>
          <w:sz w:val="28"/>
          <w:szCs w:val="28"/>
        </w:rPr>
        <w:t>1</w:t>
      </w:r>
      <w:r w:rsidRPr="00144C65">
        <w:rPr>
          <w:rFonts w:eastAsia="Georgia" w:cs="Times New Roman"/>
          <w:sz w:val="28"/>
          <w:szCs w:val="28"/>
        </w:rPr>
        <w:t>-А</w:t>
      </w: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  <w:r w:rsidRPr="00144C65">
        <w:rPr>
          <w:rFonts w:eastAsia="Georgia" w:cs="Times New Roman"/>
          <w:sz w:val="28"/>
          <w:szCs w:val="28"/>
        </w:rPr>
        <w:t>(</w:t>
      </w:r>
      <w:r w:rsidR="00B07BE7" w:rsidRPr="00144C65">
        <w:rPr>
          <w:rFonts w:eastAsia="Georgia" w:cs="Times New Roman"/>
          <w:sz w:val="28"/>
          <w:szCs w:val="28"/>
        </w:rPr>
        <w:t>23</w:t>
      </w:r>
      <w:r w:rsidRPr="00144C65">
        <w:rPr>
          <w:rFonts w:eastAsia="Georgia" w:cs="Times New Roman"/>
          <w:sz w:val="28"/>
          <w:szCs w:val="28"/>
        </w:rPr>
        <w:t xml:space="preserve"> </w:t>
      </w:r>
      <w:r w:rsidR="002471A8" w:rsidRPr="00144C65">
        <w:rPr>
          <w:rFonts w:eastAsia="Georgia" w:cs="Times New Roman"/>
          <w:sz w:val="28"/>
          <w:szCs w:val="28"/>
        </w:rPr>
        <w:t>января</w:t>
      </w:r>
      <w:r w:rsidRPr="00144C65">
        <w:rPr>
          <w:rFonts w:eastAsia="Georgia" w:cs="Times New Roman"/>
          <w:sz w:val="28"/>
          <w:szCs w:val="28"/>
        </w:rPr>
        <w:t xml:space="preserve"> 202</w:t>
      </w:r>
      <w:r w:rsidR="002471A8" w:rsidRPr="00144C65">
        <w:rPr>
          <w:rFonts w:eastAsia="Georgia" w:cs="Times New Roman"/>
          <w:sz w:val="28"/>
          <w:szCs w:val="28"/>
        </w:rPr>
        <w:t>6</w:t>
      </w:r>
      <w:r w:rsidRPr="00144C65">
        <w:rPr>
          <w:rFonts w:eastAsia="Georgia" w:cs="Times New Roman"/>
          <w:sz w:val="28"/>
          <w:szCs w:val="28"/>
        </w:rPr>
        <w:t xml:space="preserve"> года)</w:t>
      </w: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rPr>
          <w:rFonts w:eastAsia="Georgia" w:cs="Times New Roman"/>
          <w:szCs w:val="24"/>
        </w:rPr>
      </w:pPr>
      <w:proofErr w:type="gramStart"/>
      <w:r w:rsidRPr="00144C65">
        <w:rPr>
          <w:rFonts w:eastAsia="Georgia" w:cs="Times New Roman"/>
          <w:szCs w:val="24"/>
        </w:rPr>
        <w:t>Ответственный за выпуск:</w:t>
      </w:r>
      <w:proofErr w:type="gramEnd"/>
      <w:r w:rsidRPr="00144C65">
        <w:rPr>
          <w:rFonts w:eastAsia="Georgia" w:cs="Times New Roman"/>
          <w:szCs w:val="24"/>
        </w:rPr>
        <w:t xml:space="preserve"> Л.Н. Мищенко</w:t>
      </w:r>
    </w:p>
    <w:p w:rsidR="007F4FB0" w:rsidRPr="00144C65" w:rsidRDefault="007F4FB0" w:rsidP="007F4FB0">
      <w:pPr>
        <w:spacing w:after="0" w:line="360" w:lineRule="auto"/>
        <w:rPr>
          <w:rFonts w:eastAsia="Georgia" w:cs="Times New Roman"/>
          <w:szCs w:val="24"/>
        </w:rPr>
      </w:pPr>
      <w:r w:rsidRPr="00144C65">
        <w:rPr>
          <w:rFonts w:eastAsia="Georgia" w:cs="Times New Roman"/>
          <w:szCs w:val="24"/>
        </w:rPr>
        <w:t>Тираж: 100 экз.</w:t>
      </w:r>
    </w:p>
    <w:p w:rsidR="00213F5A" w:rsidRPr="00144C65" w:rsidRDefault="00213F5A" w:rsidP="00213F5A">
      <w:pPr>
        <w:spacing w:after="0"/>
        <w:jc w:val="center"/>
        <w:rPr>
          <w:rFonts w:eastAsia="Times New Roman" w:cs="Times New Roman"/>
          <w:szCs w:val="24"/>
          <w:lang w:eastAsia="ru-RU"/>
        </w:rPr>
      </w:pP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lastRenderedPageBreak/>
        <w:t>Российская Федерация</w:t>
      </w: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 xml:space="preserve">Администрация Стародубского муниципального округа </w:t>
      </w: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 xml:space="preserve"> Брянской области</w:t>
      </w: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ПОСТАНОВЛЕНИЕ</w:t>
      </w: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 xml:space="preserve">от  </w:t>
      </w:r>
      <w:r>
        <w:rPr>
          <w:rFonts w:ascii="Arial" w:eastAsia="Times New Roman" w:hAnsi="Arial" w:cs="Arial"/>
          <w:szCs w:val="24"/>
          <w:lang w:eastAsia="ru-RU"/>
        </w:rPr>
        <w:t>14 января</w:t>
      </w:r>
      <w:r w:rsidRPr="00E129CE">
        <w:rPr>
          <w:rFonts w:ascii="Arial" w:eastAsia="Times New Roman" w:hAnsi="Arial" w:cs="Arial"/>
          <w:szCs w:val="24"/>
          <w:lang w:eastAsia="ru-RU"/>
        </w:rPr>
        <w:t xml:space="preserve"> 2026 г. № </w:t>
      </w:r>
      <w:r>
        <w:rPr>
          <w:rFonts w:ascii="Arial" w:eastAsia="Times New Roman" w:hAnsi="Arial" w:cs="Arial"/>
          <w:szCs w:val="24"/>
          <w:lang w:eastAsia="ru-RU"/>
        </w:rPr>
        <w:t>3</w:t>
      </w: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 xml:space="preserve">О      создании      комиссии       по  оценке   </w:t>
      </w:r>
      <w:proofErr w:type="gramStart"/>
      <w:r w:rsidRPr="00E129CE">
        <w:rPr>
          <w:rFonts w:ascii="Arial" w:eastAsia="Times New Roman" w:hAnsi="Arial" w:cs="Arial"/>
          <w:szCs w:val="24"/>
          <w:lang w:eastAsia="ru-RU"/>
        </w:rPr>
        <w:t>причиненного</w:t>
      </w:r>
      <w:proofErr w:type="gramEnd"/>
      <w:r w:rsidRPr="00E129CE">
        <w:rPr>
          <w:rFonts w:ascii="Arial" w:eastAsia="Times New Roman" w:hAnsi="Arial" w:cs="Arial"/>
          <w:szCs w:val="24"/>
          <w:lang w:eastAsia="ru-RU"/>
        </w:rPr>
        <w:t xml:space="preserve"> </w:t>
      </w: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 xml:space="preserve">ущерба  субъектам  предпринимательской   деятельности, </w:t>
      </w: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 xml:space="preserve">пострадавшим    в    результате    обстрелов    со  стороны </w:t>
      </w: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вооруженных             формирований         Украины          и</w:t>
      </w: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 xml:space="preserve"> террористических          актов            на            территории </w:t>
      </w: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Стародубского муниципального округа Брянской области</w:t>
      </w: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E129CE" w:rsidRPr="00E129CE" w:rsidRDefault="00E129CE" w:rsidP="00E129CE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>
        <w:rPr>
          <w:rFonts w:ascii="Arial" w:eastAsia="Times New Roman" w:hAnsi="Arial" w:cs="Arial"/>
          <w:szCs w:val="24"/>
          <w:lang w:eastAsia="ru-RU"/>
        </w:rPr>
        <w:t xml:space="preserve">     </w:t>
      </w:r>
      <w:r w:rsidRPr="00E129CE">
        <w:rPr>
          <w:rFonts w:ascii="Arial" w:eastAsia="Times New Roman" w:hAnsi="Arial" w:cs="Arial"/>
          <w:szCs w:val="24"/>
          <w:lang w:eastAsia="ru-RU"/>
        </w:rPr>
        <w:t>В соответствии с Указом Президента Российской Федерации от 19.10.2022 № 757 «О мерах, осуществляемых в субъектах Российской Федерации в связи с Указом Президента Российской Федерации от 19.10.2022 № 756», администрация Стародубского муниципального округа Брянской области,</w:t>
      </w:r>
    </w:p>
    <w:p w:rsidR="00E129CE" w:rsidRPr="00E129CE" w:rsidRDefault="00E129CE" w:rsidP="00E129CE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</w:p>
    <w:p w:rsidR="00E129CE" w:rsidRPr="00E129CE" w:rsidRDefault="00E129CE" w:rsidP="00E129CE">
      <w:pPr>
        <w:spacing w:after="0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ПОСТАНОВЛЯЕТ:</w:t>
      </w: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E129CE" w:rsidRPr="00E129CE" w:rsidRDefault="00E129CE" w:rsidP="00E129CE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1. Создать комиссию по оценке причиненного ущерба субъектам предпринимательской деятельности, пострадавшим в результате обстрелов со стороны вооруженных формирований Украины и террористических актов на территории Стародубского муниципального округа Брянской области и утвердить ее состав, согласно приложению № 1 к настоящему постановлению.</w:t>
      </w:r>
    </w:p>
    <w:p w:rsidR="00E129CE" w:rsidRPr="00E129CE" w:rsidRDefault="00E129CE" w:rsidP="00E129CE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2. Утвердить Положение о комиссии по оценке причиненного ущерба субъектам предпринимательской деятельности, пострадавшим в результате обстрелов со стороны вооруженных формирований Украины и террористических актов на территории Стародубского муниципального округа Брянской области, согласно приложению № 2 к настоящему постановлению.</w:t>
      </w:r>
    </w:p>
    <w:p w:rsidR="00E129CE" w:rsidRPr="00E129CE" w:rsidRDefault="00E129CE" w:rsidP="00E129CE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3. Настоящее постановление вступает в силу с момента подписания и подлежит размещению на официальном сайте администрации Стародубского муниципального округа Брянской области в информационно-телекоммуникационной сети «Интернет».</w:t>
      </w:r>
    </w:p>
    <w:p w:rsidR="00E129CE" w:rsidRPr="00E129CE" w:rsidRDefault="00E129CE" w:rsidP="00E129CE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 xml:space="preserve">4. </w:t>
      </w:r>
      <w:proofErr w:type="gramStart"/>
      <w:r w:rsidRPr="00E129CE">
        <w:rPr>
          <w:rFonts w:ascii="Arial" w:eastAsia="Times New Roman" w:hAnsi="Arial" w:cs="Arial"/>
          <w:szCs w:val="24"/>
          <w:lang w:eastAsia="ru-RU"/>
        </w:rPr>
        <w:t>Контроль за</w:t>
      </w:r>
      <w:proofErr w:type="gramEnd"/>
      <w:r w:rsidRPr="00E129CE">
        <w:rPr>
          <w:rFonts w:ascii="Arial" w:eastAsia="Times New Roman" w:hAnsi="Arial" w:cs="Arial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E129CE" w:rsidRDefault="00E129CE" w:rsidP="00E129CE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</w:p>
    <w:p w:rsidR="00E129CE" w:rsidRDefault="00E129CE" w:rsidP="00E129CE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</w:p>
    <w:p w:rsidR="00E129CE" w:rsidRDefault="00E129CE" w:rsidP="00E129CE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</w:p>
    <w:p w:rsidR="00E129CE" w:rsidRPr="00E129CE" w:rsidRDefault="00E129CE" w:rsidP="00E129CE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</w:p>
    <w:p w:rsidR="00E129CE" w:rsidRPr="00E129CE" w:rsidRDefault="00E129CE" w:rsidP="00E129CE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 xml:space="preserve">ВРИО главы администрации                                  </w:t>
      </w:r>
      <w:r>
        <w:rPr>
          <w:rFonts w:ascii="Arial" w:eastAsia="Times New Roman" w:hAnsi="Arial" w:cs="Arial"/>
          <w:szCs w:val="24"/>
          <w:lang w:eastAsia="ru-RU"/>
        </w:rPr>
        <w:t xml:space="preserve">                     </w:t>
      </w:r>
      <w:r w:rsidRPr="00E129CE">
        <w:rPr>
          <w:rFonts w:ascii="Arial" w:eastAsia="Times New Roman" w:hAnsi="Arial" w:cs="Arial"/>
          <w:szCs w:val="24"/>
          <w:lang w:eastAsia="ru-RU"/>
        </w:rPr>
        <w:t xml:space="preserve">         Ю.Н. Ермольчик</w:t>
      </w: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E129CE" w:rsidRDefault="00E129CE" w:rsidP="00E129CE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129CE" w:rsidRDefault="00E129CE" w:rsidP="00E129CE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129CE" w:rsidRDefault="00E129CE" w:rsidP="00E129CE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129CE" w:rsidRDefault="00E129CE" w:rsidP="00E129CE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129CE" w:rsidRDefault="00E129CE" w:rsidP="00E129CE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129CE" w:rsidRPr="00E129CE" w:rsidRDefault="00E129CE" w:rsidP="00E129CE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E129CE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Приложение № 1</w:t>
      </w:r>
    </w:p>
    <w:p w:rsidR="00E129CE" w:rsidRPr="00E129CE" w:rsidRDefault="00E129CE" w:rsidP="00E129CE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E129CE">
        <w:rPr>
          <w:rFonts w:ascii="Arial" w:eastAsia="Times New Roman" w:hAnsi="Arial" w:cs="Arial"/>
          <w:sz w:val="20"/>
          <w:szCs w:val="20"/>
          <w:lang w:eastAsia="ru-RU"/>
        </w:rPr>
        <w:t>к постановлению Администрации</w:t>
      </w:r>
    </w:p>
    <w:p w:rsidR="00E129CE" w:rsidRPr="00E129CE" w:rsidRDefault="00E129CE" w:rsidP="00E129CE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E129CE">
        <w:rPr>
          <w:rFonts w:ascii="Arial" w:eastAsia="Times New Roman" w:hAnsi="Arial" w:cs="Arial"/>
          <w:sz w:val="20"/>
          <w:szCs w:val="20"/>
          <w:lang w:eastAsia="ru-RU"/>
        </w:rPr>
        <w:t>Стародубского муниципального округа Брянской области</w:t>
      </w:r>
    </w:p>
    <w:p w:rsidR="00E129CE" w:rsidRPr="00E129CE" w:rsidRDefault="00E129CE" w:rsidP="00E129CE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E129CE">
        <w:rPr>
          <w:rFonts w:ascii="Arial" w:eastAsia="Times New Roman" w:hAnsi="Arial" w:cs="Arial"/>
          <w:sz w:val="20"/>
          <w:szCs w:val="20"/>
          <w:lang w:eastAsia="ru-RU"/>
        </w:rPr>
        <w:t>от «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14</w:t>
      </w:r>
      <w:r w:rsidRPr="00E129CE">
        <w:rPr>
          <w:rFonts w:ascii="Arial" w:eastAsia="Times New Roman" w:hAnsi="Arial" w:cs="Arial"/>
          <w:sz w:val="20"/>
          <w:szCs w:val="20"/>
          <w:lang w:eastAsia="ru-RU"/>
        </w:rPr>
        <w:t>»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января </w:t>
      </w:r>
      <w:r w:rsidRPr="00E129CE">
        <w:rPr>
          <w:rFonts w:ascii="Arial" w:eastAsia="Times New Roman" w:hAnsi="Arial" w:cs="Arial"/>
          <w:sz w:val="20"/>
          <w:szCs w:val="20"/>
          <w:lang w:eastAsia="ru-RU"/>
        </w:rPr>
        <w:t>2026г. №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3</w:t>
      </w: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 xml:space="preserve">СОСТАВ </w:t>
      </w: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комиссии по оценке причиненного ущерба субъектам предпринимательской деятельности, пострадавшим в результате обстрелов со стороны вооруженных формирований Украины и террористических актов на территории Стародубского муниципального округа Брянской области</w:t>
      </w: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E129CE" w:rsidRPr="00E129CE" w:rsidRDefault="00E129CE" w:rsidP="00E129CE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1.</w:t>
      </w:r>
      <w:r w:rsidRPr="00E129CE">
        <w:rPr>
          <w:rFonts w:ascii="Arial" w:eastAsia="Times New Roman" w:hAnsi="Arial" w:cs="Arial"/>
          <w:szCs w:val="24"/>
          <w:lang w:eastAsia="ru-RU"/>
        </w:rPr>
        <w:tab/>
        <w:t>Подольный А.В.</w:t>
      </w:r>
      <w:r w:rsidRPr="00E129CE">
        <w:rPr>
          <w:rFonts w:ascii="Arial" w:eastAsia="Times New Roman" w:hAnsi="Arial" w:cs="Arial"/>
          <w:szCs w:val="24"/>
          <w:lang w:eastAsia="ru-RU"/>
        </w:rPr>
        <w:tab/>
        <w:t>–</w:t>
      </w:r>
      <w:r w:rsidRPr="00E129CE">
        <w:rPr>
          <w:rFonts w:ascii="Arial" w:eastAsia="Times New Roman" w:hAnsi="Arial" w:cs="Arial"/>
          <w:szCs w:val="24"/>
          <w:lang w:eastAsia="ru-RU"/>
        </w:rPr>
        <w:tab/>
        <w:t>Глава администрации, председатель комиссии;</w:t>
      </w:r>
    </w:p>
    <w:p w:rsidR="00E129CE" w:rsidRPr="00E129CE" w:rsidRDefault="00E129CE" w:rsidP="00E129CE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2.</w:t>
      </w:r>
      <w:r w:rsidRPr="00E129CE">
        <w:rPr>
          <w:rFonts w:ascii="Arial" w:eastAsia="Times New Roman" w:hAnsi="Arial" w:cs="Arial"/>
          <w:szCs w:val="24"/>
          <w:lang w:eastAsia="ru-RU"/>
        </w:rPr>
        <w:tab/>
        <w:t>Авдеенко А.Г.</w:t>
      </w:r>
      <w:r w:rsidRPr="00E129CE">
        <w:rPr>
          <w:rFonts w:ascii="Arial" w:eastAsia="Times New Roman" w:hAnsi="Arial" w:cs="Arial"/>
          <w:szCs w:val="24"/>
          <w:lang w:eastAsia="ru-RU"/>
        </w:rPr>
        <w:tab/>
        <w:t>–</w:t>
      </w:r>
      <w:r w:rsidRPr="00E129CE">
        <w:rPr>
          <w:rFonts w:ascii="Arial" w:eastAsia="Times New Roman" w:hAnsi="Arial" w:cs="Arial"/>
          <w:szCs w:val="24"/>
          <w:lang w:eastAsia="ru-RU"/>
        </w:rPr>
        <w:tab/>
        <w:t>Начальник ГКУ Брянской области «Стародубское районное управление сельского хозяйства», заместитель председателя комиссии ГКУ Брянской области «Стародубское районное управление сельского хозяйства» (по согласованию);</w:t>
      </w:r>
    </w:p>
    <w:p w:rsidR="00E129CE" w:rsidRPr="00E129CE" w:rsidRDefault="00E129CE" w:rsidP="00E129CE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3.</w:t>
      </w:r>
      <w:r w:rsidRPr="00E129CE">
        <w:rPr>
          <w:rFonts w:ascii="Arial" w:eastAsia="Times New Roman" w:hAnsi="Arial" w:cs="Arial"/>
          <w:szCs w:val="24"/>
          <w:lang w:eastAsia="ru-RU"/>
        </w:rPr>
        <w:tab/>
        <w:t>Лозовская Н.М.</w:t>
      </w:r>
      <w:r w:rsidRPr="00E129CE">
        <w:rPr>
          <w:rFonts w:ascii="Arial" w:eastAsia="Times New Roman" w:hAnsi="Arial" w:cs="Arial"/>
          <w:szCs w:val="24"/>
          <w:lang w:eastAsia="ru-RU"/>
        </w:rPr>
        <w:tab/>
        <w:t>–</w:t>
      </w:r>
      <w:r w:rsidRPr="00E129CE">
        <w:rPr>
          <w:rFonts w:ascii="Arial" w:eastAsia="Times New Roman" w:hAnsi="Arial" w:cs="Arial"/>
          <w:szCs w:val="24"/>
          <w:lang w:eastAsia="ru-RU"/>
        </w:rPr>
        <w:tab/>
        <w:t>Заместитель начальника ГКУ Брянской области «Стародубское районное управление сельского хозяйства», секретарь комиссии (по согласованию);</w:t>
      </w:r>
    </w:p>
    <w:p w:rsidR="00E129CE" w:rsidRPr="00E129CE" w:rsidRDefault="00E129CE" w:rsidP="00E129CE">
      <w:pPr>
        <w:spacing w:after="0"/>
        <w:rPr>
          <w:rFonts w:ascii="Arial" w:eastAsia="Times New Roman" w:hAnsi="Arial" w:cs="Arial"/>
          <w:szCs w:val="24"/>
          <w:lang w:eastAsia="ru-RU"/>
        </w:rPr>
      </w:pPr>
    </w:p>
    <w:p w:rsidR="00E129CE" w:rsidRPr="00E129CE" w:rsidRDefault="00E129CE" w:rsidP="00E129CE">
      <w:pPr>
        <w:spacing w:after="0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члены комиссии:</w:t>
      </w:r>
    </w:p>
    <w:p w:rsidR="00E129CE" w:rsidRPr="00E129CE" w:rsidRDefault="00E129CE" w:rsidP="00E129CE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4.</w:t>
      </w:r>
      <w:r w:rsidRPr="00E129CE">
        <w:rPr>
          <w:rFonts w:ascii="Arial" w:eastAsia="Times New Roman" w:hAnsi="Arial" w:cs="Arial"/>
          <w:szCs w:val="24"/>
          <w:lang w:eastAsia="ru-RU"/>
        </w:rPr>
        <w:tab/>
      </w:r>
      <w:proofErr w:type="spellStart"/>
      <w:r w:rsidRPr="00E129CE">
        <w:rPr>
          <w:rFonts w:ascii="Arial" w:eastAsia="Times New Roman" w:hAnsi="Arial" w:cs="Arial"/>
          <w:szCs w:val="24"/>
          <w:lang w:eastAsia="ru-RU"/>
        </w:rPr>
        <w:t>Филонова</w:t>
      </w:r>
      <w:proofErr w:type="spellEnd"/>
      <w:r w:rsidRPr="00E129CE">
        <w:rPr>
          <w:rFonts w:ascii="Arial" w:eastAsia="Times New Roman" w:hAnsi="Arial" w:cs="Arial"/>
          <w:szCs w:val="24"/>
          <w:lang w:eastAsia="ru-RU"/>
        </w:rPr>
        <w:t xml:space="preserve"> Л.В. </w:t>
      </w:r>
      <w:r w:rsidRPr="00E129CE">
        <w:rPr>
          <w:rFonts w:ascii="Arial" w:eastAsia="Times New Roman" w:hAnsi="Arial" w:cs="Arial"/>
          <w:szCs w:val="24"/>
          <w:lang w:eastAsia="ru-RU"/>
        </w:rPr>
        <w:tab/>
        <w:t>–</w:t>
      </w:r>
      <w:r w:rsidRPr="00E129CE">
        <w:rPr>
          <w:rFonts w:ascii="Arial" w:eastAsia="Times New Roman" w:hAnsi="Arial" w:cs="Arial"/>
          <w:szCs w:val="24"/>
          <w:lang w:eastAsia="ru-RU"/>
        </w:rPr>
        <w:tab/>
        <w:t>Главный бухгалтер ГКУ Брянской области «Стародубское районное управление сельского хозяйства» (по согласованию);</w:t>
      </w:r>
    </w:p>
    <w:p w:rsidR="00E129CE" w:rsidRPr="00E129CE" w:rsidRDefault="00E129CE" w:rsidP="00E129CE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5.</w:t>
      </w:r>
      <w:r w:rsidRPr="00E129CE">
        <w:rPr>
          <w:rFonts w:ascii="Arial" w:eastAsia="Times New Roman" w:hAnsi="Arial" w:cs="Arial"/>
          <w:szCs w:val="24"/>
          <w:lang w:eastAsia="ru-RU"/>
        </w:rPr>
        <w:tab/>
        <w:t xml:space="preserve">Новикова Е.А. </w:t>
      </w:r>
      <w:r w:rsidRPr="00E129CE">
        <w:rPr>
          <w:rFonts w:ascii="Arial" w:eastAsia="Times New Roman" w:hAnsi="Arial" w:cs="Arial"/>
          <w:szCs w:val="24"/>
          <w:lang w:eastAsia="ru-RU"/>
        </w:rPr>
        <w:tab/>
        <w:t>–</w:t>
      </w:r>
      <w:r w:rsidRPr="00E129CE">
        <w:rPr>
          <w:rFonts w:ascii="Arial" w:eastAsia="Times New Roman" w:hAnsi="Arial" w:cs="Arial"/>
          <w:szCs w:val="24"/>
          <w:lang w:eastAsia="ru-RU"/>
        </w:rPr>
        <w:tab/>
        <w:t>Ведущий экономист ГКУ Брянской области «Стародубское районное управление сельского хозяйства» (по согласованию);</w:t>
      </w:r>
    </w:p>
    <w:p w:rsidR="00E129CE" w:rsidRPr="00E129CE" w:rsidRDefault="00E129CE" w:rsidP="00E129CE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ab/>
      </w:r>
      <w:proofErr w:type="spellStart"/>
      <w:r w:rsidRPr="00E129CE">
        <w:rPr>
          <w:rFonts w:ascii="Arial" w:eastAsia="Times New Roman" w:hAnsi="Arial" w:cs="Arial"/>
          <w:szCs w:val="24"/>
          <w:lang w:eastAsia="ru-RU"/>
        </w:rPr>
        <w:t>Завалока</w:t>
      </w:r>
      <w:proofErr w:type="spellEnd"/>
      <w:r w:rsidRPr="00E129CE">
        <w:rPr>
          <w:rFonts w:ascii="Arial" w:eastAsia="Times New Roman" w:hAnsi="Arial" w:cs="Arial"/>
          <w:szCs w:val="24"/>
          <w:lang w:eastAsia="ru-RU"/>
        </w:rPr>
        <w:t xml:space="preserve"> Т.П. </w:t>
      </w:r>
      <w:r w:rsidRPr="00E129CE">
        <w:rPr>
          <w:rFonts w:ascii="Arial" w:eastAsia="Times New Roman" w:hAnsi="Arial" w:cs="Arial"/>
          <w:szCs w:val="24"/>
          <w:lang w:eastAsia="ru-RU"/>
        </w:rPr>
        <w:tab/>
        <w:t>–</w:t>
      </w:r>
      <w:r w:rsidRPr="00E129CE">
        <w:rPr>
          <w:rFonts w:ascii="Arial" w:eastAsia="Times New Roman" w:hAnsi="Arial" w:cs="Arial"/>
          <w:szCs w:val="24"/>
          <w:lang w:eastAsia="ru-RU"/>
        </w:rPr>
        <w:tab/>
        <w:t>Ведущий агроном ГКУ Брянской области «Стародубское районное управление сельского хозяйства» (по согласованию);</w:t>
      </w:r>
    </w:p>
    <w:p w:rsidR="00E129CE" w:rsidRPr="00E129CE" w:rsidRDefault="00E129CE" w:rsidP="00E129CE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7.</w:t>
      </w:r>
      <w:r w:rsidRPr="00E129CE">
        <w:rPr>
          <w:rFonts w:ascii="Arial" w:eastAsia="Times New Roman" w:hAnsi="Arial" w:cs="Arial"/>
          <w:szCs w:val="24"/>
          <w:lang w:eastAsia="ru-RU"/>
        </w:rPr>
        <w:tab/>
      </w:r>
      <w:proofErr w:type="spellStart"/>
      <w:r w:rsidRPr="00E129CE">
        <w:rPr>
          <w:rFonts w:ascii="Arial" w:eastAsia="Times New Roman" w:hAnsi="Arial" w:cs="Arial"/>
          <w:szCs w:val="24"/>
          <w:lang w:eastAsia="ru-RU"/>
        </w:rPr>
        <w:t>Алесенко</w:t>
      </w:r>
      <w:proofErr w:type="spellEnd"/>
      <w:r w:rsidRPr="00E129CE">
        <w:rPr>
          <w:rFonts w:ascii="Arial" w:eastAsia="Times New Roman" w:hAnsi="Arial" w:cs="Arial"/>
          <w:szCs w:val="24"/>
          <w:lang w:eastAsia="ru-RU"/>
        </w:rPr>
        <w:t xml:space="preserve"> Т.М.</w:t>
      </w:r>
      <w:r w:rsidRPr="00E129CE">
        <w:rPr>
          <w:rFonts w:ascii="Arial" w:eastAsia="Times New Roman" w:hAnsi="Arial" w:cs="Arial"/>
          <w:szCs w:val="24"/>
          <w:lang w:eastAsia="ru-RU"/>
        </w:rPr>
        <w:tab/>
        <w:t>–</w:t>
      </w:r>
      <w:r w:rsidRPr="00E129CE">
        <w:rPr>
          <w:rFonts w:ascii="Arial" w:eastAsia="Times New Roman" w:hAnsi="Arial" w:cs="Arial"/>
          <w:szCs w:val="24"/>
          <w:lang w:eastAsia="ru-RU"/>
        </w:rPr>
        <w:tab/>
        <w:t xml:space="preserve">Заведующий </w:t>
      </w:r>
      <w:proofErr w:type="spellStart"/>
      <w:r w:rsidRPr="00E129CE">
        <w:rPr>
          <w:rFonts w:ascii="Arial" w:eastAsia="Times New Roman" w:hAnsi="Arial" w:cs="Arial"/>
          <w:szCs w:val="24"/>
          <w:lang w:eastAsia="ru-RU"/>
        </w:rPr>
        <w:t>Воронокской</w:t>
      </w:r>
      <w:proofErr w:type="spellEnd"/>
      <w:r w:rsidRPr="00E129CE">
        <w:rPr>
          <w:rFonts w:ascii="Arial" w:eastAsia="Times New Roman" w:hAnsi="Arial" w:cs="Arial"/>
          <w:szCs w:val="24"/>
          <w:lang w:eastAsia="ru-RU"/>
        </w:rPr>
        <w:t xml:space="preserve"> сельской территорией;</w:t>
      </w:r>
    </w:p>
    <w:p w:rsidR="00E129CE" w:rsidRPr="00E129CE" w:rsidRDefault="00E129CE" w:rsidP="00E129CE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8.</w:t>
      </w:r>
      <w:r w:rsidRPr="00E129CE">
        <w:rPr>
          <w:rFonts w:ascii="Arial" w:eastAsia="Times New Roman" w:hAnsi="Arial" w:cs="Arial"/>
          <w:szCs w:val="24"/>
          <w:lang w:eastAsia="ru-RU"/>
        </w:rPr>
        <w:tab/>
        <w:t>Ченцов М.С.</w:t>
      </w:r>
      <w:r w:rsidRPr="00E129CE">
        <w:rPr>
          <w:rFonts w:ascii="Arial" w:eastAsia="Times New Roman" w:hAnsi="Arial" w:cs="Arial"/>
          <w:szCs w:val="24"/>
          <w:lang w:eastAsia="ru-RU"/>
        </w:rPr>
        <w:tab/>
        <w:t>–</w:t>
      </w:r>
      <w:r w:rsidRPr="00E129CE">
        <w:rPr>
          <w:rFonts w:ascii="Arial" w:eastAsia="Times New Roman" w:hAnsi="Arial" w:cs="Arial"/>
          <w:szCs w:val="24"/>
          <w:lang w:eastAsia="ru-RU"/>
        </w:rPr>
        <w:tab/>
        <w:t xml:space="preserve">Заведующий </w:t>
      </w:r>
      <w:proofErr w:type="spellStart"/>
      <w:r w:rsidRPr="00E129CE">
        <w:rPr>
          <w:rFonts w:ascii="Arial" w:eastAsia="Times New Roman" w:hAnsi="Arial" w:cs="Arial"/>
          <w:szCs w:val="24"/>
          <w:lang w:eastAsia="ru-RU"/>
        </w:rPr>
        <w:t>Понуровской</w:t>
      </w:r>
      <w:proofErr w:type="spellEnd"/>
      <w:r w:rsidRPr="00E129CE">
        <w:rPr>
          <w:rFonts w:ascii="Arial" w:eastAsia="Times New Roman" w:hAnsi="Arial" w:cs="Arial"/>
          <w:szCs w:val="24"/>
          <w:lang w:eastAsia="ru-RU"/>
        </w:rPr>
        <w:t xml:space="preserve">  сельской территорией;</w:t>
      </w:r>
    </w:p>
    <w:p w:rsidR="00E129CE" w:rsidRPr="00E129CE" w:rsidRDefault="00E129CE" w:rsidP="00E129CE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9.</w:t>
      </w:r>
      <w:r w:rsidRPr="00E129CE">
        <w:rPr>
          <w:rFonts w:ascii="Arial" w:eastAsia="Times New Roman" w:hAnsi="Arial" w:cs="Arial"/>
          <w:szCs w:val="24"/>
          <w:lang w:eastAsia="ru-RU"/>
        </w:rPr>
        <w:tab/>
        <w:t>Кравченко О.В.</w:t>
      </w:r>
      <w:r w:rsidRPr="00E129CE">
        <w:rPr>
          <w:rFonts w:ascii="Arial" w:eastAsia="Times New Roman" w:hAnsi="Arial" w:cs="Arial"/>
          <w:szCs w:val="24"/>
          <w:lang w:eastAsia="ru-RU"/>
        </w:rPr>
        <w:tab/>
        <w:t>–</w:t>
      </w:r>
      <w:r w:rsidRPr="00E129CE">
        <w:rPr>
          <w:rFonts w:ascii="Arial" w:eastAsia="Times New Roman" w:hAnsi="Arial" w:cs="Arial"/>
          <w:szCs w:val="24"/>
          <w:lang w:eastAsia="ru-RU"/>
        </w:rPr>
        <w:tab/>
        <w:t>Заведующий сектором архитектуры отдела строительства, архитектуры, транспорта и ЖКХ;</w:t>
      </w:r>
    </w:p>
    <w:p w:rsidR="00E129CE" w:rsidRPr="00E129CE" w:rsidRDefault="00E129CE" w:rsidP="00E129CE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10.</w:t>
      </w:r>
      <w:r w:rsidRPr="00E129CE">
        <w:rPr>
          <w:rFonts w:ascii="Arial" w:eastAsia="Times New Roman" w:hAnsi="Arial" w:cs="Arial"/>
          <w:szCs w:val="24"/>
          <w:lang w:eastAsia="ru-RU"/>
        </w:rPr>
        <w:tab/>
        <w:t>Руководитель или представитель субъекта предпринимательской деятельности (по согласованию);</w:t>
      </w: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3C6C03" w:rsidRDefault="003C6C03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3C6C03" w:rsidRDefault="003C6C03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3C6C03" w:rsidRDefault="003C6C03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3C6C03" w:rsidRDefault="003C6C03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3C6C03" w:rsidRDefault="003C6C03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3C6C03" w:rsidRDefault="003C6C03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3C6C03" w:rsidRDefault="003C6C03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3C6C03" w:rsidRDefault="003C6C03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3C6C03" w:rsidRDefault="003C6C03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3C6C03" w:rsidRDefault="003C6C03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3C6C03" w:rsidRDefault="003C6C03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3C6C03" w:rsidRDefault="003C6C03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3C6C03" w:rsidRDefault="003C6C03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3C6C03" w:rsidRDefault="003C6C03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E129CE" w:rsidRPr="003C6C03" w:rsidRDefault="00E129CE" w:rsidP="003C6C03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C6C03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Приложение № 2</w:t>
      </w:r>
    </w:p>
    <w:p w:rsidR="00E129CE" w:rsidRPr="003C6C03" w:rsidRDefault="00E129CE" w:rsidP="003C6C03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C6C03">
        <w:rPr>
          <w:rFonts w:ascii="Arial" w:eastAsia="Times New Roman" w:hAnsi="Arial" w:cs="Arial"/>
          <w:sz w:val="20"/>
          <w:szCs w:val="20"/>
          <w:lang w:eastAsia="ru-RU"/>
        </w:rPr>
        <w:t>к постановлению</w:t>
      </w:r>
    </w:p>
    <w:p w:rsidR="00E129CE" w:rsidRPr="003C6C03" w:rsidRDefault="00E129CE" w:rsidP="003C6C03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C6C03">
        <w:rPr>
          <w:rFonts w:ascii="Arial" w:eastAsia="Times New Roman" w:hAnsi="Arial" w:cs="Arial"/>
          <w:sz w:val="20"/>
          <w:szCs w:val="20"/>
          <w:lang w:eastAsia="ru-RU"/>
        </w:rPr>
        <w:t>администрации</w:t>
      </w:r>
    </w:p>
    <w:p w:rsidR="00E129CE" w:rsidRPr="003C6C03" w:rsidRDefault="00E129CE" w:rsidP="003C6C03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C6C03">
        <w:rPr>
          <w:rFonts w:ascii="Arial" w:eastAsia="Times New Roman" w:hAnsi="Arial" w:cs="Arial"/>
          <w:sz w:val="20"/>
          <w:szCs w:val="20"/>
          <w:lang w:eastAsia="ru-RU"/>
        </w:rPr>
        <w:t>Стародубского муниципального округа Брянской области</w:t>
      </w:r>
    </w:p>
    <w:p w:rsidR="00E129CE" w:rsidRPr="003C6C03" w:rsidRDefault="00E129CE" w:rsidP="003C6C03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C6C03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от «</w:t>
      </w:r>
      <w:r w:rsidR="003C6C03">
        <w:rPr>
          <w:rFonts w:ascii="Arial" w:eastAsia="Times New Roman" w:hAnsi="Arial" w:cs="Arial"/>
          <w:sz w:val="20"/>
          <w:szCs w:val="20"/>
          <w:lang w:eastAsia="ru-RU"/>
        </w:rPr>
        <w:t xml:space="preserve"> 14 </w:t>
      </w:r>
      <w:r w:rsidRPr="003C6C03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3C6C03">
        <w:rPr>
          <w:rFonts w:ascii="Arial" w:eastAsia="Times New Roman" w:hAnsi="Arial" w:cs="Arial"/>
          <w:sz w:val="20"/>
          <w:szCs w:val="20"/>
          <w:lang w:eastAsia="ru-RU"/>
        </w:rPr>
        <w:t xml:space="preserve"> января </w:t>
      </w:r>
      <w:r w:rsidRPr="003C6C03">
        <w:rPr>
          <w:rFonts w:ascii="Arial" w:eastAsia="Times New Roman" w:hAnsi="Arial" w:cs="Arial"/>
          <w:sz w:val="20"/>
          <w:szCs w:val="20"/>
          <w:lang w:eastAsia="ru-RU"/>
        </w:rPr>
        <w:t>2026</w:t>
      </w:r>
      <w:r w:rsidR="003C6C0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3C6C03">
        <w:rPr>
          <w:rFonts w:ascii="Arial" w:eastAsia="Times New Roman" w:hAnsi="Arial" w:cs="Arial"/>
          <w:sz w:val="20"/>
          <w:szCs w:val="20"/>
          <w:lang w:eastAsia="ru-RU"/>
        </w:rPr>
        <w:t>г. №</w:t>
      </w:r>
      <w:r w:rsidR="003C6C03">
        <w:rPr>
          <w:rFonts w:ascii="Arial" w:eastAsia="Times New Roman" w:hAnsi="Arial" w:cs="Arial"/>
          <w:sz w:val="20"/>
          <w:szCs w:val="20"/>
          <w:lang w:eastAsia="ru-RU"/>
        </w:rPr>
        <w:t xml:space="preserve"> 3</w:t>
      </w: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 xml:space="preserve">ПОЛОЖЕНИЕ </w:t>
      </w: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о комиссии по оценке причиненного ущерба субъектам предпринимательской деятельности, пострадавшим в результате обстрелов со стороны вооруженных формирований Украины и террористических актов на территории Стародубского муниципального округа Брянской области</w:t>
      </w: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E129CE" w:rsidRPr="00E129CE" w:rsidRDefault="00E129CE" w:rsidP="003C6C03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1. ОБЩИЕ ПОЛОЖЕНИЯ</w:t>
      </w:r>
    </w:p>
    <w:p w:rsidR="00E129CE" w:rsidRPr="00E129CE" w:rsidRDefault="00E129CE" w:rsidP="003C6C03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 xml:space="preserve">1.1. </w:t>
      </w:r>
      <w:proofErr w:type="gramStart"/>
      <w:r w:rsidRPr="00E129CE">
        <w:rPr>
          <w:rFonts w:ascii="Arial" w:eastAsia="Times New Roman" w:hAnsi="Arial" w:cs="Arial"/>
          <w:szCs w:val="24"/>
          <w:lang w:eastAsia="ru-RU"/>
        </w:rPr>
        <w:t xml:space="preserve">Комиссия по оценке причиненного ущерба субъектам предпринимательской деятельности, пострадавшим в результате обстрелов со стороны вооруженных формирований Украины и террористических актов на территории Стародубского муниципального округа Брянской области (далее – Комиссия) является постоянно действующим органом, созданным в целях оказания поддержки субъектам предпринимательской деятельности, а также физическим лицам, применяющим специальный налоговый режим «Налог на профессиональный доход» (далее – субъекты предпринимательской деятельности). </w:t>
      </w:r>
      <w:proofErr w:type="gramEnd"/>
    </w:p>
    <w:p w:rsidR="00E129CE" w:rsidRPr="00E129CE" w:rsidRDefault="00E129CE" w:rsidP="003C6C03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1.2. В своей деятельности Комиссия руководствуется Конституцией Российской Федерации, законами и иными нормативными правовыми актами Российской Федерации и Ростовской области, муниципальными правовыми актами, а также настоящим Положением.</w:t>
      </w:r>
    </w:p>
    <w:p w:rsidR="00E129CE" w:rsidRPr="00E129CE" w:rsidRDefault="00E129CE" w:rsidP="003C6C03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1.3. Для целей настоящего Положения используются следующие понятия:</w:t>
      </w:r>
    </w:p>
    <w:p w:rsidR="00E129CE" w:rsidRPr="00E129CE" w:rsidRDefault="00E129CE" w:rsidP="003C6C03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proofErr w:type="gramStart"/>
      <w:r w:rsidRPr="00E129CE">
        <w:rPr>
          <w:rFonts w:ascii="Arial" w:eastAsia="Times New Roman" w:hAnsi="Arial" w:cs="Arial"/>
          <w:szCs w:val="24"/>
          <w:lang w:eastAsia="ru-RU"/>
        </w:rPr>
        <w:t>«субъекты предпринимательской деятельности» – хозяйственные общества, хозяйственные товарищества, хозяйственные партнерства, производственные кооперативы, индивидуальные предприниматели, в том числе субъекты малого и среднего предпринимательства, зарегистрированные в соответствии с законодательством Российской Федерации, а также физические лица, применяющие специальный налоговый режим «Налог на профессиональный доход»;</w:t>
      </w:r>
      <w:proofErr w:type="gramEnd"/>
    </w:p>
    <w:p w:rsidR="00E129CE" w:rsidRPr="00E129CE" w:rsidRDefault="00E129CE" w:rsidP="003C6C03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«ущерб» – стоимостное выражение уничтоженных и поврежденных материальных ценностей в результате обстрелов со стороны вооруженных формирований Украины и террористических актов в течение периода проведения специальной военной операции;</w:t>
      </w:r>
    </w:p>
    <w:p w:rsidR="00E129CE" w:rsidRPr="00E129CE" w:rsidRDefault="00E129CE" w:rsidP="003C6C03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«пострадавшие субъекты предпринимательской деятельности» – субъекты предпринимательской деятельности, а также физические лица, применяющие специальный налоговый режим «Налог на профессиональный доход», которым причинен ущерб в результате обстрелов со стороны вооруженных формирований Украины и террористических актов.</w:t>
      </w: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2.ФУНКЦИИ И ЗАДАЧИ КОМИССИИ</w:t>
      </w:r>
    </w:p>
    <w:p w:rsidR="00E129CE" w:rsidRPr="00E129CE" w:rsidRDefault="00E129CE" w:rsidP="003C6C03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2.1. Основной задачей Комиссии является определение ущерба субъектам предпринимательской деятельности, пострадавшим в результате обстрелов со стороны вооруженных формирований Украины и террористических актов на территории Стародубского муниципального округа Брянской области.</w:t>
      </w: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lastRenderedPageBreak/>
        <w:t>2.2. Функции Комиссии:</w:t>
      </w:r>
    </w:p>
    <w:p w:rsidR="00E129CE" w:rsidRPr="00E129CE" w:rsidRDefault="00E129CE" w:rsidP="003C6C03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проведение обследования состояния используемых в предпринимательской деятельности объектов недвижимости (строений) и имущества субъектов предпринимательской деятельности;</w:t>
      </w:r>
    </w:p>
    <w:p w:rsidR="00E129CE" w:rsidRPr="00E129CE" w:rsidRDefault="00E129CE" w:rsidP="003C6C03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определение ущерба, причиненного имуществу субъектов предпринимательской деятельности, пострадавшим в результате обстрелов со стороны вооруженных формирований Украины и террористических актов на территории Стародубского муниципального округа Брянской области;</w:t>
      </w:r>
    </w:p>
    <w:p w:rsidR="00E129CE" w:rsidRPr="00E129CE" w:rsidRDefault="00E129CE" w:rsidP="003C6C03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взаимодействие с комиссией по предупреждению и ликвидации чрезвычайных ситуаций и обеспечению пожарной безопасности Стародубского муниципального округа Брянской области.</w:t>
      </w: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3.ПРАВА КОМИССИИ</w:t>
      </w:r>
    </w:p>
    <w:p w:rsidR="00E129CE" w:rsidRPr="00E129CE" w:rsidRDefault="00E129CE" w:rsidP="003C6C03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3.1. Комиссия в пределах своей компетенции имеет право:</w:t>
      </w:r>
    </w:p>
    <w:p w:rsidR="00E129CE" w:rsidRPr="00E129CE" w:rsidRDefault="00E129CE" w:rsidP="003C6C03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3.1.1. Запрашивать в установленном порядке информацию по вопросам своей деятельности.</w:t>
      </w:r>
    </w:p>
    <w:p w:rsidR="00E129CE" w:rsidRPr="00E129CE" w:rsidRDefault="00E129CE" w:rsidP="003C6C03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3.1.2. В целях составления акта осмотра имущества истребовать у заявителей правоустанавливающие документы на имущество, пострадавшее в результате обстрелов со стороны вооруженных формирований Украины и террористических актов.</w:t>
      </w:r>
    </w:p>
    <w:p w:rsidR="00E129CE" w:rsidRPr="00E129CE" w:rsidRDefault="00E129CE" w:rsidP="003C6C03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3.1.3. Осуществлять осмотр имущества, пострадавшего в результате обстрелов со стороны вооруженных формирований Украины и террористических актов, принадлежащего заявителям.</w:t>
      </w:r>
    </w:p>
    <w:p w:rsidR="00E129CE" w:rsidRPr="00E129CE" w:rsidRDefault="00E129CE" w:rsidP="003C6C03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 xml:space="preserve">3.1.4. Запрашивать сведения о субъектах предпринимательской деятельности и </w:t>
      </w:r>
      <w:proofErr w:type="spellStart"/>
      <w:r w:rsidRPr="00E129CE">
        <w:rPr>
          <w:rFonts w:ascii="Arial" w:eastAsia="Times New Roman" w:hAnsi="Arial" w:cs="Arial"/>
          <w:szCs w:val="24"/>
          <w:lang w:eastAsia="ru-RU"/>
        </w:rPr>
        <w:t>самозанятых</w:t>
      </w:r>
      <w:proofErr w:type="spellEnd"/>
      <w:r w:rsidRPr="00E129CE">
        <w:rPr>
          <w:rFonts w:ascii="Arial" w:eastAsia="Times New Roman" w:hAnsi="Arial" w:cs="Arial"/>
          <w:szCs w:val="24"/>
          <w:lang w:eastAsia="ru-RU"/>
        </w:rPr>
        <w:t xml:space="preserve"> граждан, пострадавших в результате обстрелов вооруженных формирований Украины и террористических актов, для внесения в сводный реестр.</w:t>
      </w: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4. СОСТАВ И ПОРЯДОК РАБОТЫ КОМИССИИ</w:t>
      </w:r>
    </w:p>
    <w:p w:rsidR="00E129CE" w:rsidRPr="00E129CE" w:rsidRDefault="00E129CE" w:rsidP="003C6C03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4.1. Комиссию возглавляет председатель. В случае его отсутствия или по его поручению функции председателя Комиссии выполняет его заместитель.</w:t>
      </w:r>
    </w:p>
    <w:p w:rsidR="00E129CE" w:rsidRPr="00E129CE" w:rsidRDefault="00E129CE" w:rsidP="003C6C03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4.2. Заседания Комиссии, в том числе выездные, проводятся по мере необходимости.</w:t>
      </w:r>
    </w:p>
    <w:p w:rsidR="00E129CE" w:rsidRPr="00E129CE" w:rsidRDefault="00E129CE" w:rsidP="003C6C03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4.3. Заседания Комиссии проводит председатель или по его поручению заместитель.</w:t>
      </w:r>
    </w:p>
    <w:p w:rsidR="00E129CE" w:rsidRPr="00E129CE" w:rsidRDefault="00E129CE" w:rsidP="003C6C03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4.4. Заседание Комиссии считается правомочным, если на нем присутствует не менее половины ее членов.</w:t>
      </w:r>
    </w:p>
    <w:p w:rsidR="00E129CE" w:rsidRPr="00E129CE" w:rsidRDefault="00E129CE" w:rsidP="003C6C03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4.5. Заседания Комиссии оформляются протоколом, который ведет секретарь. Протокол подписывается председателем Комиссии и секретарем.</w:t>
      </w:r>
    </w:p>
    <w:p w:rsidR="00E129CE" w:rsidRPr="00E129CE" w:rsidRDefault="00E129CE" w:rsidP="003C6C03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 xml:space="preserve">4.6. </w:t>
      </w:r>
      <w:proofErr w:type="gramStart"/>
      <w:r w:rsidRPr="00E129CE">
        <w:rPr>
          <w:rFonts w:ascii="Arial" w:eastAsia="Times New Roman" w:hAnsi="Arial" w:cs="Arial"/>
          <w:szCs w:val="24"/>
          <w:lang w:eastAsia="ru-RU"/>
        </w:rPr>
        <w:t xml:space="preserve">Комиссия осуществляет проверку представленных заявителями документов, осуществляет осмотр объектов ведения предпринимательской деятельности (недвижимости (строений) и имущества, пострадавшего в результате обстрелов со стороны вооруженных формирований Украины </w:t>
      </w:r>
      <w:proofErr w:type="gramEnd"/>
    </w:p>
    <w:p w:rsidR="00E129CE" w:rsidRPr="00E129CE" w:rsidRDefault="00E129CE" w:rsidP="003C6C03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 xml:space="preserve">и террористических актов, и составляет акт обследования согласно </w:t>
      </w:r>
    </w:p>
    <w:p w:rsidR="00E129CE" w:rsidRPr="00E129CE" w:rsidRDefault="00E129CE" w:rsidP="003C6C03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 xml:space="preserve">приложению 1 к настоящему Положению. </w:t>
      </w:r>
    </w:p>
    <w:p w:rsidR="00E129CE" w:rsidRPr="00E129CE" w:rsidRDefault="00E129CE" w:rsidP="003C6C03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proofErr w:type="gramStart"/>
      <w:r w:rsidRPr="00E129CE">
        <w:rPr>
          <w:rFonts w:ascii="Arial" w:eastAsia="Times New Roman" w:hAnsi="Arial" w:cs="Arial"/>
          <w:szCs w:val="24"/>
          <w:lang w:eastAsia="ru-RU"/>
        </w:rPr>
        <w:t xml:space="preserve">Акт обследования объектов (недвижимости (строений) и имущества, поврежденного в результате обстрела, подписывается всеми членами Комиссии, </w:t>
      </w:r>
      <w:r w:rsidRPr="00E129CE">
        <w:rPr>
          <w:rFonts w:ascii="Arial" w:eastAsia="Times New Roman" w:hAnsi="Arial" w:cs="Arial"/>
          <w:szCs w:val="24"/>
          <w:lang w:eastAsia="ru-RU"/>
        </w:rPr>
        <w:lastRenderedPageBreak/>
        <w:t>утверждается председателем Комиссии и передается оригинал указанного акта пострадавшему субъекту предпринимательской деятельности в срок не позднее пяти рабочих дней со дня его утверждения.</w:t>
      </w:r>
      <w:proofErr w:type="gramEnd"/>
    </w:p>
    <w:p w:rsidR="00E129CE" w:rsidRPr="00E129CE" w:rsidRDefault="00E129CE" w:rsidP="003C6C03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Пострадавшие субъекты предпринимательской деятельности могут дополнительно представить отчеты об определении рыночной стоимости объектов оценки, выполненных независимой организацией, имеющей право осуществлять оценочную деятельность в соответствии с Федеральным законом от 29.07.1998 № 135-ФЗ «Об оценочной деятельности в Российской Федерации».</w:t>
      </w:r>
    </w:p>
    <w:p w:rsidR="00E129CE" w:rsidRPr="00E129CE" w:rsidRDefault="00E129CE" w:rsidP="003C6C03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proofErr w:type="gramStart"/>
      <w:r w:rsidRPr="00E129CE">
        <w:rPr>
          <w:rFonts w:ascii="Arial" w:eastAsia="Times New Roman" w:hAnsi="Arial" w:cs="Arial"/>
          <w:szCs w:val="24"/>
          <w:lang w:eastAsia="ru-RU"/>
        </w:rPr>
        <w:t>Отсутствие отчета об определении рыночной стоимости поврежденного имущества не может являться основанием для отказа во включении сведений о пострадавшем субъекте предпринимательской деятельности в реестр субъектов предпринимательской деятельности граждан, которым причинен ущерб в результате обстрелов со стороны вооруженных формирований Украины и террористических актов (далее – реестр) при условии представления указанных в данном пункте документов.</w:t>
      </w:r>
      <w:proofErr w:type="gramEnd"/>
    </w:p>
    <w:p w:rsidR="00E129CE" w:rsidRPr="00E129CE" w:rsidRDefault="00E129CE" w:rsidP="003C6C03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В случае</w:t>
      </w:r>
      <w:proofErr w:type="gramStart"/>
      <w:r w:rsidRPr="00E129CE">
        <w:rPr>
          <w:rFonts w:ascii="Arial" w:eastAsia="Times New Roman" w:hAnsi="Arial" w:cs="Arial"/>
          <w:szCs w:val="24"/>
          <w:lang w:eastAsia="ru-RU"/>
        </w:rPr>
        <w:t>,</w:t>
      </w:r>
      <w:proofErr w:type="gramEnd"/>
      <w:r w:rsidRPr="00E129CE">
        <w:rPr>
          <w:rFonts w:ascii="Arial" w:eastAsia="Times New Roman" w:hAnsi="Arial" w:cs="Arial"/>
          <w:szCs w:val="24"/>
          <w:lang w:eastAsia="ru-RU"/>
        </w:rPr>
        <w:t xml:space="preserve"> если пострадавшие субъекты предпринимательской деятельности не имеют доступа к поврежденному имуществу, используемому для ведения предпринимательской деятельности, оценка независимой организацией может не проводиться.</w:t>
      </w:r>
    </w:p>
    <w:p w:rsidR="00E129CE" w:rsidRPr="00E129CE" w:rsidRDefault="00E129CE" w:rsidP="003C6C03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 xml:space="preserve">В случае если у пострадавших субъектов предпринимательской деятельности отсутствует доступ к поврежденному имуществу, используемому для ведения предпринимательской деятельности, Комиссия вправе принимать от пострадавших субъектов предпринимательской деятельности выписки из Единого государственного реестра недвижимости об объекте недвижимости по форме, утвержденной приказом </w:t>
      </w:r>
      <w:proofErr w:type="spellStart"/>
      <w:r w:rsidRPr="00E129CE">
        <w:rPr>
          <w:rFonts w:ascii="Arial" w:eastAsia="Times New Roman" w:hAnsi="Arial" w:cs="Arial"/>
          <w:szCs w:val="24"/>
          <w:lang w:eastAsia="ru-RU"/>
        </w:rPr>
        <w:t>Росреестра</w:t>
      </w:r>
      <w:proofErr w:type="spellEnd"/>
      <w:r w:rsidRPr="00E129CE">
        <w:rPr>
          <w:rFonts w:ascii="Arial" w:eastAsia="Times New Roman" w:hAnsi="Arial" w:cs="Arial"/>
          <w:szCs w:val="24"/>
          <w:lang w:eastAsia="ru-RU"/>
        </w:rPr>
        <w:t xml:space="preserve"> от 04.09.2020 № </w:t>
      </w:r>
      <w:proofErr w:type="gramStart"/>
      <w:r w:rsidRPr="00E129CE">
        <w:rPr>
          <w:rFonts w:ascii="Arial" w:eastAsia="Times New Roman" w:hAnsi="Arial" w:cs="Arial"/>
          <w:szCs w:val="24"/>
          <w:lang w:eastAsia="ru-RU"/>
        </w:rPr>
        <w:t>П</w:t>
      </w:r>
      <w:proofErr w:type="gramEnd"/>
      <w:r w:rsidRPr="00E129CE">
        <w:rPr>
          <w:rFonts w:ascii="Arial" w:eastAsia="Times New Roman" w:hAnsi="Arial" w:cs="Arial"/>
          <w:szCs w:val="24"/>
          <w:lang w:eastAsia="ru-RU"/>
        </w:rPr>
        <w:t>/0329 «Об утверждении форм выписок из единого государственного реестра недвижимости, состава содержащихся сведений и порядка их заполнения, требований к формату документов, содержащих сведения Единого государственного реестра недвижимости и представляемых в электронном виде, а также об установлении иных видов представления сведений, содержащихся в Едином государственном реестре недвижимости», полученной не ранее 30 календарных дней до даты подачи документов на включение в реестр.</w:t>
      </w:r>
    </w:p>
    <w:p w:rsidR="00E129CE" w:rsidRPr="00E129CE" w:rsidRDefault="00E129CE" w:rsidP="003C6C03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Реестр субъектов предпринимательской деятельности, которым причинен ущерб в результате обстрелов со стороны вооруженных формирований Украины и террористических актов формируется на основании перечня документов, представленных пострадавшими субъектами предпринимательской деятельности:</w:t>
      </w:r>
    </w:p>
    <w:p w:rsidR="00E129CE" w:rsidRPr="00E129CE" w:rsidRDefault="00E129CE" w:rsidP="003C6C03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акт обследования Комиссией используемых в предпринимательской деятельности объектов недвижимости (строений) и имущества, поврежденного в результате обстрела со стороны вооруженных формирований Украины и террористических актов;</w:t>
      </w:r>
    </w:p>
    <w:p w:rsidR="00E129CE" w:rsidRPr="00E129CE" w:rsidRDefault="00E129CE" w:rsidP="003C6C03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постановление территориального следственного управления Следственного комитета Российской Федерации о возбуждении уголовного дела и принятии его к производству и (или) постановление территориального следственного управления Следственного комитета Российской Федерации о признании субъекта предпринимательской деятельности потерпевшим.</w:t>
      </w:r>
    </w:p>
    <w:p w:rsidR="00E129CE" w:rsidRPr="00E129CE" w:rsidRDefault="00E129CE" w:rsidP="003C6C03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 xml:space="preserve">Реестр утверждается председателем Комиссии и направляется в уполномоченный исполнительный орган Ростовской области для формирования </w:t>
      </w:r>
      <w:r w:rsidRPr="00E129CE">
        <w:rPr>
          <w:rFonts w:ascii="Arial" w:eastAsia="Times New Roman" w:hAnsi="Arial" w:cs="Arial"/>
          <w:szCs w:val="24"/>
          <w:lang w:eastAsia="ru-RU"/>
        </w:rPr>
        <w:lastRenderedPageBreak/>
        <w:t>Сводного реестра субъектов предпринимательской деятельности, которым причинен ущерб в результате обстрелов со стороны вооруженных формирований Украины и террористических актов, для предоставления финансовой поддержки.</w:t>
      </w:r>
    </w:p>
    <w:p w:rsidR="00E129CE" w:rsidRPr="00E129CE" w:rsidRDefault="00E129CE" w:rsidP="003C6C03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Реестр может обновляться и дополняться в случае представления пострадавшими субъектами предпринимательской деятельности документов, указанных в абзаце 7 пункта 4.6 настоящего Положения.</w:t>
      </w:r>
    </w:p>
    <w:p w:rsidR="00E129CE" w:rsidRPr="00E129CE" w:rsidRDefault="00E129CE" w:rsidP="003C6C03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</w:p>
    <w:p w:rsidR="00E129CE" w:rsidRPr="00E129CE" w:rsidRDefault="00E129CE" w:rsidP="003C6C03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</w:p>
    <w:p w:rsidR="00E129CE" w:rsidRPr="00E129CE" w:rsidRDefault="00E129CE" w:rsidP="003C6C03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E129CE">
        <w:rPr>
          <w:rFonts w:ascii="Arial" w:eastAsia="Times New Roman" w:hAnsi="Arial" w:cs="Arial"/>
          <w:szCs w:val="24"/>
          <w:lang w:eastAsia="ru-RU"/>
        </w:rPr>
        <w:t>В</w:t>
      </w:r>
      <w:r w:rsidR="003C6C03">
        <w:rPr>
          <w:rFonts w:ascii="Arial" w:eastAsia="Times New Roman" w:hAnsi="Arial" w:cs="Arial"/>
          <w:szCs w:val="24"/>
          <w:lang w:eastAsia="ru-RU"/>
        </w:rPr>
        <w:t>рио</w:t>
      </w:r>
      <w:proofErr w:type="spellEnd"/>
      <w:r w:rsidRPr="00E129CE">
        <w:rPr>
          <w:rFonts w:ascii="Arial" w:eastAsia="Times New Roman" w:hAnsi="Arial" w:cs="Arial"/>
          <w:szCs w:val="24"/>
          <w:lang w:eastAsia="ru-RU"/>
        </w:rPr>
        <w:t xml:space="preserve"> главы администрации               </w:t>
      </w:r>
      <w:r w:rsidR="003C6C03">
        <w:rPr>
          <w:rFonts w:ascii="Arial" w:eastAsia="Times New Roman" w:hAnsi="Arial" w:cs="Arial"/>
          <w:szCs w:val="24"/>
          <w:lang w:eastAsia="ru-RU"/>
        </w:rPr>
        <w:t xml:space="preserve">                     </w:t>
      </w:r>
      <w:r w:rsidRPr="00E129CE">
        <w:rPr>
          <w:rFonts w:ascii="Arial" w:eastAsia="Times New Roman" w:hAnsi="Arial" w:cs="Arial"/>
          <w:szCs w:val="24"/>
          <w:lang w:eastAsia="ru-RU"/>
        </w:rPr>
        <w:t xml:space="preserve">                            Ю.Н. Ермольчик</w:t>
      </w: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 xml:space="preserve"> </w:t>
      </w:r>
    </w:p>
    <w:p w:rsid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B19C5" w:rsidRDefault="00FB19C5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B19C5" w:rsidRDefault="00FB19C5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B19C5" w:rsidRDefault="00FB19C5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B19C5" w:rsidRDefault="00FB19C5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B19C5" w:rsidRDefault="00FB19C5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B19C5" w:rsidRDefault="00FB19C5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B19C5" w:rsidRDefault="00FB19C5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B19C5" w:rsidRDefault="00FB19C5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B19C5" w:rsidRDefault="00FB19C5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B19C5" w:rsidRDefault="00FB19C5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B19C5" w:rsidRDefault="00FB19C5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B19C5" w:rsidRDefault="00FB19C5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B19C5" w:rsidRDefault="00FB19C5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B19C5" w:rsidRDefault="00FB19C5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B19C5" w:rsidRDefault="00FB19C5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B19C5" w:rsidRDefault="00FB19C5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B19C5" w:rsidRDefault="00FB19C5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B19C5" w:rsidRDefault="00FB19C5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B19C5" w:rsidRDefault="00FB19C5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B19C5" w:rsidRDefault="00FB19C5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B19C5" w:rsidRDefault="00FB19C5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B19C5" w:rsidRDefault="00FB19C5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B19C5" w:rsidRDefault="00FB19C5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B19C5" w:rsidRDefault="00FB19C5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B19C5" w:rsidRDefault="00FB19C5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B19C5" w:rsidRDefault="00FB19C5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B19C5" w:rsidRDefault="00FB19C5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B19C5" w:rsidRDefault="00FB19C5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B19C5" w:rsidRDefault="00FB19C5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B19C5" w:rsidRDefault="00FB19C5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B19C5" w:rsidRPr="00E129CE" w:rsidRDefault="00FB19C5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E129CE" w:rsidRPr="00E129CE" w:rsidRDefault="00E129CE" w:rsidP="00E129CE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E129CE">
        <w:rPr>
          <w:rFonts w:ascii="Arial" w:eastAsia="Times New Roman" w:hAnsi="Arial" w:cs="Arial"/>
          <w:sz w:val="20"/>
          <w:szCs w:val="20"/>
          <w:lang w:eastAsia="ru-RU"/>
        </w:rPr>
        <w:t>Приложение 1</w:t>
      </w:r>
    </w:p>
    <w:p w:rsidR="00E129CE" w:rsidRPr="00E129CE" w:rsidRDefault="00E129CE" w:rsidP="00E129CE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E129CE">
        <w:rPr>
          <w:rFonts w:ascii="Arial" w:eastAsia="Times New Roman" w:hAnsi="Arial" w:cs="Arial"/>
          <w:sz w:val="20"/>
          <w:szCs w:val="20"/>
          <w:lang w:eastAsia="ru-RU"/>
        </w:rPr>
        <w:t xml:space="preserve">к Положению о комиссии </w:t>
      </w:r>
    </w:p>
    <w:p w:rsidR="00E129CE" w:rsidRDefault="00E129CE" w:rsidP="00E129CE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E129CE">
        <w:rPr>
          <w:rFonts w:ascii="Arial" w:eastAsia="Times New Roman" w:hAnsi="Arial" w:cs="Arial"/>
          <w:sz w:val="20"/>
          <w:szCs w:val="20"/>
          <w:lang w:eastAsia="ru-RU"/>
        </w:rPr>
        <w:t>по оценке причиненного ущерба</w:t>
      </w:r>
    </w:p>
    <w:p w:rsidR="00E129CE" w:rsidRDefault="00E129CE" w:rsidP="00E129CE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E129CE">
        <w:rPr>
          <w:rFonts w:ascii="Arial" w:eastAsia="Times New Roman" w:hAnsi="Arial" w:cs="Arial"/>
          <w:sz w:val="20"/>
          <w:szCs w:val="20"/>
          <w:lang w:eastAsia="ru-RU"/>
        </w:rPr>
        <w:t xml:space="preserve"> субъектам предпринимательской деятельности,</w:t>
      </w:r>
    </w:p>
    <w:p w:rsidR="00E129CE" w:rsidRDefault="00E129CE" w:rsidP="00E129CE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E129CE">
        <w:rPr>
          <w:rFonts w:ascii="Arial" w:eastAsia="Times New Roman" w:hAnsi="Arial" w:cs="Arial"/>
          <w:sz w:val="20"/>
          <w:szCs w:val="20"/>
          <w:lang w:eastAsia="ru-RU"/>
        </w:rPr>
        <w:t xml:space="preserve"> пострадавшим в результате обстрелов</w:t>
      </w:r>
    </w:p>
    <w:p w:rsidR="00E129CE" w:rsidRDefault="00E129CE" w:rsidP="00E129CE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E129CE">
        <w:rPr>
          <w:rFonts w:ascii="Arial" w:eastAsia="Times New Roman" w:hAnsi="Arial" w:cs="Arial"/>
          <w:sz w:val="20"/>
          <w:szCs w:val="20"/>
          <w:lang w:eastAsia="ru-RU"/>
        </w:rPr>
        <w:t xml:space="preserve"> со стороны формирований Украины</w:t>
      </w:r>
    </w:p>
    <w:p w:rsidR="00E129CE" w:rsidRDefault="00E129CE" w:rsidP="00E129CE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E129CE">
        <w:rPr>
          <w:rFonts w:ascii="Arial" w:eastAsia="Times New Roman" w:hAnsi="Arial" w:cs="Arial"/>
          <w:sz w:val="20"/>
          <w:szCs w:val="20"/>
          <w:lang w:eastAsia="ru-RU"/>
        </w:rPr>
        <w:t xml:space="preserve"> и террористических актов на территории </w:t>
      </w:r>
    </w:p>
    <w:p w:rsidR="00E129CE" w:rsidRPr="00E129CE" w:rsidRDefault="00E129CE" w:rsidP="00E129CE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E129CE">
        <w:rPr>
          <w:rFonts w:ascii="Arial" w:eastAsia="Times New Roman" w:hAnsi="Arial" w:cs="Arial"/>
          <w:sz w:val="20"/>
          <w:szCs w:val="20"/>
          <w:lang w:eastAsia="ru-RU"/>
        </w:rPr>
        <w:t>Стародубского муниципального округа Брянской области</w:t>
      </w:r>
    </w:p>
    <w:p w:rsidR="00E129CE" w:rsidRPr="00E129CE" w:rsidRDefault="00E129CE" w:rsidP="00E129CE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129CE" w:rsidRPr="00E129CE" w:rsidRDefault="00E129CE" w:rsidP="00E129CE">
      <w:pPr>
        <w:spacing w:after="0"/>
        <w:jc w:val="right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УТВЕРЖДАЮ</w:t>
      </w:r>
      <w:r w:rsidR="00FC3921">
        <w:rPr>
          <w:rFonts w:ascii="Arial" w:eastAsia="Times New Roman" w:hAnsi="Arial" w:cs="Arial"/>
          <w:szCs w:val="24"/>
          <w:lang w:eastAsia="ru-RU"/>
        </w:rPr>
        <w:t>:</w:t>
      </w:r>
    </w:p>
    <w:p w:rsidR="00E129CE" w:rsidRDefault="00FB19C5" w:rsidP="00E129CE">
      <w:pPr>
        <w:spacing w:after="0"/>
        <w:jc w:val="right"/>
        <w:rPr>
          <w:rFonts w:ascii="Arial" w:eastAsia="Times New Roman" w:hAnsi="Arial" w:cs="Arial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Cs w:val="24"/>
          <w:lang w:eastAsia="ru-RU"/>
        </w:rPr>
        <w:t>Врио</w:t>
      </w:r>
      <w:proofErr w:type="spellEnd"/>
      <w:r>
        <w:rPr>
          <w:rFonts w:ascii="Arial" w:eastAsia="Times New Roman" w:hAnsi="Arial" w:cs="Arial"/>
          <w:szCs w:val="24"/>
          <w:lang w:eastAsia="ru-RU"/>
        </w:rPr>
        <w:t xml:space="preserve"> г</w:t>
      </w:r>
      <w:r w:rsidR="00E129CE" w:rsidRPr="00E129CE">
        <w:rPr>
          <w:rFonts w:ascii="Arial" w:eastAsia="Times New Roman" w:hAnsi="Arial" w:cs="Arial"/>
          <w:szCs w:val="24"/>
          <w:lang w:eastAsia="ru-RU"/>
        </w:rPr>
        <w:t>лав</w:t>
      </w:r>
      <w:r>
        <w:rPr>
          <w:rFonts w:ascii="Arial" w:eastAsia="Times New Roman" w:hAnsi="Arial" w:cs="Arial"/>
          <w:szCs w:val="24"/>
          <w:lang w:eastAsia="ru-RU"/>
        </w:rPr>
        <w:t>ы</w:t>
      </w:r>
      <w:r w:rsidR="00E129CE" w:rsidRPr="00E129CE">
        <w:rPr>
          <w:rFonts w:ascii="Arial" w:eastAsia="Times New Roman" w:hAnsi="Arial" w:cs="Arial"/>
          <w:szCs w:val="24"/>
          <w:lang w:eastAsia="ru-RU"/>
        </w:rPr>
        <w:t xml:space="preserve"> администрации</w:t>
      </w:r>
    </w:p>
    <w:p w:rsidR="00E129CE" w:rsidRDefault="00E129CE" w:rsidP="00E129CE">
      <w:pPr>
        <w:spacing w:after="0"/>
        <w:jc w:val="right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 xml:space="preserve"> Стародубского муниципального округа </w:t>
      </w:r>
    </w:p>
    <w:p w:rsidR="00E129CE" w:rsidRPr="00E129CE" w:rsidRDefault="00E129CE" w:rsidP="00E129CE">
      <w:pPr>
        <w:spacing w:after="0"/>
        <w:jc w:val="right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Брянской области</w:t>
      </w:r>
    </w:p>
    <w:p w:rsidR="00E129CE" w:rsidRPr="00E129CE" w:rsidRDefault="00E129CE" w:rsidP="00E129CE">
      <w:pPr>
        <w:spacing w:after="0"/>
        <w:jc w:val="right"/>
        <w:rPr>
          <w:rFonts w:ascii="Arial" w:eastAsia="Times New Roman" w:hAnsi="Arial" w:cs="Arial"/>
          <w:szCs w:val="24"/>
          <w:lang w:eastAsia="ru-RU"/>
        </w:rPr>
      </w:pPr>
    </w:p>
    <w:p w:rsidR="00E129CE" w:rsidRPr="00E129CE" w:rsidRDefault="00E129CE" w:rsidP="00E129CE">
      <w:pPr>
        <w:spacing w:after="0"/>
        <w:jc w:val="right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_______________________</w:t>
      </w:r>
    </w:p>
    <w:p w:rsidR="00E129CE" w:rsidRPr="00E129CE" w:rsidRDefault="00E129CE" w:rsidP="00E129CE">
      <w:pPr>
        <w:spacing w:after="0"/>
        <w:jc w:val="right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 xml:space="preserve">«____» ____________20___ </w:t>
      </w: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АКТ</w:t>
      </w: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 xml:space="preserve">обследования используемых в предпринимательской деятельности объектов недвижимости (строений) и имущества, поврежденного в результате обстрела со стороны вооруженных формирований Украины и террористических </w:t>
      </w: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актов на территории Стародубского муниципального округа Брянской области</w:t>
      </w: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«____»___________20___года</w:t>
      </w: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E129CE" w:rsidRDefault="00E129CE" w:rsidP="005D7EE3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 xml:space="preserve">Комиссия по определению ущерба субъектам предпринимательской деятельности и </w:t>
      </w:r>
      <w:proofErr w:type="spellStart"/>
      <w:r w:rsidRPr="00E129CE">
        <w:rPr>
          <w:rFonts w:ascii="Arial" w:eastAsia="Times New Roman" w:hAnsi="Arial" w:cs="Arial"/>
          <w:szCs w:val="24"/>
          <w:lang w:eastAsia="ru-RU"/>
        </w:rPr>
        <w:t>самозанятых</w:t>
      </w:r>
      <w:proofErr w:type="spellEnd"/>
      <w:r w:rsidRPr="00E129CE">
        <w:rPr>
          <w:rFonts w:ascii="Arial" w:eastAsia="Times New Roman" w:hAnsi="Arial" w:cs="Arial"/>
          <w:szCs w:val="24"/>
          <w:lang w:eastAsia="ru-RU"/>
        </w:rPr>
        <w:t xml:space="preserve"> граждан, пострадавшим в результате обстрелов со стороны формирований Украины и террористических актов на территории Стародубского муниципального округа Брянской области, в составе:</w:t>
      </w:r>
    </w:p>
    <w:p w:rsidR="00FB19C5" w:rsidRPr="00FB19C5" w:rsidRDefault="00FB19C5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1"/>
        <w:gridCol w:w="4462"/>
        <w:gridCol w:w="4136"/>
      </w:tblGrid>
      <w:tr w:rsidR="00FB19C5" w:rsidRPr="00FB19C5" w:rsidTr="00FC3921">
        <w:tc>
          <w:tcPr>
            <w:tcW w:w="674" w:type="dxa"/>
            <w:shd w:val="clear" w:color="auto" w:fill="auto"/>
          </w:tcPr>
          <w:p w:rsidR="00FB19C5" w:rsidRPr="00FB19C5" w:rsidRDefault="00FB19C5" w:rsidP="00FB19C5">
            <w:pPr>
              <w:suppressAutoHyphens/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FB19C5">
              <w:rPr>
                <w:rFonts w:ascii="Arial" w:eastAsia="Times New Roman" w:hAnsi="Arial" w:cs="Arial"/>
                <w:szCs w:val="28"/>
                <w:lang w:eastAsia="ru-RU"/>
              </w:rPr>
              <w:t>№</w:t>
            </w:r>
          </w:p>
        </w:tc>
        <w:tc>
          <w:tcPr>
            <w:tcW w:w="4674" w:type="dxa"/>
            <w:shd w:val="clear" w:color="auto" w:fill="auto"/>
          </w:tcPr>
          <w:p w:rsidR="00FB19C5" w:rsidRPr="00FB19C5" w:rsidRDefault="00FB19C5" w:rsidP="00FB19C5">
            <w:pPr>
              <w:suppressAutoHyphens/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FB19C5">
              <w:rPr>
                <w:rFonts w:ascii="Arial" w:eastAsia="Times New Roman" w:hAnsi="Arial" w:cs="Arial"/>
                <w:szCs w:val="28"/>
                <w:lang w:eastAsia="ru-RU"/>
              </w:rPr>
              <w:t>Ф.И.О.</w:t>
            </w:r>
          </w:p>
        </w:tc>
        <w:tc>
          <w:tcPr>
            <w:tcW w:w="4291" w:type="dxa"/>
            <w:shd w:val="clear" w:color="auto" w:fill="auto"/>
          </w:tcPr>
          <w:p w:rsidR="00FB19C5" w:rsidRPr="00FB19C5" w:rsidRDefault="00FB19C5" w:rsidP="00FB19C5">
            <w:pPr>
              <w:suppressAutoHyphens/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FB19C5">
              <w:rPr>
                <w:rFonts w:ascii="Arial" w:eastAsia="Times New Roman" w:hAnsi="Arial" w:cs="Arial"/>
                <w:szCs w:val="28"/>
                <w:lang w:eastAsia="ru-RU"/>
              </w:rPr>
              <w:t>Должность</w:t>
            </w:r>
          </w:p>
        </w:tc>
      </w:tr>
      <w:tr w:rsidR="00FB19C5" w:rsidRPr="00FB19C5" w:rsidTr="00FC3921">
        <w:tc>
          <w:tcPr>
            <w:tcW w:w="674" w:type="dxa"/>
            <w:shd w:val="clear" w:color="auto" w:fill="auto"/>
          </w:tcPr>
          <w:p w:rsidR="00FB19C5" w:rsidRPr="00FB19C5" w:rsidRDefault="00FB19C5" w:rsidP="00FB19C5">
            <w:pPr>
              <w:suppressAutoHyphens/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  <w:tc>
          <w:tcPr>
            <w:tcW w:w="4674" w:type="dxa"/>
            <w:shd w:val="clear" w:color="auto" w:fill="auto"/>
          </w:tcPr>
          <w:p w:rsidR="00FB19C5" w:rsidRPr="00FB19C5" w:rsidRDefault="00FB19C5" w:rsidP="00FB19C5">
            <w:pPr>
              <w:suppressAutoHyphens/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  <w:tc>
          <w:tcPr>
            <w:tcW w:w="4291" w:type="dxa"/>
            <w:shd w:val="clear" w:color="auto" w:fill="auto"/>
          </w:tcPr>
          <w:p w:rsidR="00FB19C5" w:rsidRPr="00FB19C5" w:rsidRDefault="00FB19C5" w:rsidP="00FB19C5">
            <w:pPr>
              <w:suppressAutoHyphens/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</w:tr>
    </w:tbl>
    <w:p w:rsidR="00FB19C5" w:rsidRPr="00FB19C5" w:rsidRDefault="00FB19C5" w:rsidP="00FB19C5">
      <w:pPr>
        <w:suppressAutoHyphens/>
        <w:spacing w:after="0" w:line="240" w:lineRule="auto"/>
        <w:ind w:right="567" w:firstLine="567"/>
        <w:rPr>
          <w:rFonts w:ascii="Arial" w:eastAsia="Times New Roman" w:hAnsi="Arial" w:cs="Arial"/>
          <w:szCs w:val="24"/>
          <w:lang w:eastAsia="ru-RU"/>
        </w:rPr>
      </w:pPr>
    </w:p>
    <w:p w:rsidR="00FB19C5" w:rsidRPr="00FB19C5" w:rsidRDefault="00FB19C5" w:rsidP="00FB19C5">
      <w:pPr>
        <w:suppressAutoHyphens/>
        <w:spacing w:after="0" w:line="240" w:lineRule="auto"/>
        <w:ind w:right="567" w:firstLine="709"/>
        <w:rPr>
          <w:rFonts w:ascii="Arial" w:eastAsia="Times New Roman" w:hAnsi="Arial" w:cs="Arial"/>
          <w:szCs w:val="24"/>
          <w:lang w:eastAsia="ru-RU"/>
        </w:rPr>
      </w:pPr>
      <w:r w:rsidRPr="00FB19C5">
        <w:rPr>
          <w:rFonts w:ascii="Arial" w:eastAsia="Times New Roman" w:hAnsi="Arial" w:cs="Arial"/>
          <w:szCs w:val="24"/>
          <w:lang w:eastAsia="ru-RU"/>
        </w:rPr>
        <w:t>составили настоящий Акт о нижеследующем:</w:t>
      </w:r>
    </w:p>
    <w:p w:rsidR="00E129CE" w:rsidRPr="00FB19C5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B19C5" w:rsidRPr="00FB19C5" w:rsidRDefault="00FB19C5" w:rsidP="00FB19C5">
      <w:pPr>
        <w:suppressAutoHyphens/>
        <w:spacing w:after="0" w:line="240" w:lineRule="auto"/>
        <w:ind w:right="567" w:firstLine="709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FB19C5">
        <w:rPr>
          <w:rFonts w:ascii="Arial" w:eastAsia="Times New Roman" w:hAnsi="Arial" w:cs="Arial"/>
          <w:szCs w:val="24"/>
          <w:lang w:eastAsia="ru-RU"/>
        </w:rPr>
        <w:t xml:space="preserve">1. В результате обстрелов со стороны формирований Украины и террористических актов на территории Стародубского муниципального округа Брянской области (время, дата, место) был причинен ущерб имуществу (сведения о субъекте предпринимательской деятельности, </w:t>
      </w:r>
      <w:proofErr w:type="spellStart"/>
      <w:r w:rsidRPr="00FB19C5">
        <w:rPr>
          <w:rFonts w:ascii="Arial" w:eastAsia="Times New Roman" w:hAnsi="Arial" w:cs="Arial"/>
          <w:szCs w:val="24"/>
          <w:lang w:eastAsia="ru-RU"/>
        </w:rPr>
        <w:t>самозанятых</w:t>
      </w:r>
      <w:proofErr w:type="spellEnd"/>
      <w:r w:rsidRPr="00FB19C5">
        <w:rPr>
          <w:rFonts w:ascii="Arial" w:eastAsia="Times New Roman" w:hAnsi="Arial" w:cs="Arial"/>
          <w:szCs w:val="24"/>
          <w:lang w:eastAsia="ru-RU"/>
        </w:rPr>
        <w:t xml:space="preserve"> граждан), который выражается в следующем:</w:t>
      </w:r>
    </w:p>
    <w:p w:rsidR="00FB19C5" w:rsidRPr="00FB19C5" w:rsidRDefault="00FB19C5" w:rsidP="00FB19C5">
      <w:pPr>
        <w:suppressAutoHyphens/>
        <w:spacing w:after="0" w:line="240" w:lineRule="auto"/>
        <w:ind w:right="567"/>
        <w:jc w:val="both"/>
        <w:rPr>
          <w:rFonts w:ascii="Arial" w:eastAsia="Times New Roman" w:hAnsi="Arial" w:cs="Arial"/>
          <w:szCs w:val="24"/>
          <w:lang w:eastAsia="ru-RU"/>
        </w:rPr>
      </w:pPr>
      <w:r w:rsidRPr="00FB19C5">
        <w:rPr>
          <w:rFonts w:ascii="Arial" w:eastAsia="Times New Roman" w:hAnsi="Arial" w:cs="Arial"/>
          <w:szCs w:val="24"/>
          <w:lang w:eastAsia="ru-RU"/>
        </w:rPr>
        <w:t>____________________________________________________________________________________________________________________________________________________________________________</w:t>
      </w:r>
      <w:r w:rsidR="005D7EE3">
        <w:rPr>
          <w:rFonts w:ascii="Arial" w:eastAsia="Times New Roman" w:hAnsi="Arial" w:cs="Arial"/>
          <w:szCs w:val="24"/>
          <w:lang w:eastAsia="ru-RU"/>
        </w:rPr>
        <w:t>_______________________</w:t>
      </w:r>
    </w:p>
    <w:p w:rsidR="005D7EE3" w:rsidRDefault="005D7EE3" w:rsidP="00FB19C5">
      <w:pPr>
        <w:suppressAutoHyphens/>
        <w:spacing w:after="0" w:line="240" w:lineRule="auto"/>
        <w:ind w:right="567" w:firstLine="709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</w:p>
    <w:p w:rsidR="00FB19C5" w:rsidRPr="00FB19C5" w:rsidRDefault="00FB19C5" w:rsidP="00FB19C5">
      <w:pPr>
        <w:suppressAutoHyphens/>
        <w:spacing w:after="0" w:line="240" w:lineRule="auto"/>
        <w:ind w:right="567" w:firstLine="709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FB19C5">
        <w:rPr>
          <w:rFonts w:ascii="Arial" w:eastAsia="Times New Roman" w:hAnsi="Arial" w:cs="Arial"/>
          <w:szCs w:val="24"/>
          <w:lang w:eastAsia="ru-RU"/>
        </w:rPr>
        <w:t>2. Комиссия установила, что указанное имущество принадлежит лицу на праве ________________________, что подтверждается _____________________</w:t>
      </w:r>
      <w:r>
        <w:rPr>
          <w:rFonts w:ascii="Arial" w:eastAsia="Times New Roman" w:hAnsi="Arial" w:cs="Arial"/>
          <w:szCs w:val="24"/>
          <w:lang w:eastAsia="ru-RU"/>
        </w:rPr>
        <w:t>____________________________________________</w:t>
      </w:r>
    </w:p>
    <w:p w:rsidR="00FB19C5" w:rsidRDefault="00FB19C5" w:rsidP="00FB19C5">
      <w:pPr>
        <w:suppressAutoHyphens/>
        <w:spacing w:after="0" w:line="240" w:lineRule="auto"/>
        <w:ind w:right="567" w:firstLine="709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</w:p>
    <w:p w:rsidR="00FB19C5" w:rsidRDefault="00FB19C5" w:rsidP="00FB19C5">
      <w:pPr>
        <w:suppressAutoHyphens/>
        <w:spacing w:after="0" w:line="240" w:lineRule="auto"/>
        <w:ind w:right="567" w:firstLine="709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</w:p>
    <w:p w:rsidR="00FB19C5" w:rsidRDefault="00FB19C5" w:rsidP="00FB19C5">
      <w:pPr>
        <w:suppressAutoHyphens/>
        <w:spacing w:after="0" w:line="240" w:lineRule="auto"/>
        <w:ind w:right="567" w:firstLine="709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</w:p>
    <w:p w:rsidR="00FB19C5" w:rsidRPr="00FB19C5" w:rsidRDefault="00FB19C5" w:rsidP="00FB19C5">
      <w:pPr>
        <w:suppressAutoHyphens/>
        <w:spacing w:after="0" w:line="240" w:lineRule="auto"/>
        <w:ind w:right="567" w:firstLine="709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FB19C5">
        <w:rPr>
          <w:rFonts w:ascii="Arial" w:eastAsia="Times New Roman" w:hAnsi="Arial" w:cs="Arial"/>
          <w:szCs w:val="24"/>
          <w:lang w:eastAsia="ru-RU"/>
        </w:rPr>
        <w:lastRenderedPageBreak/>
        <w:t>3. Предложения Комиссии:</w:t>
      </w:r>
    </w:p>
    <w:p w:rsidR="00FB19C5" w:rsidRPr="00FB19C5" w:rsidRDefault="00FB19C5" w:rsidP="00FB19C5">
      <w:pPr>
        <w:suppressAutoHyphens/>
        <w:spacing w:after="0" w:line="240" w:lineRule="auto"/>
        <w:ind w:right="567" w:firstLine="709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FB19C5">
        <w:rPr>
          <w:rFonts w:ascii="Arial" w:eastAsia="Times New Roman" w:hAnsi="Arial" w:cs="Arial"/>
          <w:szCs w:val="24"/>
          <w:lang w:eastAsia="ru-RU"/>
        </w:rPr>
        <w:t>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Cs w:val="24"/>
          <w:lang w:eastAsia="ru-RU"/>
        </w:rPr>
        <w:t>_________________</w:t>
      </w:r>
    </w:p>
    <w:p w:rsidR="005D7EE3" w:rsidRDefault="005D7EE3" w:rsidP="00FB19C5">
      <w:pPr>
        <w:suppressAutoHyphens/>
        <w:spacing w:after="0" w:line="240" w:lineRule="auto"/>
        <w:ind w:right="567" w:firstLine="709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</w:p>
    <w:p w:rsidR="00FB19C5" w:rsidRPr="00FB19C5" w:rsidRDefault="00FB19C5" w:rsidP="00FB19C5">
      <w:pPr>
        <w:suppressAutoHyphens/>
        <w:spacing w:after="0" w:line="240" w:lineRule="auto"/>
        <w:ind w:right="567" w:firstLine="709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FB19C5">
        <w:rPr>
          <w:rFonts w:ascii="Arial" w:eastAsia="Times New Roman" w:hAnsi="Arial" w:cs="Arial"/>
          <w:szCs w:val="24"/>
          <w:lang w:eastAsia="ru-RU"/>
        </w:rPr>
        <w:t>4. Подписи членов Комиссии:</w:t>
      </w:r>
    </w:p>
    <w:p w:rsidR="00FB19C5" w:rsidRPr="00FB19C5" w:rsidRDefault="00FB19C5" w:rsidP="00FB19C5">
      <w:pPr>
        <w:suppressAutoHyphens/>
        <w:spacing w:after="0" w:line="240" w:lineRule="auto"/>
        <w:ind w:left="927" w:right="567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</w:p>
    <w:p w:rsidR="00FB19C5" w:rsidRPr="00FB19C5" w:rsidRDefault="00FB19C5" w:rsidP="00FB19C5">
      <w:pPr>
        <w:suppressAutoHyphens/>
        <w:spacing w:after="0" w:line="240" w:lineRule="auto"/>
        <w:ind w:left="927" w:right="567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</w:p>
    <w:p w:rsidR="00FB19C5" w:rsidRPr="00FB19C5" w:rsidRDefault="00FB19C5" w:rsidP="00FB19C5">
      <w:pPr>
        <w:suppressAutoHyphens/>
        <w:spacing w:after="0" w:line="240" w:lineRule="auto"/>
        <w:ind w:left="927" w:right="567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FB19C5">
        <w:rPr>
          <w:rFonts w:ascii="Arial" w:eastAsia="Times New Roman" w:hAnsi="Arial" w:cs="Arial"/>
          <w:szCs w:val="24"/>
          <w:lang w:eastAsia="ru-RU"/>
        </w:rPr>
        <w:t xml:space="preserve"> __________/_________________</w:t>
      </w:r>
    </w:p>
    <w:p w:rsidR="00FB19C5" w:rsidRPr="00FB19C5" w:rsidRDefault="00FB19C5" w:rsidP="00FB19C5">
      <w:pPr>
        <w:suppressAutoHyphens/>
        <w:spacing w:after="0" w:line="240" w:lineRule="auto"/>
        <w:ind w:left="927" w:right="567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FB19C5">
        <w:rPr>
          <w:rFonts w:ascii="Arial" w:eastAsia="Times New Roman" w:hAnsi="Arial" w:cs="Arial"/>
          <w:szCs w:val="24"/>
          <w:lang w:eastAsia="ru-RU"/>
        </w:rPr>
        <w:t xml:space="preserve"> __________/_________________</w:t>
      </w:r>
    </w:p>
    <w:p w:rsidR="00FB19C5" w:rsidRPr="00FB19C5" w:rsidRDefault="00FB19C5" w:rsidP="00FB19C5">
      <w:pPr>
        <w:suppressAutoHyphens/>
        <w:spacing w:after="0" w:line="240" w:lineRule="auto"/>
        <w:ind w:left="927" w:right="567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FB19C5">
        <w:rPr>
          <w:rFonts w:ascii="Arial" w:eastAsia="Times New Roman" w:hAnsi="Arial" w:cs="Arial"/>
          <w:szCs w:val="24"/>
          <w:lang w:eastAsia="ru-RU"/>
        </w:rPr>
        <w:t xml:space="preserve"> __________/_________________</w:t>
      </w:r>
    </w:p>
    <w:p w:rsidR="00FB19C5" w:rsidRPr="00FB19C5" w:rsidRDefault="00FB19C5" w:rsidP="00FB19C5">
      <w:pPr>
        <w:suppressAutoHyphens/>
        <w:spacing w:after="0" w:line="240" w:lineRule="auto"/>
        <w:ind w:left="927" w:right="567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FB19C5">
        <w:rPr>
          <w:rFonts w:ascii="Arial" w:eastAsia="Times New Roman" w:hAnsi="Arial" w:cs="Arial"/>
          <w:szCs w:val="24"/>
          <w:lang w:eastAsia="ru-RU"/>
        </w:rPr>
        <w:t xml:space="preserve"> __________/_________________</w:t>
      </w:r>
    </w:p>
    <w:p w:rsidR="00FB19C5" w:rsidRPr="00FB19C5" w:rsidRDefault="00FB19C5" w:rsidP="00FB19C5">
      <w:pPr>
        <w:suppressAutoHyphens/>
        <w:spacing w:after="0" w:line="240" w:lineRule="auto"/>
        <w:ind w:left="927" w:right="567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E129CE" w:rsidRPr="00FB19C5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  <w:r w:rsidRPr="00FB19C5">
        <w:rPr>
          <w:rFonts w:ascii="Arial" w:eastAsia="Times New Roman" w:hAnsi="Arial" w:cs="Arial"/>
          <w:szCs w:val="24"/>
          <w:lang w:eastAsia="ru-RU"/>
        </w:rPr>
        <w:t xml:space="preserve"> </w:t>
      </w:r>
    </w:p>
    <w:p w:rsidR="00FC3921" w:rsidRDefault="00FC3921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C3921" w:rsidRDefault="00FC3921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C3921" w:rsidRDefault="00FC3921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C3921" w:rsidRDefault="00FC3921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C3921" w:rsidRDefault="00FC3921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C3921" w:rsidRDefault="00FC3921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C3921" w:rsidRDefault="00FC3921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C3921" w:rsidRDefault="00FC3921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C3921" w:rsidRDefault="00FC3921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C3921" w:rsidRDefault="00FC3921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C3921" w:rsidRDefault="00FC3921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C3921" w:rsidRDefault="00FC3921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C3921" w:rsidRDefault="00FC3921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C3921" w:rsidRDefault="00FC3921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C3921" w:rsidRDefault="00FC3921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C3921" w:rsidRDefault="00FC3921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C3921" w:rsidRDefault="00FC3921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C3921" w:rsidRDefault="00FC3921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C3921" w:rsidRDefault="00FC3921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C3921" w:rsidRDefault="00FC3921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C3921" w:rsidRDefault="00FC3921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C3921" w:rsidRDefault="00FC3921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C3921" w:rsidRDefault="00FC3921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C3921" w:rsidRDefault="00FC3921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C3921" w:rsidRDefault="00FC3921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C3921" w:rsidRDefault="00FC3921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C3921" w:rsidRDefault="00FC3921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C3921" w:rsidRDefault="00FC3921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C3921" w:rsidRDefault="00FC3921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C3921" w:rsidRDefault="00FC3921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C3921" w:rsidRDefault="00FC3921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C3921" w:rsidRDefault="00FC3921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E104CC" w:rsidRDefault="00E104CC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  <w:sectPr w:rsidR="00E104CC" w:rsidSect="00213F5A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FC3921" w:rsidRDefault="00FC3921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C3921" w:rsidRPr="00FB19C5" w:rsidRDefault="00FC3921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E129CE" w:rsidRPr="00E129CE" w:rsidRDefault="00E129CE" w:rsidP="00E129CE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E129CE">
        <w:rPr>
          <w:rFonts w:ascii="Arial" w:eastAsia="Times New Roman" w:hAnsi="Arial" w:cs="Arial"/>
          <w:sz w:val="20"/>
          <w:szCs w:val="20"/>
          <w:lang w:eastAsia="ru-RU"/>
        </w:rPr>
        <w:t>Приложение 2</w:t>
      </w:r>
    </w:p>
    <w:p w:rsidR="00E129CE" w:rsidRPr="00E129CE" w:rsidRDefault="00E129CE" w:rsidP="00E129CE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E129CE">
        <w:rPr>
          <w:rFonts w:ascii="Arial" w:eastAsia="Times New Roman" w:hAnsi="Arial" w:cs="Arial"/>
          <w:sz w:val="20"/>
          <w:szCs w:val="20"/>
          <w:lang w:eastAsia="ru-RU"/>
        </w:rPr>
        <w:t xml:space="preserve">к Положению о комиссии </w:t>
      </w:r>
    </w:p>
    <w:p w:rsidR="00E129CE" w:rsidRPr="00E129CE" w:rsidRDefault="00E129CE" w:rsidP="00E129CE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E129CE">
        <w:rPr>
          <w:rFonts w:ascii="Arial" w:eastAsia="Times New Roman" w:hAnsi="Arial" w:cs="Arial"/>
          <w:sz w:val="20"/>
          <w:szCs w:val="20"/>
          <w:lang w:eastAsia="ru-RU"/>
        </w:rPr>
        <w:t xml:space="preserve">по оценке причиненного ущерба </w:t>
      </w:r>
    </w:p>
    <w:p w:rsidR="00FC3921" w:rsidRDefault="00E129CE" w:rsidP="00E129CE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E129CE">
        <w:rPr>
          <w:rFonts w:ascii="Arial" w:eastAsia="Times New Roman" w:hAnsi="Arial" w:cs="Arial"/>
          <w:sz w:val="20"/>
          <w:szCs w:val="20"/>
          <w:lang w:eastAsia="ru-RU"/>
        </w:rPr>
        <w:t>субъектам предпринимательской деятельности,</w:t>
      </w:r>
    </w:p>
    <w:p w:rsidR="00FC3921" w:rsidRDefault="00E129CE" w:rsidP="00E129CE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E129CE">
        <w:rPr>
          <w:rFonts w:ascii="Arial" w:eastAsia="Times New Roman" w:hAnsi="Arial" w:cs="Arial"/>
          <w:sz w:val="20"/>
          <w:szCs w:val="20"/>
          <w:lang w:eastAsia="ru-RU"/>
        </w:rPr>
        <w:t xml:space="preserve"> пострадавшим в результате обстрелов</w:t>
      </w:r>
    </w:p>
    <w:p w:rsidR="00FC3921" w:rsidRDefault="00E129CE" w:rsidP="00E129CE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E129CE">
        <w:rPr>
          <w:rFonts w:ascii="Arial" w:eastAsia="Times New Roman" w:hAnsi="Arial" w:cs="Arial"/>
          <w:sz w:val="20"/>
          <w:szCs w:val="20"/>
          <w:lang w:eastAsia="ru-RU"/>
        </w:rPr>
        <w:t xml:space="preserve"> со стороны формирований Украины</w:t>
      </w:r>
    </w:p>
    <w:p w:rsidR="00E129CE" w:rsidRPr="00E129CE" w:rsidRDefault="00E129CE" w:rsidP="00E129CE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E129CE">
        <w:rPr>
          <w:rFonts w:ascii="Arial" w:eastAsia="Times New Roman" w:hAnsi="Arial" w:cs="Arial"/>
          <w:sz w:val="20"/>
          <w:szCs w:val="20"/>
          <w:lang w:eastAsia="ru-RU"/>
        </w:rPr>
        <w:t xml:space="preserve"> и террористических</w:t>
      </w:r>
      <w:r w:rsidR="00FC392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E129CE">
        <w:rPr>
          <w:rFonts w:ascii="Arial" w:eastAsia="Times New Roman" w:hAnsi="Arial" w:cs="Arial"/>
          <w:sz w:val="20"/>
          <w:szCs w:val="20"/>
          <w:lang w:eastAsia="ru-RU"/>
        </w:rPr>
        <w:t xml:space="preserve">актов на территории </w:t>
      </w:r>
    </w:p>
    <w:p w:rsidR="00E129CE" w:rsidRPr="00E129CE" w:rsidRDefault="00E129CE" w:rsidP="00E129CE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E129CE">
        <w:rPr>
          <w:rFonts w:ascii="Arial" w:eastAsia="Times New Roman" w:hAnsi="Arial" w:cs="Arial"/>
          <w:sz w:val="20"/>
          <w:szCs w:val="20"/>
          <w:lang w:eastAsia="ru-RU"/>
        </w:rPr>
        <w:t>Стародубского муниципального округа Брянской области</w:t>
      </w: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E129CE" w:rsidRPr="00E129CE" w:rsidRDefault="00E129CE" w:rsidP="00FC3921">
      <w:pPr>
        <w:spacing w:after="0"/>
        <w:jc w:val="right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УТВЕРЖДАЮ</w:t>
      </w:r>
      <w:r w:rsidR="00FC3921">
        <w:rPr>
          <w:rFonts w:ascii="Arial" w:eastAsia="Times New Roman" w:hAnsi="Arial" w:cs="Arial"/>
          <w:szCs w:val="24"/>
          <w:lang w:eastAsia="ru-RU"/>
        </w:rPr>
        <w:t>:</w:t>
      </w:r>
    </w:p>
    <w:p w:rsidR="00E129CE" w:rsidRPr="00E129CE" w:rsidRDefault="00FC3921" w:rsidP="00FC3921">
      <w:pPr>
        <w:spacing w:after="0"/>
        <w:jc w:val="right"/>
        <w:rPr>
          <w:rFonts w:ascii="Arial" w:eastAsia="Times New Roman" w:hAnsi="Arial" w:cs="Arial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Cs w:val="24"/>
          <w:lang w:eastAsia="ru-RU"/>
        </w:rPr>
        <w:t>Врио</w:t>
      </w:r>
      <w:proofErr w:type="spellEnd"/>
      <w:r>
        <w:rPr>
          <w:rFonts w:ascii="Arial" w:eastAsia="Times New Roman" w:hAnsi="Arial" w:cs="Arial"/>
          <w:szCs w:val="24"/>
          <w:lang w:eastAsia="ru-RU"/>
        </w:rPr>
        <w:t xml:space="preserve"> г</w:t>
      </w:r>
      <w:r w:rsidR="00E129CE" w:rsidRPr="00E129CE">
        <w:rPr>
          <w:rFonts w:ascii="Arial" w:eastAsia="Times New Roman" w:hAnsi="Arial" w:cs="Arial"/>
          <w:szCs w:val="24"/>
          <w:lang w:eastAsia="ru-RU"/>
        </w:rPr>
        <w:t>лав</w:t>
      </w:r>
      <w:r>
        <w:rPr>
          <w:rFonts w:ascii="Arial" w:eastAsia="Times New Roman" w:hAnsi="Arial" w:cs="Arial"/>
          <w:szCs w:val="24"/>
          <w:lang w:eastAsia="ru-RU"/>
        </w:rPr>
        <w:t>ы</w:t>
      </w:r>
      <w:r w:rsidR="00E129CE" w:rsidRPr="00E129CE">
        <w:rPr>
          <w:rFonts w:ascii="Arial" w:eastAsia="Times New Roman" w:hAnsi="Arial" w:cs="Arial"/>
          <w:szCs w:val="24"/>
          <w:lang w:eastAsia="ru-RU"/>
        </w:rPr>
        <w:t xml:space="preserve"> администрации </w:t>
      </w:r>
    </w:p>
    <w:p w:rsidR="00FC3921" w:rsidRDefault="00E129CE" w:rsidP="00FC3921">
      <w:pPr>
        <w:spacing w:after="0"/>
        <w:jc w:val="right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Стародубского муниципального округа</w:t>
      </w:r>
    </w:p>
    <w:p w:rsidR="00E129CE" w:rsidRPr="00E129CE" w:rsidRDefault="00E129CE" w:rsidP="00FC3921">
      <w:pPr>
        <w:spacing w:after="0"/>
        <w:jc w:val="right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 xml:space="preserve"> Брянской области</w:t>
      </w:r>
    </w:p>
    <w:p w:rsidR="00E129CE" w:rsidRPr="00E129CE" w:rsidRDefault="00FC3921" w:rsidP="00FC3921">
      <w:pPr>
        <w:spacing w:after="0"/>
        <w:jc w:val="right"/>
        <w:rPr>
          <w:rFonts w:ascii="Arial" w:eastAsia="Times New Roman" w:hAnsi="Arial" w:cs="Arial"/>
          <w:szCs w:val="24"/>
          <w:lang w:eastAsia="ru-RU"/>
        </w:rPr>
      </w:pPr>
      <w:r>
        <w:rPr>
          <w:rFonts w:ascii="Arial" w:eastAsia="Times New Roman" w:hAnsi="Arial" w:cs="Arial"/>
          <w:szCs w:val="24"/>
          <w:lang w:eastAsia="ru-RU"/>
        </w:rPr>
        <w:t>___</w:t>
      </w:r>
      <w:r w:rsidR="00E129CE" w:rsidRPr="00E129CE">
        <w:rPr>
          <w:rFonts w:ascii="Arial" w:eastAsia="Times New Roman" w:hAnsi="Arial" w:cs="Arial"/>
          <w:szCs w:val="24"/>
          <w:lang w:eastAsia="ru-RU"/>
        </w:rPr>
        <w:t>_______________________</w:t>
      </w:r>
    </w:p>
    <w:p w:rsidR="00E129CE" w:rsidRPr="00E129CE" w:rsidRDefault="00E129CE" w:rsidP="00FC3921">
      <w:pPr>
        <w:spacing w:after="0"/>
        <w:jc w:val="right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«____» ___________20___ года</w:t>
      </w: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РЕЕСТР</w:t>
      </w: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  <w:r w:rsidRPr="00E129CE">
        <w:rPr>
          <w:rFonts w:ascii="Arial" w:eastAsia="Times New Roman" w:hAnsi="Arial" w:cs="Arial"/>
          <w:szCs w:val="24"/>
          <w:lang w:eastAsia="ru-RU"/>
        </w:rPr>
        <w:t>субъектов предпринимательской деятельности, которым причинен ущерб в результате обстрела со стороны вооруженных формирований Украины и террористических актов на территории Стародубского муниципального округа Брянской области</w:t>
      </w:r>
    </w:p>
    <w:p w:rsidR="00E129CE" w:rsidRPr="00E129CE" w:rsidRDefault="00E129CE" w:rsidP="00E129CE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tbl>
      <w:tblPr>
        <w:tblW w:w="14600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6"/>
        <w:gridCol w:w="738"/>
        <w:gridCol w:w="1955"/>
        <w:gridCol w:w="1559"/>
        <w:gridCol w:w="1276"/>
        <w:gridCol w:w="2693"/>
        <w:gridCol w:w="2127"/>
        <w:gridCol w:w="1701"/>
      </w:tblGrid>
      <w:tr w:rsidR="00B33F9D" w:rsidRPr="00B33F9D" w:rsidTr="00786278">
        <w:trPr>
          <w:trHeight w:val="20"/>
        </w:trPr>
        <w:tc>
          <w:tcPr>
            <w:tcW w:w="425" w:type="dxa"/>
            <w:shd w:val="clear" w:color="auto" w:fill="auto"/>
          </w:tcPr>
          <w:p w:rsidR="00B33F9D" w:rsidRPr="00B33F9D" w:rsidRDefault="00B33F9D" w:rsidP="00B33F9D">
            <w:pPr>
              <w:tabs>
                <w:tab w:val="left" w:pos="225"/>
              </w:tabs>
              <w:suppressAutoHyphens/>
              <w:spacing w:after="0" w:line="240" w:lineRule="auto"/>
              <w:ind w:left="-109" w:right="-80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B33F9D">
              <w:rPr>
                <w:rFonts w:ascii="Arial" w:eastAsia="Times New Roman" w:hAnsi="Arial" w:cs="Arial"/>
                <w:szCs w:val="28"/>
                <w:lang w:eastAsia="ru-RU"/>
              </w:rPr>
              <w:t xml:space="preserve">№ </w:t>
            </w:r>
            <w:proofErr w:type="gramStart"/>
            <w:r w:rsidRPr="00B33F9D">
              <w:rPr>
                <w:rFonts w:ascii="Arial" w:eastAsia="Times New Roman" w:hAnsi="Arial" w:cs="Arial"/>
                <w:szCs w:val="28"/>
                <w:lang w:eastAsia="ru-RU"/>
              </w:rPr>
              <w:t>п</w:t>
            </w:r>
            <w:proofErr w:type="gramEnd"/>
            <w:r w:rsidRPr="00B33F9D">
              <w:rPr>
                <w:rFonts w:ascii="Arial" w:eastAsia="Times New Roman" w:hAnsi="Arial" w:cs="Arial"/>
                <w:szCs w:val="28"/>
                <w:lang w:eastAsia="ru-RU"/>
              </w:rPr>
              <w:t>/п</w:t>
            </w:r>
          </w:p>
        </w:tc>
        <w:tc>
          <w:tcPr>
            <w:tcW w:w="2126" w:type="dxa"/>
            <w:shd w:val="clear" w:color="auto" w:fill="auto"/>
          </w:tcPr>
          <w:p w:rsidR="00B33F9D" w:rsidRPr="00B33F9D" w:rsidRDefault="00B33F9D" w:rsidP="00B33F9D">
            <w:pPr>
              <w:suppressAutoHyphens/>
              <w:spacing w:after="0" w:line="240" w:lineRule="auto"/>
              <w:ind w:left="-109" w:right="-80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B33F9D">
              <w:rPr>
                <w:rFonts w:ascii="Arial" w:eastAsia="Times New Roman" w:hAnsi="Arial" w:cs="Arial"/>
                <w:szCs w:val="28"/>
                <w:lang w:eastAsia="ru-RU"/>
              </w:rPr>
              <w:t xml:space="preserve">Наименование субъекта </w:t>
            </w:r>
            <w:proofErr w:type="spellStart"/>
            <w:proofErr w:type="gramStart"/>
            <w:r w:rsidRPr="00B33F9D">
              <w:rPr>
                <w:rFonts w:ascii="Arial" w:eastAsia="Times New Roman" w:hAnsi="Arial" w:cs="Arial"/>
                <w:szCs w:val="28"/>
                <w:lang w:eastAsia="ru-RU"/>
              </w:rPr>
              <w:t>предприни-мательской</w:t>
            </w:r>
            <w:proofErr w:type="spellEnd"/>
            <w:proofErr w:type="gramEnd"/>
            <w:r w:rsidRPr="00B33F9D">
              <w:rPr>
                <w:rFonts w:ascii="Arial" w:eastAsia="Times New Roman" w:hAnsi="Arial" w:cs="Arial"/>
                <w:szCs w:val="28"/>
                <w:lang w:eastAsia="ru-RU"/>
              </w:rPr>
              <w:t xml:space="preserve"> деятельности/ ФИО </w:t>
            </w:r>
            <w:proofErr w:type="spellStart"/>
            <w:r w:rsidRPr="00B33F9D">
              <w:rPr>
                <w:rFonts w:ascii="Arial" w:eastAsia="Times New Roman" w:hAnsi="Arial" w:cs="Arial"/>
                <w:szCs w:val="28"/>
                <w:lang w:eastAsia="ru-RU"/>
              </w:rPr>
              <w:t>самозанятого</w:t>
            </w:r>
            <w:proofErr w:type="spellEnd"/>
          </w:p>
        </w:tc>
        <w:tc>
          <w:tcPr>
            <w:tcW w:w="738" w:type="dxa"/>
            <w:shd w:val="clear" w:color="auto" w:fill="auto"/>
          </w:tcPr>
          <w:p w:rsidR="00B33F9D" w:rsidRPr="00B33F9D" w:rsidRDefault="00B33F9D" w:rsidP="00B33F9D">
            <w:pPr>
              <w:suppressAutoHyphens/>
              <w:spacing w:after="0" w:line="240" w:lineRule="auto"/>
              <w:ind w:left="-109" w:right="-80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B33F9D">
              <w:rPr>
                <w:rFonts w:ascii="Arial" w:eastAsia="Times New Roman" w:hAnsi="Arial" w:cs="Arial"/>
                <w:szCs w:val="28"/>
                <w:lang w:eastAsia="ru-RU"/>
              </w:rPr>
              <w:t>ИНН</w:t>
            </w:r>
          </w:p>
        </w:tc>
        <w:tc>
          <w:tcPr>
            <w:tcW w:w="1955" w:type="dxa"/>
            <w:shd w:val="clear" w:color="auto" w:fill="auto"/>
          </w:tcPr>
          <w:p w:rsidR="00B33F9D" w:rsidRPr="00B33F9D" w:rsidRDefault="00B33F9D" w:rsidP="00B33F9D">
            <w:pPr>
              <w:suppressAutoHyphens/>
              <w:spacing w:after="0" w:line="240" w:lineRule="auto"/>
              <w:ind w:left="-109" w:right="-80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B33F9D">
              <w:rPr>
                <w:rFonts w:ascii="Arial" w:eastAsia="Times New Roman" w:hAnsi="Arial" w:cs="Arial"/>
                <w:szCs w:val="28"/>
                <w:lang w:eastAsia="ru-RU"/>
              </w:rPr>
              <w:t xml:space="preserve">Адрес место нахождения субъекта </w:t>
            </w:r>
            <w:proofErr w:type="spellStart"/>
            <w:proofErr w:type="gramStart"/>
            <w:r w:rsidRPr="00B33F9D">
              <w:rPr>
                <w:rFonts w:ascii="Arial" w:eastAsia="Times New Roman" w:hAnsi="Arial" w:cs="Arial"/>
                <w:szCs w:val="28"/>
                <w:lang w:eastAsia="ru-RU"/>
              </w:rPr>
              <w:t>предприни-мательской</w:t>
            </w:r>
            <w:proofErr w:type="spellEnd"/>
            <w:proofErr w:type="gramEnd"/>
            <w:r w:rsidRPr="00B33F9D">
              <w:rPr>
                <w:rFonts w:ascii="Arial" w:eastAsia="Times New Roman" w:hAnsi="Arial" w:cs="Arial"/>
                <w:szCs w:val="28"/>
                <w:lang w:eastAsia="ru-RU"/>
              </w:rPr>
              <w:t xml:space="preserve"> деятельности или </w:t>
            </w:r>
            <w:proofErr w:type="spellStart"/>
            <w:r w:rsidRPr="00B33F9D">
              <w:rPr>
                <w:rFonts w:ascii="Arial" w:eastAsia="Times New Roman" w:hAnsi="Arial" w:cs="Arial"/>
                <w:szCs w:val="28"/>
                <w:lang w:eastAsia="ru-RU"/>
              </w:rPr>
              <w:t>самозанятого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33F9D" w:rsidRPr="00B33F9D" w:rsidRDefault="00B33F9D" w:rsidP="00B33F9D">
            <w:pPr>
              <w:suppressAutoHyphens/>
              <w:spacing w:after="0" w:line="240" w:lineRule="auto"/>
              <w:ind w:left="-109" w:right="-80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B33F9D">
              <w:rPr>
                <w:rFonts w:ascii="Arial" w:eastAsia="Times New Roman" w:hAnsi="Arial" w:cs="Arial"/>
                <w:szCs w:val="28"/>
                <w:lang w:eastAsia="ru-RU"/>
              </w:rPr>
              <w:t>Наименование основного кода ОКВЭД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</w:tcPr>
          <w:p w:rsidR="00B33F9D" w:rsidRPr="00B33F9D" w:rsidRDefault="00B33F9D" w:rsidP="00B33F9D">
            <w:pPr>
              <w:tabs>
                <w:tab w:val="left" w:pos="9638"/>
                <w:tab w:val="right" w:pos="10206"/>
              </w:tabs>
              <w:suppressAutoHyphens/>
              <w:spacing w:after="0" w:line="240" w:lineRule="auto"/>
              <w:ind w:left="-109" w:right="-80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B33F9D">
              <w:rPr>
                <w:rFonts w:ascii="Arial" w:eastAsia="Times New Roman" w:hAnsi="Arial" w:cs="Arial"/>
                <w:szCs w:val="28"/>
                <w:lang w:eastAsia="ru-RU"/>
              </w:rPr>
              <w:t xml:space="preserve">Дата </w:t>
            </w:r>
            <w:proofErr w:type="spellStart"/>
            <w:r w:rsidRPr="00B33F9D">
              <w:rPr>
                <w:rFonts w:ascii="Arial" w:eastAsia="Times New Roman" w:hAnsi="Arial" w:cs="Arial"/>
                <w:szCs w:val="28"/>
                <w:lang w:eastAsia="ru-RU"/>
              </w:rPr>
              <w:t>приченения</w:t>
            </w:r>
            <w:proofErr w:type="spellEnd"/>
            <w:r w:rsidRPr="00B33F9D">
              <w:rPr>
                <w:rFonts w:ascii="Arial" w:eastAsia="Times New Roman" w:hAnsi="Arial" w:cs="Arial"/>
                <w:szCs w:val="28"/>
                <w:lang w:eastAsia="ru-RU"/>
              </w:rPr>
              <w:t xml:space="preserve"> ущерба</w:t>
            </w:r>
          </w:p>
        </w:tc>
        <w:tc>
          <w:tcPr>
            <w:tcW w:w="2693" w:type="dxa"/>
            <w:tcBorders>
              <w:right w:val="nil"/>
            </w:tcBorders>
            <w:shd w:val="clear" w:color="auto" w:fill="auto"/>
          </w:tcPr>
          <w:p w:rsidR="00B33F9D" w:rsidRPr="00B33F9D" w:rsidRDefault="00B33F9D" w:rsidP="00B33F9D">
            <w:pPr>
              <w:tabs>
                <w:tab w:val="left" w:pos="9638"/>
                <w:tab w:val="right" w:pos="10206"/>
              </w:tabs>
              <w:suppressAutoHyphens/>
              <w:spacing w:after="0" w:line="240" w:lineRule="auto"/>
              <w:ind w:left="-109" w:right="-80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B33F9D">
              <w:rPr>
                <w:rFonts w:ascii="Arial" w:eastAsia="Times New Roman" w:hAnsi="Arial" w:cs="Arial"/>
                <w:szCs w:val="28"/>
                <w:lang w:eastAsia="ru-RU"/>
              </w:rPr>
              <w:t>Адрес местонахождения недвижимости (строений) и имущества, которому был причинен ущерб</w:t>
            </w:r>
          </w:p>
        </w:tc>
        <w:tc>
          <w:tcPr>
            <w:tcW w:w="2127" w:type="dxa"/>
            <w:shd w:val="clear" w:color="auto" w:fill="auto"/>
          </w:tcPr>
          <w:p w:rsidR="00B33F9D" w:rsidRPr="00B33F9D" w:rsidRDefault="00B33F9D" w:rsidP="00B33F9D">
            <w:pPr>
              <w:tabs>
                <w:tab w:val="left" w:pos="9638"/>
                <w:tab w:val="right" w:pos="10206"/>
              </w:tabs>
              <w:suppressAutoHyphens/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B33F9D">
              <w:rPr>
                <w:rFonts w:ascii="Arial" w:eastAsia="Times New Roman" w:hAnsi="Arial" w:cs="Arial"/>
                <w:szCs w:val="28"/>
                <w:lang w:eastAsia="ru-RU"/>
              </w:rPr>
              <w:t>Акт обследования объектов недвижимости (строений) и имущества</w:t>
            </w:r>
          </w:p>
          <w:p w:rsidR="00B33F9D" w:rsidRPr="00B33F9D" w:rsidRDefault="00B33F9D" w:rsidP="00B33F9D">
            <w:pPr>
              <w:tabs>
                <w:tab w:val="left" w:pos="9638"/>
                <w:tab w:val="right" w:pos="10206"/>
              </w:tabs>
              <w:suppressAutoHyphens/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B33F9D">
              <w:rPr>
                <w:rFonts w:ascii="Arial" w:eastAsia="Times New Roman" w:hAnsi="Arial" w:cs="Arial"/>
                <w:szCs w:val="28"/>
                <w:lang w:eastAsia="ru-RU"/>
              </w:rPr>
              <w:t>(№, Дата)</w:t>
            </w:r>
          </w:p>
        </w:tc>
        <w:tc>
          <w:tcPr>
            <w:tcW w:w="1701" w:type="dxa"/>
            <w:shd w:val="clear" w:color="auto" w:fill="auto"/>
          </w:tcPr>
          <w:p w:rsidR="00B33F9D" w:rsidRPr="00B33F9D" w:rsidRDefault="00B33F9D" w:rsidP="00B33F9D">
            <w:pPr>
              <w:tabs>
                <w:tab w:val="left" w:pos="9638"/>
                <w:tab w:val="right" w:pos="10206"/>
              </w:tabs>
              <w:suppressAutoHyphens/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B33F9D">
              <w:rPr>
                <w:rFonts w:ascii="Arial" w:eastAsia="Times New Roman" w:hAnsi="Arial" w:cs="Arial"/>
                <w:szCs w:val="28"/>
                <w:lang w:eastAsia="ru-RU"/>
              </w:rPr>
              <w:t>Размер причиненного ущерба (руб.)</w:t>
            </w:r>
          </w:p>
        </w:tc>
      </w:tr>
      <w:tr w:rsidR="00B33F9D" w:rsidRPr="00B33F9D" w:rsidTr="00786278">
        <w:trPr>
          <w:trHeight w:val="20"/>
        </w:trPr>
        <w:tc>
          <w:tcPr>
            <w:tcW w:w="425" w:type="dxa"/>
            <w:shd w:val="clear" w:color="auto" w:fill="auto"/>
          </w:tcPr>
          <w:p w:rsidR="00B33F9D" w:rsidRPr="00B33F9D" w:rsidRDefault="00B33F9D" w:rsidP="00B33F9D">
            <w:pPr>
              <w:suppressAutoHyphens/>
              <w:spacing w:after="0" w:line="240" w:lineRule="auto"/>
              <w:ind w:left="-109" w:right="-80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33F9D" w:rsidRPr="00B33F9D" w:rsidRDefault="00B33F9D" w:rsidP="00B33F9D">
            <w:pPr>
              <w:suppressAutoHyphens/>
              <w:spacing w:after="0" w:line="240" w:lineRule="auto"/>
              <w:ind w:left="-109" w:right="-80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B33F9D">
              <w:rPr>
                <w:rFonts w:ascii="Arial" w:eastAsia="Times New Roman" w:hAnsi="Arial" w:cs="Arial"/>
                <w:szCs w:val="28"/>
                <w:lang w:eastAsia="ru-RU"/>
              </w:rPr>
              <w:t>2</w:t>
            </w:r>
          </w:p>
        </w:tc>
        <w:tc>
          <w:tcPr>
            <w:tcW w:w="738" w:type="dxa"/>
            <w:shd w:val="clear" w:color="auto" w:fill="auto"/>
          </w:tcPr>
          <w:p w:rsidR="00B33F9D" w:rsidRPr="00B33F9D" w:rsidRDefault="00B33F9D" w:rsidP="00B33F9D">
            <w:pPr>
              <w:suppressAutoHyphens/>
              <w:spacing w:after="0" w:line="240" w:lineRule="auto"/>
              <w:ind w:left="-109" w:right="-80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B33F9D">
              <w:rPr>
                <w:rFonts w:ascii="Arial" w:eastAsia="Times New Roman" w:hAnsi="Arial" w:cs="Arial"/>
                <w:szCs w:val="28"/>
                <w:lang w:eastAsia="ru-RU"/>
              </w:rPr>
              <w:t>3</w:t>
            </w:r>
          </w:p>
        </w:tc>
        <w:tc>
          <w:tcPr>
            <w:tcW w:w="1955" w:type="dxa"/>
            <w:shd w:val="clear" w:color="auto" w:fill="auto"/>
          </w:tcPr>
          <w:p w:rsidR="00B33F9D" w:rsidRPr="00B33F9D" w:rsidRDefault="00B33F9D" w:rsidP="00B33F9D">
            <w:pPr>
              <w:suppressAutoHyphens/>
              <w:spacing w:after="0" w:line="240" w:lineRule="auto"/>
              <w:ind w:left="-109" w:right="-80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B33F9D">
              <w:rPr>
                <w:rFonts w:ascii="Arial" w:eastAsia="Times New Roman" w:hAnsi="Arial" w:cs="Arial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B33F9D" w:rsidRPr="00B33F9D" w:rsidRDefault="00B33F9D" w:rsidP="00B33F9D">
            <w:pPr>
              <w:suppressAutoHyphens/>
              <w:spacing w:after="0" w:line="240" w:lineRule="auto"/>
              <w:ind w:left="-109" w:right="-80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B33F9D">
              <w:rPr>
                <w:rFonts w:ascii="Arial" w:eastAsia="Times New Roman" w:hAnsi="Arial" w:cs="Arial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</w:tcPr>
          <w:p w:rsidR="00B33F9D" w:rsidRPr="00B33F9D" w:rsidRDefault="00B33F9D" w:rsidP="00B33F9D">
            <w:pPr>
              <w:suppressAutoHyphens/>
              <w:spacing w:after="0" w:line="240" w:lineRule="auto"/>
              <w:ind w:left="-109" w:right="-80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B33F9D">
              <w:rPr>
                <w:rFonts w:ascii="Arial" w:eastAsia="Times New Roman" w:hAnsi="Arial" w:cs="Arial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tcBorders>
              <w:right w:val="nil"/>
            </w:tcBorders>
            <w:shd w:val="clear" w:color="auto" w:fill="auto"/>
          </w:tcPr>
          <w:p w:rsidR="00B33F9D" w:rsidRPr="00B33F9D" w:rsidRDefault="00B33F9D" w:rsidP="00B33F9D">
            <w:pPr>
              <w:suppressAutoHyphens/>
              <w:spacing w:after="0" w:line="240" w:lineRule="auto"/>
              <w:ind w:left="-109" w:right="-80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B33F9D">
              <w:rPr>
                <w:rFonts w:ascii="Arial" w:eastAsia="Times New Roman" w:hAnsi="Arial" w:cs="Arial"/>
                <w:szCs w:val="28"/>
                <w:lang w:eastAsia="ru-RU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B33F9D" w:rsidRPr="00B33F9D" w:rsidRDefault="00B33F9D" w:rsidP="00B33F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B33F9D">
              <w:rPr>
                <w:rFonts w:ascii="Arial" w:eastAsia="Times New Roman" w:hAnsi="Arial" w:cs="Arial"/>
                <w:szCs w:val="28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B33F9D" w:rsidRPr="00B33F9D" w:rsidRDefault="00B33F9D" w:rsidP="00B33F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B33F9D">
              <w:rPr>
                <w:rFonts w:ascii="Arial" w:eastAsia="Times New Roman" w:hAnsi="Arial" w:cs="Arial"/>
                <w:szCs w:val="28"/>
                <w:lang w:eastAsia="ru-RU"/>
              </w:rPr>
              <w:t>9</w:t>
            </w:r>
          </w:p>
        </w:tc>
      </w:tr>
    </w:tbl>
    <w:p w:rsidR="00B33F9D" w:rsidRDefault="00B33F9D" w:rsidP="00213F5A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  <w:sectPr w:rsidR="00B33F9D" w:rsidSect="00E104CC">
          <w:pgSz w:w="16838" w:h="11906" w:orient="landscape"/>
          <w:pgMar w:top="1701" w:right="1134" w:bottom="850" w:left="709" w:header="708" w:footer="708" w:gutter="0"/>
          <w:cols w:space="708"/>
          <w:docGrid w:linePitch="360"/>
        </w:sectPr>
      </w:pPr>
    </w:p>
    <w:p w:rsidR="00213F5A" w:rsidRPr="005319AF" w:rsidRDefault="00213F5A" w:rsidP="00213F5A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  <w:r w:rsidRPr="005319AF">
        <w:rPr>
          <w:rFonts w:ascii="Arial" w:eastAsia="Times New Roman" w:hAnsi="Arial" w:cs="Arial"/>
          <w:szCs w:val="24"/>
          <w:lang w:eastAsia="ru-RU"/>
        </w:rPr>
        <w:lastRenderedPageBreak/>
        <w:t>РОССИЙСКАЯ    ФЕДЕРАЦИЯ</w:t>
      </w:r>
    </w:p>
    <w:p w:rsidR="00213F5A" w:rsidRPr="005319AF" w:rsidRDefault="00213F5A" w:rsidP="00213F5A">
      <w:pPr>
        <w:spacing w:after="0"/>
        <w:jc w:val="center"/>
        <w:rPr>
          <w:rFonts w:ascii="Arial" w:eastAsia="Times New Roman" w:hAnsi="Arial" w:cs="Arial"/>
          <w:bCs/>
          <w:szCs w:val="24"/>
          <w:lang w:eastAsia="ru-RU"/>
        </w:rPr>
      </w:pPr>
      <w:r w:rsidRPr="005319AF">
        <w:rPr>
          <w:rFonts w:ascii="Arial" w:eastAsia="Times New Roman" w:hAnsi="Arial" w:cs="Arial"/>
          <w:bCs/>
          <w:szCs w:val="24"/>
          <w:lang w:eastAsia="ru-RU"/>
        </w:rPr>
        <w:t>Администрация  Стародубского муниципального округа</w:t>
      </w:r>
    </w:p>
    <w:p w:rsidR="00213F5A" w:rsidRPr="005319AF" w:rsidRDefault="00213F5A" w:rsidP="00213F5A">
      <w:pPr>
        <w:spacing w:after="0"/>
        <w:jc w:val="center"/>
        <w:rPr>
          <w:rFonts w:ascii="Arial" w:eastAsia="Times New Roman" w:hAnsi="Arial" w:cs="Arial"/>
          <w:bCs/>
          <w:szCs w:val="24"/>
          <w:lang w:eastAsia="ru-RU"/>
        </w:rPr>
      </w:pPr>
      <w:r w:rsidRPr="005319AF">
        <w:rPr>
          <w:rFonts w:ascii="Arial" w:eastAsia="Times New Roman" w:hAnsi="Arial" w:cs="Arial"/>
          <w:bCs/>
          <w:szCs w:val="24"/>
          <w:lang w:eastAsia="ru-RU"/>
        </w:rPr>
        <w:t>Брянской области</w:t>
      </w:r>
    </w:p>
    <w:p w:rsidR="00213F5A" w:rsidRPr="005319AF" w:rsidRDefault="00213F5A" w:rsidP="00213F5A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Cs/>
          <w:szCs w:val="24"/>
          <w:lang w:eastAsia="ru-RU"/>
        </w:rPr>
      </w:pPr>
    </w:p>
    <w:p w:rsidR="00213F5A" w:rsidRPr="005319AF" w:rsidRDefault="00213F5A" w:rsidP="00213F5A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Cs w:val="24"/>
          <w:lang w:eastAsia="ru-RU"/>
        </w:rPr>
      </w:pPr>
      <w:r w:rsidRPr="005319AF">
        <w:rPr>
          <w:rFonts w:ascii="Arial" w:eastAsia="Times New Roman" w:hAnsi="Arial" w:cs="Arial"/>
          <w:bCs/>
          <w:szCs w:val="24"/>
          <w:lang w:eastAsia="ru-RU"/>
        </w:rPr>
        <w:t>ПОСТАНОВЛЕНИЕ</w:t>
      </w:r>
    </w:p>
    <w:p w:rsidR="00213F5A" w:rsidRPr="005319AF" w:rsidRDefault="00213F5A" w:rsidP="00213F5A">
      <w:pPr>
        <w:spacing w:after="0"/>
        <w:rPr>
          <w:rFonts w:ascii="Arial" w:eastAsia="Times New Roman" w:hAnsi="Arial" w:cs="Arial"/>
          <w:szCs w:val="24"/>
          <w:lang w:eastAsia="ru-RU"/>
        </w:rPr>
      </w:pPr>
      <w:r w:rsidRPr="005319AF">
        <w:rPr>
          <w:rFonts w:ascii="Arial" w:eastAsia="Times New Roman" w:hAnsi="Arial" w:cs="Arial"/>
          <w:szCs w:val="24"/>
          <w:lang w:eastAsia="ru-RU"/>
        </w:rPr>
        <w:t xml:space="preserve">                                         </w:t>
      </w:r>
      <w:r w:rsidR="00D65EF9">
        <w:rPr>
          <w:rFonts w:ascii="Arial" w:eastAsia="Times New Roman" w:hAnsi="Arial" w:cs="Arial"/>
          <w:szCs w:val="24"/>
          <w:lang w:eastAsia="ru-RU"/>
        </w:rPr>
        <w:t xml:space="preserve">   </w:t>
      </w:r>
      <w:r w:rsidRPr="005319AF">
        <w:rPr>
          <w:rFonts w:ascii="Arial" w:eastAsia="Times New Roman" w:hAnsi="Arial" w:cs="Arial"/>
          <w:szCs w:val="24"/>
          <w:lang w:eastAsia="ru-RU"/>
        </w:rPr>
        <w:t xml:space="preserve">   от  23 января 2026 г. № 59</w:t>
      </w:r>
    </w:p>
    <w:p w:rsidR="00213F5A" w:rsidRPr="005319AF" w:rsidRDefault="00213F5A" w:rsidP="00213F5A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D65EF9" w:rsidRDefault="00213F5A" w:rsidP="00213F5A">
      <w:pPr>
        <w:tabs>
          <w:tab w:val="left" w:pos="900"/>
          <w:tab w:val="left" w:pos="5680"/>
        </w:tabs>
        <w:spacing w:after="0" w:line="30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5319AF">
        <w:rPr>
          <w:rFonts w:ascii="Arial" w:eastAsia="Times New Roman" w:hAnsi="Arial" w:cs="Arial"/>
          <w:szCs w:val="24"/>
          <w:lang w:eastAsia="ru-RU"/>
        </w:rPr>
        <w:t>Об утверждении муниципальной программы</w:t>
      </w:r>
    </w:p>
    <w:p w:rsidR="00D65EF9" w:rsidRDefault="00213F5A" w:rsidP="00213F5A">
      <w:pPr>
        <w:tabs>
          <w:tab w:val="left" w:pos="900"/>
          <w:tab w:val="left" w:pos="5680"/>
        </w:tabs>
        <w:spacing w:after="0" w:line="30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5319AF">
        <w:rPr>
          <w:rFonts w:ascii="Arial" w:eastAsia="Times New Roman" w:hAnsi="Arial" w:cs="Arial"/>
          <w:szCs w:val="24"/>
          <w:lang w:eastAsia="ru-RU"/>
        </w:rPr>
        <w:t xml:space="preserve"> «Формирование современной городской среды на территории </w:t>
      </w:r>
    </w:p>
    <w:p w:rsidR="00213F5A" w:rsidRPr="005319AF" w:rsidRDefault="00213F5A" w:rsidP="00213F5A">
      <w:pPr>
        <w:tabs>
          <w:tab w:val="left" w:pos="900"/>
          <w:tab w:val="left" w:pos="5680"/>
        </w:tabs>
        <w:spacing w:after="0" w:line="30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5319AF">
        <w:rPr>
          <w:rFonts w:ascii="Arial" w:eastAsia="Times New Roman" w:hAnsi="Arial" w:cs="Arial"/>
          <w:szCs w:val="24"/>
          <w:lang w:eastAsia="ru-RU"/>
        </w:rPr>
        <w:t>Стародубского муниципального округа Брянской области</w:t>
      </w:r>
      <w:bookmarkStart w:id="0" w:name="_GoBack"/>
      <w:bookmarkEnd w:id="0"/>
      <w:r w:rsidRPr="005319AF">
        <w:rPr>
          <w:rFonts w:ascii="Arial" w:eastAsia="Times New Roman" w:hAnsi="Arial" w:cs="Arial"/>
          <w:szCs w:val="24"/>
          <w:lang w:eastAsia="ru-RU"/>
        </w:rPr>
        <w:t xml:space="preserve"> на 2026-2030 годы»</w:t>
      </w:r>
    </w:p>
    <w:p w:rsidR="00213F5A" w:rsidRPr="005319AF" w:rsidRDefault="00213F5A" w:rsidP="00213F5A">
      <w:pPr>
        <w:tabs>
          <w:tab w:val="left" w:pos="900"/>
          <w:tab w:val="left" w:pos="5680"/>
        </w:tabs>
        <w:spacing w:after="0" w:line="300" w:lineRule="auto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213F5A" w:rsidRPr="005319AF" w:rsidRDefault="00213F5A" w:rsidP="00213F5A">
      <w:pPr>
        <w:tabs>
          <w:tab w:val="left" w:pos="900"/>
          <w:tab w:val="left" w:pos="5680"/>
        </w:tabs>
        <w:spacing w:after="0" w:line="300" w:lineRule="auto"/>
        <w:jc w:val="both"/>
        <w:rPr>
          <w:rFonts w:ascii="Arial" w:eastAsia="Times New Roman" w:hAnsi="Arial" w:cs="Arial"/>
          <w:bCs/>
          <w:szCs w:val="24"/>
          <w:lang w:eastAsia="ru-RU"/>
        </w:rPr>
      </w:pPr>
      <w:r w:rsidRPr="005319AF">
        <w:rPr>
          <w:rFonts w:ascii="Arial" w:eastAsia="Times New Roman" w:hAnsi="Arial" w:cs="Arial"/>
          <w:szCs w:val="24"/>
          <w:lang w:eastAsia="ru-RU"/>
        </w:rPr>
        <w:tab/>
      </w:r>
      <w:proofErr w:type="gramStart"/>
      <w:r w:rsidRPr="005319AF">
        <w:rPr>
          <w:rFonts w:ascii="Arial" w:eastAsia="Times New Roman" w:hAnsi="Arial" w:cs="Arial"/>
          <w:szCs w:val="24"/>
          <w:lang w:eastAsia="ru-RU"/>
        </w:rPr>
        <w:t xml:space="preserve">В целях  реализации Постановления Правительства Российской Федерации от  16.12.2017 N 1578  «О внесении  изменений в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 </w:t>
      </w:r>
      <w:r w:rsidRPr="005319AF">
        <w:rPr>
          <w:rFonts w:ascii="Arial" w:eastAsia="Times New Roman" w:hAnsi="Arial" w:cs="Arial"/>
          <w:bCs/>
          <w:szCs w:val="24"/>
          <w:lang w:eastAsia="ru-RU"/>
        </w:rPr>
        <w:t>в  соответствии  с Законом Брянской  области  от  11  декабря  2024  года  №  98-З  "Об областном  бюджете  на 2025  год  и</w:t>
      </w:r>
      <w:proofErr w:type="gramEnd"/>
      <w:r w:rsidRPr="005319AF">
        <w:rPr>
          <w:rFonts w:ascii="Arial" w:eastAsia="Times New Roman" w:hAnsi="Arial" w:cs="Arial"/>
          <w:bCs/>
          <w:szCs w:val="24"/>
          <w:lang w:eastAsia="ru-RU"/>
        </w:rPr>
        <w:t xml:space="preserve">  </w:t>
      </w:r>
      <w:proofErr w:type="gramStart"/>
      <w:r w:rsidRPr="005319AF">
        <w:rPr>
          <w:rFonts w:ascii="Arial" w:eastAsia="Times New Roman" w:hAnsi="Arial" w:cs="Arial"/>
          <w:bCs/>
          <w:szCs w:val="24"/>
          <w:lang w:eastAsia="ru-RU"/>
        </w:rPr>
        <w:t>на  плановый  период  2026  и  2027  годов",  постановлением  Правительства Брянской области от 23 июля 2018 года № 362-п "Об утверждении Правил формирования, предоставления и распределения субсидий из областного бюджета бюджетам муниципальных  образований  Брянской  области"  Порядком  предоставления  и  распределения субсидий  из  областного  бюджета  бюджетам  муниципальных  образований  Брянской области на реализацию программ формирования современной городской среды в рамках регионального проекта "Формирование комфортной городской</w:t>
      </w:r>
      <w:proofErr w:type="gramEnd"/>
      <w:r w:rsidRPr="005319AF">
        <w:rPr>
          <w:rFonts w:ascii="Arial" w:eastAsia="Times New Roman" w:hAnsi="Arial" w:cs="Arial"/>
          <w:bCs/>
          <w:szCs w:val="24"/>
          <w:lang w:eastAsia="ru-RU"/>
        </w:rPr>
        <w:t xml:space="preserve"> среды (Брянская область)" государственной  программы  "Формирование  современной  городской  среды  Брянской области", предусмотренным приложением № 1 к государственной программе, утвержденной постановлением Правительства  Брянской области от  24 декабря  2018 года №  682-п  "Об  утверждении  государственной  программы  "Формирование  современной городской  среды  Брянской  области"</w:t>
      </w:r>
    </w:p>
    <w:p w:rsidR="00213F5A" w:rsidRPr="005319AF" w:rsidRDefault="00213F5A" w:rsidP="00213F5A">
      <w:pPr>
        <w:tabs>
          <w:tab w:val="left" w:pos="900"/>
          <w:tab w:val="left" w:pos="5680"/>
        </w:tabs>
        <w:spacing w:after="0" w:line="300" w:lineRule="auto"/>
        <w:jc w:val="both"/>
        <w:rPr>
          <w:rFonts w:ascii="Arial" w:eastAsia="Times New Roman" w:hAnsi="Arial" w:cs="Arial"/>
          <w:szCs w:val="24"/>
          <w:lang w:eastAsia="ru-RU"/>
        </w:rPr>
      </w:pPr>
    </w:p>
    <w:p w:rsidR="00213F5A" w:rsidRPr="005319AF" w:rsidRDefault="00213F5A" w:rsidP="00213F5A">
      <w:pPr>
        <w:spacing w:after="0" w:line="300" w:lineRule="auto"/>
        <w:jc w:val="both"/>
        <w:rPr>
          <w:rFonts w:ascii="Arial" w:eastAsia="Times New Roman" w:hAnsi="Arial" w:cs="Arial"/>
          <w:szCs w:val="24"/>
          <w:lang w:eastAsia="ru-RU"/>
        </w:rPr>
      </w:pPr>
      <w:r w:rsidRPr="005319AF">
        <w:rPr>
          <w:rFonts w:ascii="Arial" w:eastAsia="Times New Roman" w:hAnsi="Arial" w:cs="Arial"/>
          <w:szCs w:val="24"/>
          <w:lang w:eastAsia="ru-RU"/>
        </w:rPr>
        <w:t>ПОСТАНОВЛЯЕТ:</w:t>
      </w:r>
    </w:p>
    <w:p w:rsidR="00213F5A" w:rsidRPr="005319AF" w:rsidRDefault="00213F5A" w:rsidP="00213F5A">
      <w:pPr>
        <w:numPr>
          <w:ilvl w:val="0"/>
          <w:numId w:val="1"/>
        </w:numPr>
        <w:spacing w:after="0" w:line="30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5319AF">
        <w:rPr>
          <w:rFonts w:ascii="Arial" w:eastAsia="Times New Roman" w:hAnsi="Arial" w:cs="Arial"/>
          <w:szCs w:val="24"/>
          <w:lang w:eastAsia="ru-RU"/>
        </w:rPr>
        <w:t>Утвердить муниципальную программу «Формирование современной городской среды на территории Стародубского муниципального округа Брянской области на 2026-2030 годы», согласно приложению к настоящему постановлению.</w:t>
      </w:r>
    </w:p>
    <w:p w:rsidR="00213F5A" w:rsidRPr="005319AF" w:rsidRDefault="00213F5A" w:rsidP="00213F5A">
      <w:pPr>
        <w:numPr>
          <w:ilvl w:val="0"/>
          <w:numId w:val="1"/>
        </w:numPr>
        <w:spacing w:before="120" w:after="0" w:line="30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5319AF">
        <w:rPr>
          <w:rFonts w:ascii="Arial" w:eastAsia="Times New Roman" w:hAnsi="Arial" w:cs="Arial"/>
          <w:szCs w:val="24"/>
          <w:lang w:eastAsia="ru-RU"/>
        </w:rPr>
        <w:t>Настоящее постановление вступает в силу с момента его подписания.</w:t>
      </w:r>
    </w:p>
    <w:p w:rsidR="00213F5A" w:rsidRPr="005319AF" w:rsidRDefault="00213F5A" w:rsidP="00213F5A">
      <w:pPr>
        <w:numPr>
          <w:ilvl w:val="0"/>
          <w:numId w:val="1"/>
        </w:numPr>
        <w:spacing w:after="0" w:line="30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5319AF">
        <w:rPr>
          <w:rFonts w:ascii="Arial" w:eastAsia="Times New Roman" w:hAnsi="Arial" w:cs="Arial"/>
          <w:szCs w:val="24"/>
          <w:lang w:eastAsia="ru-RU"/>
        </w:rPr>
        <w:t>Признать утратившим силу постановление администрации Стародубского муниципального округа  от  24.09.2025 г. № 1497 «Об утверждении муниципальной программы «Формирование современной городской среды на территории Стародубского муниципального округа» 2025-2030 годы».</w:t>
      </w:r>
    </w:p>
    <w:p w:rsidR="00213F5A" w:rsidRPr="005319AF" w:rsidRDefault="00213F5A" w:rsidP="00213F5A">
      <w:pPr>
        <w:widowControl w:val="0"/>
        <w:autoSpaceDE w:val="0"/>
        <w:autoSpaceDN w:val="0"/>
        <w:spacing w:after="0" w:line="300" w:lineRule="auto"/>
        <w:jc w:val="both"/>
        <w:rPr>
          <w:rFonts w:ascii="Arial" w:eastAsia="Times New Roman" w:hAnsi="Arial" w:cs="Arial"/>
          <w:szCs w:val="24"/>
          <w:lang w:eastAsia="ru-RU"/>
        </w:rPr>
      </w:pPr>
      <w:r w:rsidRPr="005319AF">
        <w:rPr>
          <w:rFonts w:ascii="Arial" w:eastAsia="Times New Roman" w:hAnsi="Arial" w:cs="Arial"/>
          <w:szCs w:val="24"/>
          <w:lang w:eastAsia="ru-RU"/>
        </w:rPr>
        <w:t xml:space="preserve">4. </w:t>
      </w:r>
      <w:proofErr w:type="gramStart"/>
      <w:r w:rsidRPr="005319AF">
        <w:rPr>
          <w:rFonts w:ascii="Arial" w:eastAsia="Times New Roman" w:hAnsi="Arial" w:cs="Arial"/>
          <w:szCs w:val="24"/>
          <w:lang w:eastAsia="ru-RU"/>
        </w:rPr>
        <w:t>Контроль за</w:t>
      </w:r>
      <w:proofErr w:type="gramEnd"/>
      <w:r w:rsidRPr="005319AF">
        <w:rPr>
          <w:rFonts w:ascii="Arial" w:eastAsia="Times New Roman" w:hAnsi="Arial" w:cs="Arial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213F5A" w:rsidRPr="005319AF" w:rsidRDefault="00213F5A" w:rsidP="00213F5A">
      <w:pPr>
        <w:widowControl w:val="0"/>
        <w:autoSpaceDE w:val="0"/>
        <w:autoSpaceDN w:val="0"/>
        <w:spacing w:after="0" w:line="300" w:lineRule="auto"/>
        <w:jc w:val="both"/>
        <w:rPr>
          <w:rFonts w:ascii="Arial" w:eastAsia="Times New Roman" w:hAnsi="Arial" w:cs="Arial"/>
          <w:szCs w:val="24"/>
          <w:lang w:eastAsia="ru-RU"/>
        </w:rPr>
      </w:pPr>
    </w:p>
    <w:p w:rsidR="00213F5A" w:rsidRPr="005319AF" w:rsidRDefault="00213F5A" w:rsidP="00B33F9D">
      <w:pPr>
        <w:spacing w:after="0" w:line="300" w:lineRule="auto"/>
        <w:rPr>
          <w:rFonts w:ascii="Arial" w:eastAsia="Georgia" w:hAnsi="Arial" w:cs="Arial"/>
          <w:szCs w:val="24"/>
        </w:rPr>
      </w:pPr>
      <w:proofErr w:type="spellStart"/>
      <w:r w:rsidRPr="005319AF">
        <w:rPr>
          <w:rFonts w:ascii="Arial" w:eastAsia="Times New Roman" w:hAnsi="Arial" w:cs="Arial"/>
          <w:szCs w:val="24"/>
          <w:lang w:eastAsia="ru-RU"/>
        </w:rPr>
        <w:t>Врио</w:t>
      </w:r>
      <w:proofErr w:type="spellEnd"/>
      <w:r w:rsidRPr="005319AF">
        <w:rPr>
          <w:rFonts w:ascii="Arial" w:eastAsia="Times New Roman" w:hAnsi="Arial" w:cs="Arial"/>
          <w:szCs w:val="24"/>
          <w:lang w:eastAsia="ru-RU"/>
        </w:rPr>
        <w:t xml:space="preserve"> главы администрации </w:t>
      </w:r>
      <w:r w:rsidRPr="005319AF">
        <w:rPr>
          <w:rFonts w:ascii="Arial" w:eastAsia="Times New Roman" w:hAnsi="Arial" w:cs="Arial"/>
          <w:szCs w:val="24"/>
          <w:lang w:eastAsia="ru-RU"/>
        </w:rPr>
        <w:tab/>
      </w:r>
      <w:r w:rsidR="0051131E" w:rsidRPr="005319AF">
        <w:rPr>
          <w:rFonts w:ascii="Arial" w:eastAsia="Times New Roman" w:hAnsi="Arial" w:cs="Arial"/>
          <w:szCs w:val="24"/>
          <w:lang w:eastAsia="ru-RU"/>
        </w:rPr>
        <w:t xml:space="preserve">  </w:t>
      </w:r>
      <w:r w:rsidR="005319AF">
        <w:rPr>
          <w:rFonts w:ascii="Arial" w:eastAsia="Times New Roman" w:hAnsi="Arial" w:cs="Arial"/>
          <w:szCs w:val="24"/>
          <w:lang w:eastAsia="ru-RU"/>
        </w:rPr>
        <w:t xml:space="preserve"> </w:t>
      </w:r>
      <w:r w:rsidR="0051131E" w:rsidRPr="005319AF">
        <w:rPr>
          <w:rFonts w:ascii="Arial" w:eastAsia="Times New Roman" w:hAnsi="Arial" w:cs="Arial"/>
          <w:szCs w:val="24"/>
          <w:lang w:eastAsia="ru-RU"/>
        </w:rPr>
        <w:t xml:space="preserve">        </w:t>
      </w:r>
      <w:r w:rsidR="00B33F9D">
        <w:rPr>
          <w:rFonts w:ascii="Arial" w:eastAsia="Times New Roman" w:hAnsi="Arial" w:cs="Arial"/>
          <w:szCs w:val="24"/>
          <w:lang w:eastAsia="ru-RU"/>
        </w:rPr>
        <w:t xml:space="preserve">   </w:t>
      </w:r>
      <w:r w:rsidR="0051131E" w:rsidRPr="005319AF">
        <w:rPr>
          <w:rFonts w:ascii="Arial" w:eastAsia="Times New Roman" w:hAnsi="Arial" w:cs="Arial"/>
          <w:szCs w:val="24"/>
          <w:lang w:eastAsia="ru-RU"/>
        </w:rPr>
        <w:t xml:space="preserve">    </w:t>
      </w:r>
      <w:r w:rsidRPr="005319AF">
        <w:rPr>
          <w:rFonts w:ascii="Arial" w:eastAsia="Times New Roman" w:hAnsi="Arial" w:cs="Arial"/>
          <w:szCs w:val="24"/>
          <w:lang w:eastAsia="ru-RU"/>
        </w:rPr>
        <w:t xml:space="preserve">            </w:t>
      </w:r>
      <w:r w:rsidRPr="005319AF">
        <w:rPr>
          <w:rFonts w:ascii="Arial" w:eastAsia="Times New Roman" w:hAnsi="Arial" w:cs="Arial"/>
          <w:szCs w:val="24"/>
          <w:lang w:eastAsia="ru-RU"/>
        </w:rPr>
        <w:tab/>
      </w:r>
      <w:r w:rsidR="005319AF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5319AF">
        <w:rPr>
          <w:rFonts w:ascii="Arial" w:eastAsia="Times New Roman" w:hAnsi="Arial" w:cs="Arial"/>
          <w:szCs w:val="24"/>
          <w:lang w:eastAsia="ru-RU"/>
        </w:rPr>
        <w:tab/>
      </w:r>
      <w:r w:rsidR="005319AF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5319AF">
        <w:rPr>
          <w:rFonts w:ascii="Arial" w:eastAsia="Times New Roman" w:hAnsi="Arial" w:cs="Arial"/>
          <w:szCs w:val="24"/>
          <w:lang w:eastAsia="ru-RU"/>
        </w:rPr>
        <w:t xml:space="preserve">      Ю.Н. Ермольчик</w:t>
      </w:r>
    </w:p>
    <w:sectPr w:rsidR="00213F5A" w:rsidRPr="005319AF" w:rsidSect="00B33F9D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2368B"/>
    <w:multiLevelType w:val="hybridMultilevel"/>
    <w:tmpl w:val="22BABD5E"/>
    <w:lvl w:ilvl="0" w:tplc="2C0C2B3C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FB0"/>
    <w:rsid w:val="00144C65"/>
    <w:rsid w:val="00213F5A"/>
    <w:rsid w:val="002471A8"/>
    <w:rsid w:val="003C6C03"/>
    <w:rsid w:val="0051131E"/>
    <w:rsid w:val="005319AF"/>
    <w:rsid w:val="005C25B6"/>
    <w:rsid w:val="005D7EE3"/>
    <w:rsid w:val="007F4FB0"/>
    <w:rsid w:val="00B07BE7"/>
    <w:rsid w:val="00B33F9D"/>
    <w:rsid w:val="00B8447A"/>
    <w:rsid w:val="00D65EF9"/>
    <w:rsid w:val="00E104CC"/>
    <w:rsid w:val="00E129CE"/>
    <w:rsid w:val="00FB19C5"/>
    <w:rsid w:val="00FC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9D179-19ED-44B7-8E36-5EAB6CC95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2744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13</cp:revision>
  <dcterms:created xsi:type="dcterms:W3CDTF">2026-01-20T11:55:00Z</dcterms:created>
  <dcterms:modified xsi:type="dcterms:W3CDTF">2026-01-30T06:37:00Z</dcterms:modified>
</cp:coreProperties>
</file>