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6D" w:rsidRPr="005B7059" w:rsidRDefault="005B7059" w:rsidP="005B70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05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C31AA" w:rsidRPr="00BC31AA" w:rsidRDefault="00BC31AA" w:rsidP="00670BD5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Pr="00BC3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BC3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экспертно-аналитического мероприятия  «Экспертиза </w:t>
      </w:r>
      <w:r w:rsidR="001C7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подготовка заключения на отчет об исполнении бюджета </w:t>
      </w:r>
      <w:r w:rsidR="0073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Стародубского муниципального </w:t>
      </w:r>
      <w:r w:rsidR="00851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  <w:r w:rsidR="0073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</w:t>
      </w:r>
      <w:r w:rsidR="001C7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рянской области за </w:t>
      </w:r>
      <w:r w:rsidR="00651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8F4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полугодие</w:t>
      </w:r>
      <w:r w:rsidR="001C7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2E0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47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1C7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BC3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23627" w:rsidRDefault="00523627" w:rsidP="00014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1AA" w:rsidRPr="00087C81" w:rsidRDefault="00376F4A" w:rsidP="00376F4A">
      <w:pPr>
        <w:tabs>
          <w:tab w:val="left" w:pos="9639"/>
        </w:tabs>
        <w:spacing w:after="0"/>
        <w:ind w:right="1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</w:t>
      </w:r>
      <w:r w:rsidR="00BC31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Экспертно-аналитическое мероприятие проведено в соответствии с пунктом 1.2.</w:t>
      </w:r>
      <w:r w:rsidR="003C74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 w:rsidR="00BC31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плана работы Контрольно-счетной палаты </w:t>
      </w:r>
      <w:r w:rsidR="007328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Стародубского муниципального округа</w:t>
      </w:r>
      <w:r w:rsidR="00BC31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 202</w:t>
      </w:r>
      <w:r w:rsidR="008472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 w:rsidR="00BC31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год.    </w:t>
      </w:r>
      <w:bookmarkStart w:id="0" w:name="_GoBack"/>
      <w:bookmarkEnd w:id="0"/>
    </w:p>
    <w:p w:rsidR="00BC31AA" w:rsidRDefault="00BC31AA" w:rsidP="00376F4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Период проведения: </w:t>
      </w:r>
      <w:r w:rsidR="008F4B23">
        <w:rPr>
          <w:rFonts w:ascii="Times New Roman" w:hAnsi="Times New Roman"/>
          <w:sz w:val="28"/>
          <w:szCs w:val="28"/>
          <w:lang w:eastAsia="ru-RU"/>
        </w:rPr>
        <w:t>август-сентябрь</w:t>
      </w:r>
      <w:r w:rsidRPr="00BC3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847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BC31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4805" w:rsidRDefault="00BC31AA" w:rsidP="00376F4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ходе экспертно-аналитического мероприятия проанализирована динамика основных показателей исполнения бюджета муниципального образования: доходов, расходов, результатов исполнения бюджет</w:t>
      </w:r>
      <w:r w:rsidR="00C63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4805" w:rsidRDefault="00F25760" w:rsidP="00376F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E4805"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представленному администрацией </w:t>
      </w:r>
      <w:r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Стародубского муниципального округа</w:t>
      </w:r>
      <w:r w:rsidR="00CE4805"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отчету об исполнении бюджета </w:t>
      </w:r>
      <w:r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Стародубского муниципального </w:t>
      </w:r>
      <w:r w:rsidR="006518AE"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 </w:t>
      </w:r>
      <w:r w:rsidR="00CE4805"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  </w:t>
      </w:r>
      <w:r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8F4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CE4805"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472E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4805"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320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4805" w:rsidRPr="0033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0F0" w:rsidRPr="003320F0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Стародубского муниципального округа от </w:t>
      </w:r>
      <w:r w:rsidR="008F4B23">
        <w:rPr>
          <w:rFonts w:ascii="Times New Roman" w:hAnsi="Times New Roman" w:cs="Times New Roman"/>
          <w:sz w:val="28"/>
          <w:szCs w:val="28"/>
        </w:rPr>
        <w:t>14</w:t>
      </w:r>
      <w:r w:rsidR="003320F0" w:rsidRPr="003320F0">
        <w:rPr>
          <w:rFonts w:ascii="Times New Roman" w:hAnsi="Times New Roman" w:cs="Times New Roman"/>
          <w:sz w:val="28"/>
          <w:szCs w:val="28"/>
        </w:rPr>
        <w:t>.0</w:t>
      </w:r>
      <w:r w:rsidR="008F4B23">
        <w:rPr>
          <w:rFonts w:ascii="Times New Roman" w:hAnsi="Times New Roman" w:cs="Times New Roman"/>
          <w:sz w:val="28"/>
          <w:szCs w:val="28"/>
        </w:rPr>
        <w:t>8</w:t>
      </w:r>
      <w:r w:rsidR="003320F0" w:rsidRPr="003320F0">
        <w:rPr>
          <w:rFonts w:ascii="Times New Roman" w:hAnsi="Times New Roman" w:cs="Times New Roman"/>
          <w:sz w:val="28"/>
          <w:szCs w:val="28"/>
        </w:rPr>
        <w:t>.2023г.</w:t>
      </w:r>
      <w:r w:rsidR="003320F0" w:rsidRPr="003320F0">
        <w:rPr>
          <w:rFonts w:ascii="Times New Roman" w:hAnsi="Times New Roman" w:cs="Times New Roman"/>
          <w:b/>
          <w:bCs/>
          <w:sz w:val="28"/>
          <w:szCs w:val="28"/>
        </w:rPr>
        <w:t xml:space="preserve">  </w:t>
      </w:r>
      <w:r w:rsidR="003320F0" w:rsidRPr="003320F0">
        <w:rPr>
          <w:rFonts w:ascii="Times New Roman" w:hAnsi="Times New Roman" w:cs="Times New Roman"/>
          <w:sz w:val="28"/>
          <w:szCs w:val="28"/>
        </w:rPr>
        <w:t>№</w:t>
      </w:r>
      <w:r w:rsidR="008F4B23">
        <w:rPr>
          <w:rFonts w:ascii="Times New Roman" w:hAnsi="Times New Roman" w:cs="Times New Roman"/>
          <w:sz w:val="28"/>
          <w:szCs w:val="28"/>
        </w:rPr>
        <w:t>888</w:t>
      </w:r>
      <w:r w:rsidR="00CE4805" w:rsidRPr="006518AE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характеризуется следующими данными:</w:t>
      </w:r>
    </w:p>
    <w:tbl>
      <w:tblPr>
        <w:tblW w:w="9371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1360"/>
        <w:gridCol w:w="1065"/>
        <w:gridCol w:w="1203"/>
        <w:gridCol w:w="993"/>
        <w:gridCol w:w="1134"/>
        <w:gridCol w:w="992"/>
      </w:tblGrid>
      <w:tr w:rsidR="00120454" w:rsidRPr="00D223BD" w:rsidTr="00F6229F">
        <w:trPr>
          <w:trHeight w:val="1663"/>
        </w:trPr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120454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120454" w:rsidP="00120454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Уточнен</w:t>
            </w:r>
          </w:p>
          <w:p w:rsidR="00120454" w:rsidRPr="00120454" w:rsidRDefault="00120454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ный</w:t>
            </w:r>
            <w:proofErr w:type="spellEnd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план (бюджетная роспись)2023г.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120454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Кассовое </w:t>
            </w:r>
            <w:proofErr w:type="spellStart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испол</w:t>
            </w:r>
            <w:proofErr w:type="spellEnd"/>
          </w:p>
          <w:p w:rsidR="00120454" w:rsidRPr="00120454" w:rsidRDefault="00120454" w:rsidP="008F4B2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нение</w:t>
            </w:r>
            <w:proofErr w:type="spellEnd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за 1 </w:t>
            </w:r>
            <w:r w:rsidR="008F4B2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полугодие</w:t>
            </w:r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2022г.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120454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Кассовое </w:t>
            </w:r>
            <w:proofErr w:type="spellStart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испол</w:t>
            </w:r>
            <w:proofErr w:type="spellEnd"/>
          </w:p>
          <w:p w:rsidR="00120454" w:rsidRPr="00120454" w:rsidRDefault="00120454" w:rsidP="008F4B2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нение</w:t>
            </w:r>
            <w:proofErr w:type="spellEnd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за 1 </w:t>
            </w:r>
            <w:r w:rsidR="008F4B2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полугодие</w:t>
            </w:r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2023г.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120454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% </w:t>
            </w:r>
            <w:proofErr w:type="spellStart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испол</w:t>
            </w:r>
            <w:proofErr w:type="spellEnd"/>
          </w:p>
          <w:p w:rsidR="00120454" w:rsidRPr="00120454" w:rsidRDefault="00120454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нения к </w:t>
            </w:r>
            <w:proofErr w:type="gramStart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уточнен</w:t>
            </w:r>
            <w:proofErr w:type="gramEnd"/>
          </w:p>
          <w:p w:rsidR="00120454" w:rsidRPr="00120454" w:rsidRDefault="00120454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ной бюджет</w:t>
            </w:r>
          </w:p>
          <w:p w:rsidR="00120454" w:rsidRPr="00120454" w:rsidRDefault="00120454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ной росписи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120454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Отно</w:t>
            </w:r>
            <w:proofErr w:type="spellEnd"/>
          </w:p>
          <w:p w:rsidR="00120454" w:rsidRPr="00120454" w:rsidRDefault="00120454" w:rsidP="008F4B2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шение</w:t>
            </w:r>
            <w:proofErr w:type="spellEnd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1 </w:t>
            </w:r>
            <w:r w:rsidR="008F4B2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пол</w:t>
            </w:r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.2023г. к 1 </w:t>
            </w:r>
            <w:r w:rsidR="008F4B2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пол</w:t>
            </w:r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. 2022г</w:t>
            </w:r>
            <w:proofErr w:type="gramStart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., (+,-)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120454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Отно</w:t>
            </w:r>
            <w:proofErr w:type="spellEnd"/>
          </w:p>
          <w:p w:rsidR="00120454" w:rsidRPr="00120454" w:rsidRDefault="00120454" w:rsidP="008F4B2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шение</w:t>
            </w:r>
            <w:proofErr w:type="spellEnd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1 </w:t>
            </w:r>
            <w:r w:rsidR="008F4B2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пол</w:t>
            </w:r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.2023г к 1 </w:t>
            </w:r>
            <w:r w:rsidR="008F4B2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пол</w:t>
            </w:r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. 2022г., %</w:t>
            </w:r>
          </w:p>
        </w:tc>
      </w:tr>
      <w:tr w:rsidR="00120454" w:rsidRPr="00D223BD" w:rsidTr="00F6229F">
        <w:trPr>
          <w:trHeight w:val="553"/>
        </w:trPr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120454" w:rsidP="0012045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бюджета всего в </w:t>
            </w:r>
            <w:proofErr w:type="spellStart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120454" w:rsidP="008F4B2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8F4B23">
              <w:rPr>
                <w:rFonts w:ascii="Times New Roman" w:hAnsi="Times New Roman" w:cs="Times New Roman"/>
                <w:b/>
                <w:sz w:val="24"/>
                <w:szCs w:val="24"/>
              </w:rPr>
              <w:t>1064734,5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462585,5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545784,0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</w:tr>
      <w:tr w:rsidR="00120454" w:rsidRPr="00D223BD" w:rsidTr="00F6229F">
        <w:trPr>
          <w:trHeight w:val="405"/>
        </w:trPr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120454" w:rsidP="0012045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8F4B23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390566,5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182021,0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172673,3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-9347,7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</w:tr>
      <w:tr w:rsidR="00120454" w:rsidRPr="00D223BD" w:rsidTr="00F6229F">
        <w:trPr>
          <w:trHeight w:val="555"/>
        </w:trPr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120454" w:rsidP="0012045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8F4B23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674167,9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280564,5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373110,6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132,9</w:t>
            </w:r>
          </w:p>
        </w:tc>
      </w:tr>
      <w:tr w:rsidR="00120454" w:rsidRPr="00D223BD" w:rsidTr="00F6229F">
        <w:trPr>
          <w:trHeight w:val="315"/>
        </w:trPr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120454" w:rsidP="0012045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8F4B23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1105767,8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470027,4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565991,5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</w:tr>
      <w:tr w:rsidR="00120454" w:rsidRPr="00D223BD" w:rsidTr="00F6229F">
        <w:trPr>
          <w:trHeight w:val="630"/>
        </w:trPr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120454" w:rsidP="0012045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120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8F4B23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-41033,3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7441,9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120454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5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4A2532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-27649,4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54" w:rsidRPr="00120454" w:rsidRDefault="00120454" w:rsidP="001204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A2532" w:rsidRPr="004A2532" w:rsidRDefault="00F25760" w:rsidP="004A25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760">
        <w:rPr>
          <w:rFonts w:ascii="Times New Roman" w:hAnsi="Times New Roman"/>
          <w:sz w:val="28"/>
          <w:szCs w:val="28"/>
        </w:rPr>
        <w:t> </w:t>
      </w:r>
      <w:r w:rsidR="002E02DF">
        <w:rPr>
          <w:rFonts w:ascii="Times New Roman" w:hAnsi="Times New Roman"/>
          <w:sz w:val="28"/>
          <w:szCs w:val="28"/>
        </w:rPr>
        <w:t xml:space="preserve">  </w:t>
      </w:r>
      <w:r w:rsidR="004A2532">
        <w:rPr>
          <w:rFonts w:ascii="Times New Roman" w:hAnsi="Times New Roman"/>
          <w:sz w:val="28"/>
          <w:szCs w:val="28"/>
        </w:rPr>
        <w:t xml:space="preserve">  Д</w:t>
      </w:r>
      <w:r w:rsidR="004A2532" w:rsidRPr="004A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оходы бюджета за 1 полугодие 2023 года утверждены в объеме 1064734,5 тыс. рублей,  исполнены в сумме 545784,0 тыс. рублей, или на 51,2%.  </w:t>
      </w:r>
    </w:p>
    <w:p w:rsidR="004A2532" w:rsidRPr="004A2532" w:rsidRDefault="004A2532" w:rsidP="004A25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E02DF">
        <w:rPr>
          <w:rFonts w:ascii="Times New Roman" w:hAnsi="Times New Roman"/>
          <w:sz w:val="28"/>
          <w:szCs w:val="28"/>
        </w:rPr>
        <w:t xml:space="preserve"> </w:t>
      </w:r>
      <w:r w:rsidRPr="004A2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бюджета за 1 полугодие 2023 года по годовой уточненной бюджетной росписи составили в сумме 1105767,8 тыс. рублей,  исполнены в сумме 565991,5 тыс. рублей, или на 51,1%.  </w:t>
      </w:r>
    </w:p>
    <w:p w:rsidR="004A2532" w:rsidRPr="004A2532" w:rsidRDefault="004A2532" w:rsidP="004A25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фактических расходов  отражает социальную направленность бюджета округа, определенной бюджетной и налоговой </w:t>
      </w:r>
      <w:r w:rsidRPr="004A25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политикой. Наибольший удельный вес в расходах бюджета приходится на раздел 07 «Образование», за 1 полугодие 2023 года составил – 55,3%.</w:t>
      </w:r>
    </w:p>
    <w:p w:rsidR="004A2532" w:rsidRPr="004A2532" w:rsidRDefault="004A2532" w:rsidP="004A25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расходов по муниципальным программам утверждена с учетом изменений в размере 1014159,0 тыс. рублей, что составляет 99,5% от общего объема расходов запланированных на 2023 год.</w:t>
      </w:r>
      <w:r w:rsidRPr="004A2532">
        <w:rPr>
          <w:rFonts w:ascii="Times New Roman" w:hAnsi="Times New Roman" w:cs="Times New Roman"/>
          <w:sz w:val="28"/>
          <w:szCs w:val="28"/>
        </w:rPr>
        <w:t xml:space="preserve"> </w:t>
      </w:r>
      <w:r w:rsidRPr="004A2532">
        <w:rPr>
          <w:rFonts w:ascii="Times New Roman" w:hAnsi="Times New Roman" w:cs="Times New Roman"/>
          <w:sz w:val="28"/>
          <w:szCs w:val="28"/>
        </w:rPr>
        <w:t>За 1 полугодие 2023 года  кассовое исполнение по муниципальным программам составило 563489,6 тыс. рублей, или 51,3% от уточненной бюджетной росписи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532" w:rsidRDefault="001523DA" w:rsidP="004A253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02DF">
        <w:t xml:space="preserve">          </w:t>
      </w:r>
      <w:r w:rsidR="004A2532"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состоянию на 01 июля 2023  года в местном бюджете предусмотрены бюджетные ассигнования на реализацию 6 национальных проектов в рамках региональных проектов с общим объемом финансирования 153681,0</w:t>
      </w:r>
      <w:r w:rsidR="004A2532" w:rsidRPr="004A2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A2532"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рублей.</w:t>
      </w:r>
    </w:p>
    <w:p w:rsidR="004A2532" w:rsidRPr="004A2532" w:rsidRDefault="004A2532" w:rsidP="004A253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об уровне исполнения кассовых расходов по региональным проектам за 1 полугодие 2023 года представлена в таблице.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709"/>
        <w:gridCol w:w="1985"/>
        <w:gridCol w:w="567"/>
        <w:gridCol w:w="1417"/>
        <w:gridCol w:w="1134"/>
        <w:gridCol w:w="817"/>
      </w:tblGrid>
      <w:tr w:rsidR="004A2532" w:rsidRPr="004A2532" w:rsidTr="0049347E">
        <w:trPr>
          <w:trHeight w:val="1305"/>
        </w:trPr>
        <w:tc>
          <w:tcPr>
            <w:tcW w:w="2943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18"/>
                <w:szCs w:val="18"/>
              </w:rPr>
            </w:pPr>
            <w:r w:rsidRPr="004A2532">
              <w:rPr>
                <w:b/>
                <w:bCs/>
                <w:sz w:val="18"/>
                <w:szCs w:val="18"/>
              </w:rPr>
              <w:t>Наименование ГАБС</w:t>
            </w:r>
          </w:p>
        </w:tc>
        <w:tc>
          <w:tcPr>
            <w:tcW w:w="709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18"/>
                <w:szCs w:val="18"/>
              </w:rPr>
            </w:pPr>
            <w:r w:rsidRPr="004A2532">
              <w:rPr>
                <w:b/>
                <w:sz w:val="18"/>
                <w:szCs w:val="18"/>
              </w:rPr>
              <w:t>КВСР</w:t>
            </w:r>
          </w:p>
        </w:tc>
        <w:tc>
          <w:tcPr>
            <w:tcW w:w="1985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18"/>
                <w:szCs w:val="18"/>
              </w:rPr>
            </w:pPr>
            <w:r w:rsidRPr="004A2532">
              <w:rPr>
                <w:b/>
                <w:bCs/>
                <w:sz w:val="18"/>
                <w:szCs w:val="18"/>
              </w:rPr>
              <w:t>Наименование регионального проекта</w:t>
            </w:r>
          </w:p>
        </w:tc>
        <w:tc>
          <w:tcPr>
            <w:tcW w:w="567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18"/>
                <w:szCs w:val="18"/>
              </w:rPr>
            </w:pPr>
            <w:r w:rsidRPr="004A2532">
              <w:rPr>
                <w:b/>
                <w:bCs/>
                <w:sz w:val="18"/>
                <w:szCs w:val="18"/>
              </w:rPr>
              <w:t>ОМ</w:t>
            </w:r>
          </w:p>
        </w:tc>
        <w:tc>
          <w:tcPr>
            <w:tcW w:w="1417" w:type="dxa"/>
          </w:tcPr>
          <w:p w:rsidR="004A2532" w:rsidRPr="004A2532" w:rsidRDefault="004A2532" w:rsidP="004A2532">
            <w:pPr>
              <w:spacing w:after="200"/>
              <w:jc w:val="center"/>
              <w:rPr>
                <w:b/>
                <w:bCs/>
                <w:sz w:val="18"/>
                <w:szCs w:val="18"/>
              </w:rPr>
            </w:pPr>
            <w:r w:rsidRPr="004A2532">
              <w:rPr>
                <w:b/>
                <w:bCs/>
                <w:sz w:val="18"/>
                <w:szCs w:val="18"/>
              </w:rPr>
              <w:t>Утверждено сводной бюджетной росписью на 2023 год, тыс. рублей</w:t>
            </w:r>
          </w:p>
        </w:tc>
        <w:tc>
          <w:tcPr>
            <w:tcW w:w="1134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18"/>
                <w:szCs w:val="18"/>
              </w:rPr>
            </w:pPr>
            <w:r w:rsidRPr="004A2532">
              <w:rPr>
                <w:b/>
                <w:bCs/>
                <w:sz w:val="18"/>
                <w:szCs w:val="18"/>
              </w:rPr>
              <w:t>Кассовое исполнение за 1 полугодие 2023 года, тыс. рублей</w:t>
            </w:r>
          </w:p>
        </w:tc>
        <w:tc>
          <w:tcPr>
            <w:tcW w:w="817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18"/>
                <w:szCs w:val="18"/>
              </w:rPr>
            </w:pPr>
            <w:r w:rsidRPr="004A2532">
              <w:rPr>
                <w:b/>
                <w:bCs/>
                <w:sz w:val="18"/>
                <w:szCs w:val="18"/>
              </w:rPr>
              <w:t xml:space="preserve">Процент </w:t>
            </w:r>
            <w:proofErr w:type="spellStart"/>
            <w:proofErr w:type="gramStart"/>
            <w:r w:rsidRPr="004A2532">
              <w:rPr>
                <w:b/>
                <w:bCs/>
                <w:sz w:val="18"/>
                <w:szCs w:val="18"/>
              </w:rPr>
              <w:t>испол</w:t>
            </w:r>
            <w:proofErr w:type="spellEnd"/>
            <w:r w:rsidRPr="004A2532">
              <w:rPr>
                <w:b/>
                <w:bCs/>
                <w:sz w:val="18"/>
                <w:szCs w:val="18"/>
              </w:rPr>
              <w:t>-нения</w:t>
            </w:r>
            <w:proofErr w:type="gramEnd"/>
            <w:r w:rsidRPr="004A2532">
              <w:rPr>
                <w:b/>
                <w:bCs/>
                <w:sz w:val="18"/>
                <w:szCs w:val="18"/>
              </w:rPr>
              <w:t>,%</w:t>
            </w:r>
          </w:p>
        </w:tc>
      </w:tr>
      <w:tr w:rsidR="004A2532" w:rsidRPr="004A2532" w:rsidTr="0049347E">
        <w:tc>
          <w:tcPr>
            <w:tcW w:w="2943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4A2532">
              <w:rPr>
                <w:bCs/>
                <w:sz w:val="18"/>
                <w:szCs w:val="18"/>
              </w:rPr>
              <w:t>Администрация Стародубского муниципального округа</w:t>
            </w:r>
          </w:p>
        </w:tc>
        <w:tc>
          <w:tcPr>
            <w:tcW w:w="709" w:type="dxa"/>
          </w:tcPr>
          <w:p w:rsidR="004A2532" w:rsidRPr="004A2532" w:rsidRDefault="004A2532" w:rsidP="004A2532">
            <w:pPr>
              <w:spacing w:after="20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A2532">
              <w:rPr>
                <w:bCs/>
                <w:sz w:val="24"/>
                <w:szCs w:val="24"/>
              </w:rPr>
              <w:t>901</w:t>
            </w:r>
          </w:p>
        </w:tc>
        <w:tc>
          <w:tcPr>
            <w:tcW w:w="1985" w:type="dxa"/>
          </w:tcPr>
          <w:p w:rsidR="004A2532" w:rsidRPr="004A2532" w:rsidRDefault="004A2532" w:rsidP="004A2532">
            <w:pPr>
              <w:spacing w:after="200"/>
              <w:jc w:val="center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Формирование комфортной городской среды</w:t>
            </w:r>
          </w:p>
        </w:tc>
        <w:tc>
          <w:tcPr>
            <w:tcW w:w="56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  <w:lang w:val="en-US"/>
              </w:rPr>
              <w:t>F</w:t>
            </w:r>
            <w:r w:rsidRPr="004A253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7351,0</w:t>
            </w:r>
          </w:p>
        </w:tc>
        <w:tc>
          <w:tcPr>
            <w:tcW w:w="1134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6941,7</w:t>
            </w:r>
          </w:p>
        </w:tc>
        <w:tc>
          <w:tcPr>
            <w:tcW w:w="81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94,4</w:t>
            </w:r>
          </w:p>
        </w:tc>
      </w:tr>
      <w:tr w:rsidR="004A2532" w:rsidRPr="004A2532" w:rsidTr="0049347E">
        <w:tc>
          <w:tcPr>
            <w:tcW w:w="2943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4A2532" w:rsidRPr="004A2532" w:rsidRDefault="004A2532" w:rsidP="004A2532">
            <w:pPr>
              <w:spacing w:after="2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A2532" w:rsidRPr="004A2532" w:rsidRDefault="004A2532" w:rsidP="004A2532">
            <w:pPr>
              <w:spacing w:after="200"/>
              <w:jc w:val="center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Чистая вода</w:t>
            </w:r>
          </w:p>
        </w:tc>
        <w:tc>
          <w:tcPr>
            <w:tcW w:w="56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  <w:lang w:val="en-US"/>
              </w:rPr>
            </w:pPr>
            <w:r w:rsidRPr="004A2532">
              <w:rPr>
                <w:bCs/>
                <w:sz w:val="24"/>
                <w:szCs w:val="24"/>
                <w:lang w:val="en-US"/>
              </w:rPr>
              <w:t>F</w:t>
            </w:r>
            <w:r w:rsidRPr="004A253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12792,0</w:t>
            </w:r>
          </w:p>
        </w:tc>
        <w:tc>
          <w:tcPr>
            <w:tcW w:w="1134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7649,0</w:t>
            </w:r>
          </w:p>
        </w:tc>
        <w:tc>
          <w:tcPr>
            <w:tcW w:w="81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59,7</w:t>
            </w:r>
          </w:p>
        </w:tc>
      </w:tr>
      <w:tr w:rsidR="004A2532" w:rsidRPr="004A2532" w:rsidTr="0049347E">
        <w:tc>
          <w:tcPr>
            <w:tcW w:w="2943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4A2532" w:rsidRPr="004A2532" w:rsidRDefault="004A2532" w:rsidP="004A2532">
            <w:pPr>
              <w:spacing w:after="2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A2532" w:rsidRPr="004A2532" w:rsidRDefault="004A2532" w:rsidP="004A2532">
            <w:pPr>
              <w:spacing w:after="200"/>
              <w:jc w:val="center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Чистая страна</w:t>
            </w:r>
          </w:p>
        </w:tc>
        <w:tc>
          <w:tcPr>
            <w:tcW w:w="56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  <w:lang w:val="en-US"/>
              </w:rPr>
              <w:t>G</w:t>
            </w:r>
            <w:r w:rsidRPr="004A253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130465,5</w:t>
            </w:r>
          </w:p>
        </w:tc>
        <w:tc>
          <w:tcPr>
            <w:tcW w:w="1134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44764,3</w:t>
            </w:r>
          </w:p>
        </w:tc>
        <w:tc>
          <w:tcPr>
            <w:tcW w:w="81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34,3</w:t>
            </w:r>
          </w:p>
        </w:tc>
      </w:tr>
      <w:tr w:rsidR="004A2532" w:rsidRPr="004A2532" w:rsidTr="0049347E">
        <w:trPr>
          <w:trHeight w:val="238"/>
        </w:trPr>
        <w:tc>
          <w:tcPr>
            <w:tcW w:w="2943" w:type="dxa"/>
          </w:tcPr>
          <w:p w:rsidR="004A2532" w:rsidRPr="004A2532" w:rsidRDefault="004A2532" w:rsidP="004A2532">
            <w:pPr>
              <w:spacing w:after="200"/>
              <w:jc w:val="center"/>
              <w:rPr>
                <w:b/>
                <w:bCs/>
                <w:sz w:val="18"/>
                <w:szCs w:val="18"/>
              </w:rPr>
            </w:pPr>
            <w:r w:rsidRPr="004A2532">
              <w:rPr>
                <w:b/>
                <w:bCs/>
                <w:sz w:val="18"/>
                <w:szCs w:val="18"/>
              </w:rPr>
              <w:t>ИТОГО по 901</w:t>
            </w:r>
          </w:p>
        </w:tc>
        <w:tc>
          <w:tcPr>
            <w:tcW w:w="709" w:type="dxa"/>
          </w:tcPr>
          <w:p w:rsidR="004A2532" w:rsidRPr="004A2532" w:rsidRDefault="004A2532" w:rsidP="004A2532">
            <w:pPr>
              <w:spacing w:after="2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A2532" w:rsidRPr="004A2532" w:rsidRDefault="004A2532" w:rsidP="004A2532">
            <w:pPr>
              <w:spacing w:after="2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24"/>
                <w:szCs w:val="24"/>
              </w:rPr>
            </w:pPr>
            <w:r w:rsidRPr="004A2532">
              <w:rPr>
                <w:b/>
                <w:bCs/>
                <w:sz w:val="24"/>
                <w:szCs w:val="24"/>
              </w:rPr>
              <w:t>150608,5</w:t>
            </w:r>
          </w:p>
        </w:tc>
        <w:tc>
          <w:tcPr>
            <w:tcW w:w="1134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24"/>
                <w:szCs w:val="24"/>
              </w:rPr>
            </w:pPr>
            <w:r w:rsidRPr="004A2532">
              <w:rPr>
                <w:b/>
                <w:bCs/>
                <w:sz w:val="24"/>
                <w:szCs w:val="24"/>
              </w:rPr>
              <w:t>59355,0</w:t>
            </w:r>
          </w:p>
        </w:tc>
        <w:tc>
          <w:tcPr>
            <w:tcW w:w="817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24"/>
                <w:szCs w:val="24"/>
              </w:rPr>
            </w:pPr>
            <w:r w:rsidRPr="004A2532">
              <w:rPr>
                <w:b/>
                <w:bCs/>
                <w:sz w:val="24"/>
                <w:szCs w:val="24"/>
              </w:rPr>
              <w:t>39,4</w:t>
            </w:r>
          </w:p>
        </w:tc>
      </w:tr>
      <w:tr w:rsidR="004A2532" w:rsidRPr="004A2532" w:rsidTr="0049347E">
        <w:tc>
          <w:tcPr>
            <w:tcW w:w="2943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4A2532">
              <w:rPr>
                <w:sz w:val="18"/>
                <w:szCs w:val="18"/>
              </w:rPr>
              <w:t>Отдел культуры, туризма, молодежной политики и спорта администрации Стародубского муниципального округа Брянской области</w:t>
            </w:r>
          </w:p>
        </w:tc>
        <w:tc>
          <w:tcPr>
            <w:tcW w:w="709" w:type="dxa"/>
          </w:tcPr>
          <w:p w:rsidR="004A2532" w:rsidRPr="004A2532" w:rsidRDefault="004A2532" w:rsidP="004A2532">
            <w:pPr>
              <w:spacing w:after="200"/>
              <w:jc w:val="center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906</w:t>
            </w:r>
          </w:p>
        </w:tc>
        <w:tc>
          <w:tcPr>
            <w:tcW w:w="1985" w:type="dxa"/>
          </w:tcPr>
          <w:p w:rsidR="004A2532" w:rsidRPr="004A2532" w:rsidRDefault="004A2532" w:rsidP="004A2532">
            <w:pPr>
              <w:spacing w:after="200"/>
              <w:jc w:val="center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Творческие люди</w:t>
            </w:r>
          </w:p>
        </w:tc>
        <w:tc>
          <w:tcPr>
            <w:tcW w:w="56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А</w:t>
            </w:r>
            <w:proofErr w:type="gramStart"/>
            <w:r w:rsidRPr="004A2532">
              <w:rPr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107,4</w:t>
            </w:r>
          </w:p>
        </w:tc>
        <w:tc>
          <w:tcPr>
            <w:tcW w:w="1134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107,4</w:t>
            </w:r>
          </w:p>
        </w:tc>
        <w:tc>
          <w:tcPr>
            <w:tcW w:w="81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100,0</w:t>
            </w:r>
          </w:p>
        </w:tc>
      </w:tr>
      <w:tr w:rsidR="004A2532" w:rsidRPr="004A2532" w:rsidTr="0049347E">
        <w:tc>
          <w:tcPr>
            <w:tcW w:w="2943" w:type="dxa"/>
          </w:tcPr>
          <w:p w:rsidR="004A2532" w:rsidRPr="004A2532" w:rsidRDefault="004A2532" w:rsidP="004A2532">
            <w:pPr>
              <w:spacing w:after="200"/>
              <w:jc w:val="center"/>
              <w:rPr>
                <w:b/>
                <w:bCs/>
                <w:sz w:val="18"/>
                <w:szCs w:val="18"/>
              </w:rPr>
            </w:pPr>
            <w:r w:rsidRPr="004A2532">
              <w:rPr>
                <w:b/>
                <w:bCs/>
                <w:sz w:val="18"/>
                <w:szCs w:val="18"/>
              </w:rPr>
              <w:t>ИТОГО по 906</w:t>
            </w:r>
          </w:p>
        </w:tc>
        <w:tc>
          <w:tcPr>
            <w:tcW w:w="709" w:type="dxa"/>
          </w:tcPr>
          <w:p w:rsidR="004A2532" w:rsidRPr="004A2532" w:rsidRDefault="004A2532" w:rsidP="004A2532">
            <w:pPr>
              <w:spacing w:after="2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A2532" w:rsidRPr="004A2532" w:rsidRDefault="004A2532" w:rsidP="004A2532">
            <w:pPr>
              <w:spacing w:after="2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24"/>
                <w:szCs w:val="24"/>
              </w:rPr>
            </w:pPr>
            <w:r w:rsidRPr="004A2532">
              <w:rPr>
                <w:b/>
                <w:bCs/>
                <w:sz w:val="24"/>
                <w:szCs w:val="24"/>
              </w:rPr>
              <w:t>107,4</w:t>
            </w:r>
          </w:p>
        </w:tc>
        <w:tc>
          <w:tcPr>
            <w:tcW w:w="1134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24"/>
                <w:szCs w:val="24"/>
              </w:rPr>
            </w:pPr>
            <w:r w:rsidRPr="004A2532">
              <w:rPr>
                <w:b/>
                <w:bCs/>
                <w:sz w:val="24"/>
                <w:szCs w:val="24"/>
              </w:rPr>
              <w:t xml:space="preserve"> 107,4</w:t>
            </w:r>
          </w:p>
        </w:tc>
        <w:tc>
          <w:tcPr>
            <w:tcW w:w="817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24"/>
                <w:szCs w:val="24"/>
              </w:rPr>
            </w:pPr>
            <w:r w:rsidRPr="004A2532">
              <w:rPr>
                <w:b/>
                <w:bCs/>
                <w:sz w:val="24"/>
                <w:szCs w:val="24"/>
              </w:rPr>
              <w:t xml:space="preserve"> 100,0</w:t>
            </w:r>
          </w:p>
        </w:tc>
      </w:tr>
      <w:tr w:rsidR="004A2532" w:rsidRPr="004A2532" w:rsidTr="0049347E">
        <w:tc>
          <w:tcPr>
            <w:tcW w:w="2943" w:type="dxa"/>
          </w:tcPr>
          <w:p w:rsidR="004A2532" w:rsidRPr="004A2532" w:rsidRDefault="004A2532" w:rsidP="004A2532">
            <w:pPr>
              <w:spacing w:after="200"/>
              <w:jc w:val="center"/>
              <w:rPr>
                <w:bCs/>
                <w:sz w:val="18"/>
                <w:szCs w:val="18"/>
              </w:rPr>
            </w:pPr>
            <w:r w:rsidRPr="004A2532">
              <w:rPr>
                <w:bCs/>
                <w:sz w:val="18"/>
                <w:szCs w:val="18"/>
              </w:rPr>
              <w:t>Отдел образования администрации Стародубского муниципального округа Брянской области</w:t>
            </w:r>
          </w:p>
        </w:tc>
        <w:tc>
          <w:tcPr>
            <w:tcW w:w="709" w:type="dxa"/>
          </w:tcPr>
          <w:p w:rsidR="004A2532" w:rsidRPr="004A2532" w:rsidRDefault="004A2532" w:rsidP="004A2532">
            <w:pPr>
              <w:spacing w:after="200"/>
              <w:jc w:val="center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903</w:t>
            </w:r>
          </w:p>
        </w:tc>
        <w:tc>
          <w:tcPr>
            <w:tcW w:w="1985" w:type="dxa"/>
          </w:tcPr>
          <w:p w:rsidR="004A2532" w:rsidRPr="004A2532" w:rsidRDefault="004A2532" w:rsidP="004A2532">
            <w:pPr>
              <w:spacing w:after="200"/>
              <w:jc w:val="center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Патриотическое воспитание граждан Российской Федерации (Брянская область)</w:t>
            </w:r>
          </w:p>
        </w:tc>
        <w:tc>
          <w:tcPr>
            <w:tcW w:w="56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  <w:lang w:val="en-US"/>
              </w:rPr>
              <w:t>EB</w:t>
            </w:r>
          </w:p>
        </w:tc>
        <w:tc>
          <w:tcPr>
            <w:tcW w:w="141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2823,7</w:t>
            </w:r>
          </w:p>
        </w:tc>
        <w:tc>
          <w:tcPr>
            <w:tcW w:w="1134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1457,5</w:t>
            </w:r>
          </w:p>
        </w:tc>
        <w:tc>
          <w:tcPr>
            <w:tcW w:w="81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51,6</w:t>
            </w:r>
          </w:p>
        </w:tc>
      </w:tr>
      <w:tr w:rsidR="004A2532" w:rsidRPr="004A2532" w:rsidTr="0049347E">
        <w:tc>
          <w:tcPr>
            <w:tcW w:w="2943" w:type="dxa"/>
          </w:tcPr>
          <w:p w:rsidR="004A2532" w:rsidRPr="004A2532" w:rsidRDefault="004A2532" w:rsidP="004A2532">
            <w:pPr>
              <w:spacing w:after="20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4A2532" w:rsidRPr="004A2532" w:rsidRDefault="004A2532" w:rsidP="004A2532">
            <w:pPr>
              <w:spacing w:after="2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A2532" w:rsidRPr="004A2532" w:rsidRDefault="004A2532" w:rsidP="004A2532">
            <w:pPr>
              <w:spacing w:after="200"/>
              <w:jc w:val="center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Успех каждого ребенка</w:t>
            </w:r>
          </w:p>
        </w:tc>
        <w:tc>
          <w:tcPr>
            <w:tcW w:w="56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  <w:lang w:val="en-US"/>
              </w:rPr>
              <w:t>E</w:t>
            </w:r>
            <w:r w:rsidRPr="004A253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141,4</w:t>
            </w:r>
          </w:p>
        </w:tc>
        <w:tc>
          <w:tcPr>
            <w:tcW w:w="1134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136,5</w:t>
            </w:r>
          </w:p>
        </w:tc>
        <w:tc>
          <w:tcPr>
            <w:tcW w:w="81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4A2532">
              <w:rPr>
                <w:bCs/>
                <w:sz w:val="24"/>
                <w:szCs w:val="24"/>
              </w:rPr>
              <w:t>96,5</w:t>
            </w:r>
          </w:p>
        </w:tc>
      </w:tr>
      <w:tr w:rsidR="004A2532" w:rsidRPr="004A2532" w:rsidTr="0049347E">
        <w:tc>
          <w:tcPr>
            <w:tcW w:w="2943" w:type="dxa"/>
          </w:tcPr>
          <w:p w:rsidR="004A2532" w:rsidRPr="004A2532" w:rsidRDefault="004A2532" w:rsidP="004A2532">
            <w:pPr>
              <w:spacing w:after="200"/>
              <w:jc w:val="center"/>
              <w:rPr>
                <w:bCs/>
                <w:sz w:val="18"/>
                <w:szCs w:val="18"/>
              </w:rPr>
            </w:pPr>
            <w:r w:rsidRPr="004A2532">
              <w:rPr>
                <w:b/>
                <w:bCs/>
                <w:sz w:val="18"/>
                <w:szCs w:val="18"/>
              </w:rPr>
              <w:t>ИТОГО по 903</w:t>
            </w:r>
          </w:p>
        </w:tc>
        <w:tc>
          <w:tcPr>
            <w:tcW w:w="709" w:type="dxa"/>
          </w:tcPr>
          <w:p w:rsidR="004A2532" w:rsidRPr="004A2532" w:rsidRDefault="004A2532" w:rsidP="004A2532">
            <w:pPr>
              <w:spacing w:after="2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A2532" w:rsidRPr="004A2532" w:rsidRDefault="004A2532" w:rsidP="004A2532">
            <w:pPr>
              <w:spacing w:after="2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A2532" w:rsidRPr="004A2532" w:rsidRDefault="004A2532" w:rsidP="004A2532">
            <w:pPr>
              <w:spacing w:after="200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24"/>
                <w:szCs w:val="24"/>
              </w:rPr>
            </w:pPr>
            <w:r w:rsidRPr="004A2532">
              <w:rPr>
                <w:b/>
                <w:bCs/>
                <w:sz w:val="24"/>
                <w:szCs w:val="24"/>
              </w:rPr>
              <w:t>2965,1</w:t>
            </w:r>
          </w:p>
        </w:tc>
        <w:tc>
          <w:tcPr>
            <w:tcW w:w="1134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24"/>
                <w:szCs w:val="24"/>
              </w:rPr>
            </w:pPr>
            <w:r w:rsidRPr="004A2532">
              <w:rPr>
                <w:b/>
                <w:bCs/>
                <w:sz w:val="24"/>
                <w:szCs w:val="24"/>
              </w:rPr>
              <w:t>1594,0</w:t>
            </w:r>
          </w:p>
        </w:tc>
        <w:tc>
          <w:tcPr>
            <w:tcW w:w="817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24"/>
                <w:szCs w:val="24"/>
              </w:rPr>
            </w:pPr>
            <w:r w:rsidRPr="004A2532">
              <w:rPr>
                <w:b/>
                <w:bCs/>
                <w:sz w:val="24"/>
                <w:szCs w:val="24"/>
              </w:rPr>
              <w:t>53,7</w:t>
            </w:r>
          </w:p>
        </w:tc>
      </w:tr>
      <w:tr w:rsidR="004A2532" w:rsidRPr="004A2532" w:rsidTr="0049347E">
        <w:tc>
          <w:tcPr>
            <w:tcW w:w="2943" w:type="dxa"/>
          </w:tcPr>
          <w:p w:rsidR="004A2532" w:rsidRPr="004A2532" w:rsidRDefault="004A2532" w:rsidP="004A2532">
            <w:pPr>
              <w:spacing w:after="200"/>
              <w:jc w:val="center"/>
              <w:rPr>
                <w:b/>
                <w:bCs/>
              </w:rPr>
            </w:pPr>
            <w:r w:rsidRPr="004A2532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709" w:type="dxa"/>
          </w:tcPr>
          <w:p w:rsidR="004A2532" w:rsidRPr="004A2532" w:rsidRDefault="004A2532" w:rsidP="004A2532">
            <w:pPr>
              <w:spacing w:after="2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A2532" w:rsidRPr="004A2532" w:rsidRDefault="004A2532" w:rsidP="004A2532">
            <w:pPr>
              <w:spacing w:after="2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24"/>
                <w:szCs w:val="24"/>
              </w:rPr>
            </w:pPr>
            <w:r w:rsidRPr="004A2532">
              <w:rPr>
                <w:b/>
                <w:bCs/>
                <w:sz w:val="24"/>
                <w:szCs w:val="24"/>
              </w:rPr>
              <w:t>153681,0</w:t>
            </w:r>
          </w:p>
        </w:tc>
        <w:tc>
          <w:tcPr>
            <w:tcW w:w="1134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24"/>
                <w:szCs w:val="24"/>
              </w:rPr>
            </w:pPr>
            <w:r w:rsidRPr="004A2532">
              <w:rPr>
                <w:b/>
                <w:bCs/>
                <w:sz w:val="24"/>
                <w:szCs w:val="24"/>
              </w:rPr>
              <w:t>61056,4</w:t>
            </w:r>
          </w:p>
        </w:tc>
        <w:tc>
          <w:tcPr>
            <w:tcW w:w="817" w:type="dxa"/>
          </w:tcPr>
          <w:p w:rsidR="004A2532" w:rsidRPr="004A2532" w:rsidRDefault="004A2532" w:rsidP="004A2532">
            <w:pPr>
              <w:spacing w:after="200"/>
              <w:jc w:val="both"/>
              <w:rPr>
                <w:b/>
                <w:bCs/>
                <w:sz w:val="24"/>
                <w:szCs w:val="24"/>
              </w:rPr>
            </w:pPr>
            <w:r w:rsidRPr="004A2532">
              <w:rPr>
                <w:b/>
                <w:bCs/>
                <w:sz w:val="24"/>
                <w:szCs w:val="24"/>
              </w:rPr>
              <w:t>39,7</w:t>
            </w:r>
          </w:p>
        </w:tc>
      </w:tr>
    </w:tbl>
    <w:p w:rsidR="004A2532" w:rsidRPr="004A2532" w:rsidRDefault="004A2532" w:rsidP="004A253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2532" w:rsidRPr="004A2532" w:rsidRDefault="004A2532" w:rsidP="004A253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реализации регионального проекта </w:t>
      </w:r>
      <w:r w:rsidRPr="004A2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комфортной городской среды»</w:t>
      </w:r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предусмотрены бюджетные ассигнования в объеме 7351,0 тыс. рублей на осуществление благоустройства дворовых территорий. В течение 1 полугодия 2023 года расходы составили 6941,7 тыс. рублей, что составило 94,4 % от утвержденных плановых назначений. Главным администратором расходов является администрация Стародубского муниципального округа.</w:t>
      </w:r>
    </w:p>
    <w:p w:rsidR="004A2532" w:rsidRPr="004A2532" w:rsidRDefault="004A2532" w:rsidP="004A253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реализации  регионального проекта </w:t>
      </w:r>
      <w:r w:rsidRPr="004A2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«Творческие люди»</w:t>
      </w:r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1 </w:t>
      </w:r>
      <w:proofErr w:type="spellStart"/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полугодиее</w:t>
      </w:r>
      <w:proofErr w:type="spellEnd"/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2023 года осуществлялась государственная поддержка лучших сельских учреждений культуры. В 1 полугодии 2023 года на поощрение </w:t>
      </w:r>
      <w:proofErr w:type="spellStart"/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Меленского</w:t>
      </w:r>
      <w:proofErr w:type="spellEnd"/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дома культуры  направлено 107,4 тыс. рублей, или 100% плановых назначений. Главным администратором расходов является отдел </w:t>
      </w:r>
      <w:r w:rsidRPr="004A25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культуры, туризма, молодежной политики и спорта администрации Стародубского муниципального округа Брянской области</w:t>
      </w:r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2532" w:rsidRPr="004A2532" w:rsidRDefault="004A2532" w:rsidP="004A253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реализации регионального проекта </w:t>
      </w:r>
      <w:r w:rsidRPr="004A2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«Патриотическое воспитание граждан Российской Федерации (Брянская область)»</w:t>
      </w:r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осуществлялось финансирование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 За 1 полугодие 2023 года расходы составили 1457,5 тыс. рублей, или 51,6% плановых назначений (2823,7 тыс. рублей). Главным администратором расходов является отдел </w:t>
      </w:r>
      <w:r w:rsidRPr="004A2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администрации Стародубского муниципального округа Брянской области</w:t>
      </w:r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2532" w:rsidRPr="004A2532" w:rsidRDefault="004A2532" w:rsidP="004A253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реализации регионального проекта </w:t>
      </w:r>
      <w:r w:rsidRPr="004A2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«Чистая вода»</w:t>
      </w:r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государственной программы «Охрана окружающей среды, воспроизводство и использование природных ресурсов Брянской области» предусмотрены бюджетные ассигнования в объеме 12792,0 тыс. рублей на строительство водозаборного сооружения в </w:t>
      </w:r>
      <w:proofErr w:type="spellStart"/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gramStart"/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</w:t>
      </w:r>
      <w:proofErr w:type="gramEnd"/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рокоповка</w:t>
      </w:r>
      <w:proofErr w:type="spellEnd"/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реконструкции системы водоснабжения. За 1 полугодие 2023 года расходы составили 7649,0 тыс. рублей, или 59,7% плановых назначений. Главным администратором расходов является администрация Стародубского муниципального округа.</w:t>
      </w:r>
    </w:p>
    <w:p w:rsidR="004A2532" w:rsidRPr="004A2532" w:rsidRDefault="004A2532" w:rsidP="004A253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реализации регионального проекта </w:t>
      </w:r>
      <w:r w:rsidRPr="004A2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«Успех каждого ребенка (Брянская область)»</w:t>
      </w:r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предусмотрены бюджетные ассигнования в объеме 141,4 тыс. рублей. За 1 полугодие 2023 года расходы составили 136,5 тыс. рублей, или 96,5% плановых назначений. Главным администратором </w:t>
      </w:r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расходов является отдел образования администрация Стародубского муниципального округа.</w:t>
      </w:r>
    </w:p>
    <w:p w:rsidR="004A2532" w:rsidRPr="004A2532" w:rsidRDefault="004A2532" w:rsidP="004A253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реализации регионального проекта </w:t>
      </w:r>
      <w:r w:rsidRPr="004A2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«Чистая страна»</w:t>
      </w:r>
      <w:r w:rsidRPr="004A2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государственной программы «Охрана окружающей среды, воспроизводство и использование природных ресурсов Брянской области» предусмотрены бюджетные ассигнования в объеме 130465,5  тыс. рублей на рекультивацию свалки бытовых отходов. За 1 полугодие 2023 года расходы составили 44764,3 тыс. рублей, или 34,3% плановых назначений. Главным администратором расходов является администрация Стародубского муниципального округа.</w:t>
      </w:r>
    </w:p>
    <w:p w:rsidR="004A2532" w:rsidRPr="004A2532" w:rsidRDefault="004A2532" w:rsidP="004A25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о бюджете (с учетом изменений), прогнозируемый дефицит бюджета был утверждён в сумме </w:t>
      </w:r>
      <w:r w:rsidRPr="004A2532">
        <w:rPr>
          <w:rFonts w:ascii="Times New Roman" w:hAnsi="Times New Roman"/>
          <w:sz w:val="28"/>
          <w:szCs w:val="28"/>
        </w:rPr>
        <w:t>32744,4</w:t>
      </w:r>
      <w:r w:rsidRPr="004A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при этом, утвержден перечень главных </w:t>
      </w:r>
      <w:proofErr w:type="gramStart"/>
      <w:r w:rsidRPr="004A253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источников финансирования дефицита бюджета</w:t>
      </w:r>
      <w:proofErr w:type="gramEnd"/>
      <w:r w:rsidRPr="004A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источники финансирования дефицита бюджета - изменение остатков на счетах по учету средств бюджета;</w:t>
      </w:r>
    </w:p>
    <w:p w:rsidR="004A2532" w:rsidRPr="004A2532" w:rsidRDefault="004A2532" w:rsidP="004A25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дефицита бюджета при его утверждении в решении о бюджете соответствовал параметру, установленному бюджетным законодательством. </w:t>
      </w:r>
    </w:p>
    <w:p w:rsidR="004A2532" w:rsidRPr="004A2532" w:rsidRDefault="004A2532" w:rsidP="004A25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5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отчётом об исполнении бюджета за 1 полугодие 2023г. бюджет исполнен с дефицитом в объёме 20207,5 тыс. рублей.</w:t>
      </w:r>
    </w:p>
    <w:p w:rsidR="006518AE" w:rsidRPr="006518AE" w:rsidRDefault="002E02DF" w:rsidP="002E02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23DA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6518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18AE" w:rsidRPr="006518AE">
        <w:rPr>
          <w:rFonts w:ascii="Times New Roman" w:hAnsi="Times New Roman" w:cs="Times New Roman"/>
          <w:sz w:val="28"/>
          <w:szCs w:val="28"/>
        </w:rPr>
        <w:t xml:space="preserve">Проведенным экспертно-аналитическим мероприятием </w:t>
      </w:r>
      <w:r w:rsidR="006518AE" w:rsidRPr="006518AE">
        <w:rPr>
          <w:rFonts w:ascii="Times New Roman" w:hAnsi="Times New Roman" w:cs="Times New Roman"/>
          <w:b/>
          <w:sz w:val="28"/>
          <w:szCs w:val="28"/>
        </w:rPr>
        <w:t xml:space="preserve">«Экспертиза и подготовка заключения на отчет об исполнении бюджета Стародубского муниципального округа Брянской области за 1 </w:t>
      </w:r>
      <w:r w:rsidR="004A2532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6518AE" w:rsidRPr="006518A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D78A1">
        <w:rPr>
          <w:rFonts w:ascii="Times New Roman" w:hAnsi="Times New Roman" w:cs="Times New Roman"/>
          <w:b/>
          <w:sz w:val="28"/>
          <w:szCs w:val="28"/>
        </w:rPr>
        <w:t>3</w:t>
      </w:r>
      <w:r w:rsidR="006518AE" w:rsidRPr="006518AE">
        <w:rPr>
          <w:rFonts w:ascii="Times New Roman" w:hAnsi="Times New Roman" w:cs="Times New Roman"/>
          <w:b/>
          <w:sz w:val="28"/>
          <w:szCs w:val="28"/>
        </w:rPr>
        <w:t xml:space="preserve"> года» </w:t>
      </w:r>
      <w:r w:rsidR="006518AE" w:rsidRPr="006518AE">
        <w:rPr>
          <w:rFonts w:ascii="Times New Roman" w:hAnsi="Times New Roman" w:cs="Times New Roman"/>
          <w:sz w:val="28"/>
          <w:szCs w:val="28"/>
        </w:rPr>
        <w:t>позволяет сделать вывод о том, что  отчет подготовлен в рамках полномочий администрации Стародубского муниципального округа Брянской области и не противоречит действующему законодательству и муниципальным правовым актам Стародубского муниципального округа, а также удовлетворяет требованиям полноты отражения средств бюджета по</w:t>
      </w:r>
      <w:proofErr w:type="gramEnd"/>
      <w:r w:rsidR="006518AE" w:rsidRPr="006518AE">
        <w:rPr>
          <w:rFonts w:ascii="Times New Roman" w:hAnsi="Times New Roman" w:cs="Times New Roman"/>
          <w:sz w:val="28"/>
          <w:szCs w:val="28"/>
        </w:rPr>
        <w:t xml:space="preserve"> доходам, расходам и источникам финансирования дефицита бюджета.</w:t>
      </w:r>
    </w:p>
    <w:p w:rsidR="00BC31AA" w:rsidRDefault="00BC31AA" w:rsidP="00BC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2EE" w:rsidRDefault="00C222EE" w:rsidP="00E70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FF3" w:rsidRDefault="00515FF3" w:rsidP="00515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Контрольно-счетной палаты </w:t>
      </w:r>
    </w:p>
    <w:p w:rsidR="00515FF3" w:rsidRPr="002808DF" w:rsidRDefault="00F25760" w:rsidP="00515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Стародубского муниципального округа</w:t>
      </w:r>
      <w:r w:rsidR="006518A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76F4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51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Н.А.Сусло</w:t>
      </w:r>
      <w:proofErr w:type="spellEnd"/>
    </w:p>
    <w:sectPr w:rsidR="00515FF3" w:rsidRPr="002808DF" w:rsidSect="00AF598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B41" w:rsidRDefault="008D5B41" w:rsidP="00AF5987">
      <w:pPr>
        <w:spacing w:after="0" w:line="240" w:lineRule="auto"/>
      </w:pPr>
      <w:r>
        <w:separator/>
      </w:r>
    </w:p>
  </w:endnote>
  <w:endnote w:type="continuationSeparator" w:id="0">
    <w:p w:rsidR="008D5B41" w:rsidRDefault="008D5B41" w:rsidP="00AF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B41" w:rsidRDefault="008D5B41" w:rsidP="00AF5987">
      <w:pPr>
        <w:spacing w:after="0" w:line="240" w:lineRule="auto"/>
      </w:pPr>
      <w:r>
        <w:separator/>
      </w:r>
    </w:p>
  </w:footnote>
  <w:footnote w:type="continuationSeparator" w:id="0">
    <w:p w:rsidR="008D5B41" w:rsidRDefault="008D5B41" w:rsidP="00AF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522925"/>
      <w:docPartObj>
        <w:docPartGallery w:val="Page Numbers (Top of Page)"/>
        <w:docPartUnique/>
      </w:docPartObj>
    </w:sdtPr>
    <w:sdtEndPr/>
    <w:sdtContent>
      <w:p w:rsidR="00AF5987" w:rsidRDefault="00EB578F">
        <w:pPr>
          <w:pStyle w:val="a7"/>
          <w:jc w:val="center"/>
        </w:pPr>
        <w:r>
          <w:fldChar w:fldCharType="begin"/>
        </w:r>
        <w:r w:rsidR="00AF5987">
          <w:instrText>PAGE   \* MERGEFORMAT</w:instrText>
        </w:r>
        <w:r>
          <w:fldChar w:fldCharType="separate"/>
        </w:r>
        <w:r w:rsidR="004A2532">
          <w:rPr>
            <w:noProof/>
          </w:rPr>
          <w:t>2</w:t>
        </w:r>
        <w:r>
          <w:fldChar w:fldCharType="end"/>
        </w:r>
      </w:p>
    </w:sdtContent>
  </w:sdt>
  <w:p w:rsidR="00AF5987" w:rsidRDefault="00AF59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637"/>
    <w:multiLevelType w:val="multilevel"/>
    <w:tmpl w:val="CD32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126F9"/>
    <w:multiLevelType w:val="multilevel"/>
    <w:tmpl w:val="94A61A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228D2"/>
    <w:multiLevelType w:val="multilevel"/>
    <w:tmpl w:val="97F2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A6284"/>
    <w:multiLevelType w:val="hybridMultilevel"/>
    <w:tmpl w:val="97A29390"/>
    <w:lvl w:ilvl="0" w:tplc="2E2837E4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9A168B9"/>
    <w:multiLevelType w:val="multilevel"/>
    <w:tmpl w:val="8FD8B8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5E4753"/>
    <w:multiLevelType w:val="multilevel"/>
    <w:tmpl w:val="F97A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03983"/>
    <w:multiLevelType w:val="multilevel"/>
    <w:tmpl w:val="100CD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76861"/>
    <w:multiLevelType w:val="multilevel"/>
    <w:tmpl w:val="28989D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22150A"/>
    <w:multiLevelType w:val="multilevel"/>
    <w:tmpl w:val="98E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025612"/>
    <w:multiLevelType w:val="multilevel"/>
    <w:tmpl w:val="5438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174F77"/>
    <w:multiLevelType w:val="multilevel"/>
    <w:tmpl w:val="8F60C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7B4B94"/>
    <w:multiLevelType w:val="hybridMultilevel"/>
    <w:tmpl w:val="2F1EE19A"/>
    <w:lvl w:ilvl="0" w:tplc="5A803ECA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F020303"/>
    <w:multiLevelType w:val="multilevel"/>
    <w:tmpl w:val="838A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DC6D1F"/>
    <w:multiLevelType w:val="multilevel"/>
    <w:tmpl w:val="358A7A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A876F2"/>
    <w:multiLevelType w:val="multilevel"/>
    <w:tmpl w:val="C9F6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737539"/>
    <w:multiLevelType w:val="hybridMultilevel"/>
    <w:tmpl w:val="A1245FDC"/>
    <w:lvl w:ilvl="0" w:tplc="E952A8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6">
    <w:nsid w:val="55737534"/>
    <w:multiLevelType w:val="hybridMultilevel"/>
    <w:tmpl w:val="E96A2948"/>
    <w:lvl w:ilvl="0" w:tplc="F1A6FD96">
      <w:start w:val="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9E00382"/>
    <w:multiLevelType w:val="multilevel"/>
    <w:tmpl w:val="9FB45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BC154D"/>
    <w:multiLevelType w:val="multilevel"/>
    <w:tmpl w:val="A26EBF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4B5D17"/>
    <w:multiLevelType w:val="multilevel"/>
    <w:tmpl w:val="8CF62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1"/>
  </w:num>
  <w:num w:numId="5">
    <w:abstractNumId w:val="3"/>
  </w:num>
  <w:num w:numId="6">
    <w:abstractNumId w:val="2"/>
  </w:num>
  <w:num w:numId="7">
    <w:abstractNumId w:val="13"/>
  </w:num>
  <w:num w:numId="8">
    <w:abstractNumId w:val="10"/>
  </w:num>
  <w:num w:numId="9">
    <w:abstractNumId w:val="0"/>
  </w:num>
  <w:num w:numId="10">
    <w:abstractNumId w:val="8"/>
  </w:num>
  <w:num w:numId="11">
    <w:abstractNumId w:val="12"/>
  </w:num>
  <w:num w:numId="12">
    <w:abstractNumId w:val="7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7"/>
  </w:num>
  <w:num w:numId="18">
    <w:abstractNumId w:val="18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59"/>
    <w:rsid w:val="00014CAA"/>
    <w:rsid w:val="000178D7"/>
    <w:rsid w:val="0002562F"/>
    <w:rsid w:val="00026709"/>
    <w:rsid w:val="0005014A"/>
    <w:rsid w:val="000551B5"/>
    <w:rsid w:val="00057B97"/>
    <w:rsid w:val="0006725C"/>
    <w:rsid w:val="000763CC"/>
    <w:rsid w:val="00080156"/>
    <w:rsid w:val="00087C81"/>
    <w:rsid w:val="00095523"/>
    <w:rsid w:val="00097F4F"/>
    <w:rsid w:val="000B0E3D"/>
    <w:rsid w:val="000C6EC5"/>
    <w:rsid w:val="00104F6F"/>
    <w:rsid w:val="00112461"/>
    <w:rsid w:val="00112742"/>
    <w:rsid w:val="00120454"/>
    <w:rsid w:val="00137526"/>
    <w:rsid w:val="001523DA"/>
    <w:rsid w:val="001612B4"/>
    <w:rsid w:val="00186914"/>
    <w:rsid w:val="00193BC7"/>
    <w:rsid w:val="001A6E88"/>
    <w:rsid w:val="001C74D5"/>
    <w:rsid w:val="00212E9E"/>
    <w:rsid w:val="00217A6A"/>
    <w:rsid w:val="00237468"/>
    <w:rsid w:val="0024270E"/>
    <w:rsid w:val="002766B7"/>
    <w:rsid w:val="002808DF"/>
    <w:rsid w:val="002C16DA"/>
    <w:rsid w:val="002D73C7"/>
    <w:rsid w:val="002E02DF"/>
    <w:rsid w:val="002F1539"/>
    <w:rsid w:val="002F3C9E"/>
    <w:rsid w:val="00302D77"/>
    <w:rsid w:val="003320F0"/>
    <w:rsid w:val="0035794B"/>
    <w:rsid w:val="00376F4A"/>
    <w:rsid w:val="00383AC4"/>
    <w:rsid w:val="003953A8"/>
    <w:rsid w:val="003C7421"/>
    <w:rsid w:val="0040765C"/>
    <w:rsid w:val="00426EAA"/>
    <w:rsid w:val="004277F5"/>
    <w:rsid w:val="004351B4"/>
    <w:rsid w:val="0044327D"/>
    <w:rsid w:val="004628A4"/>
    <w:rsid w:val="00467497"/>
    <w:rsid w:val="004714F3"/>
    <w:rsid w:val="00475C73"/>
    <w:rsid w:val="0047766C"/>
    <w:rsid w:val="004806FD"/>
    <w:rsid w:val="00480836"/>
    <w:rsid w:val="00486B66"/>
    <w:rsid w:val="00490B2B"/>
    <w:rsid w:val="004A01D4"/>
    <w:rsid w:val="004A2532"/>
    <w:rsid w:val="004B6314"/>
    <w:rsid w:val="00514DE1"/>
    <w:rsid w:val="00515FF3"/>
    <w:rsid w:val="00523627"/>
    <w:rsid w:val="00542858"/>
    <w:rsid w:val="00590A91"/>
    <w:rsid w:val="005B7059"/>
    <w:rsid w:val="005E2257"/>
    <w:rsid w:val="005E4B3F"/>
    <w:rsid w:val="006070B8"/>
    <w:rsid w:val="00646122"/>
    <w:rsid w:val="006511DC"/>
    <w:rsid w:val="006518AE"/>
    <w:rsid w:val="00670BD5"/>
    <w:rsid w:val="006B6402"/>
    <w:rsid w:val="00705288"/>
    <w:rsid w:val="00732895"/>
    <w:rsid w:val="00735ABF"/>
    <w:rsid w:val="00763528"/>
    <w:rsid w:val="00765574"/>
    <w:rsid w:val="00771606"/>
    <w:rsid w:val="00774CCA"/>
    <w:rsid w:val="007A41CB"/>
    <w:rsid w:val="007D53DD"/>
    <w:rsid w:val="007D78A1"/>
    <w:rsid w:val="00823ED4"/>
    <w:rsid w:val="008241CD"/>
    <w:rsid w:val="008433BF"/>
    <w:rsid w:val="008472E6"/>
    <w:rsid w:val="008513ED"/>
    <w:rsid w:val="0087185C"/>
    <w:rsid w:val="0088116E"/>
    <w:rsid w:val="00881E22"/>
    <w:rsid w:val="008C3D39"/>
    <w:rsid w:val="008D5B41"/>
    <w:rsid w:val="008E4226"/>
    <w:rsid w:val="008F4B23"/>
    <w:rsid w:val="009030C1"/>
    <w:rsid w:val="00904584"/>
    <w:rsid w:val="009370C8"/>
    <w:rsid w:val="00946148"/>
    <w:rsid w:val="009776C8"/>
    <w:rsid w:val="00983D36"/>
    <w:rsid w:val="0099143D"/>
    <w:rsid w:val="009B6077"/>
    <w:rsid w:val="009C5BCE"/>
    <w:rsid w:val="00A17AE3"/>
    <w:rsid w:val="00A809DB"/>
    <w:rsid w:val="00AB7C81"/>
    <w:rsid w:val="00AC1A23"/>
    <w:rsid w:val="00AC6EE2"/>
    <w:rsid w:val="00AE3750"/>
    <w:rsid w:val="00AF5987"/>
    <w:rsid w:val="00B05403"/>
    <w:rsid w:val="00B95D6C"/>
    <w:rsid w:val="00BC31AA"/>
    <w:rsid w:val="00BC5D6C"/>
    <w:rsid w:val="00BC74D8"/>
    <w:rsid w:val="00C222EE"/>
    <w:rsid w:val="00C46CB5"/>
    <w:rsid w:val="00C63C77"/>
    <w:rsid w:val="00C92B03"/>
    <w:rsid w:val="00CC4F7D"/>
    <w:rsid w:val="00CC7FF4"/>
    <w:rsid w:val="00CE4805"/>
    <w:rsid w:val="00CE54C8"/>
    <w:rsid w:val="00D02DE5"/>
    <w:rsid w:val="00D16467"/>
    <w:rsid w:val="00D24EC3"/>
    <w:rsid w:val="00D64028"/>
    <w:rsid w:val="00D811E3"/>
    <w:rsid w:val="00DA15DA"/>
    <w:rsid w:val="00DB5D49"/>
    <w:rsid w:val="00DB7632"/>
    <w:rsid w:val="00DE679C"/>
    <w:rsid w:val="00E0507F"/>
    <w:rsid w:val="00E15DF8"/>
    <w:rsid w:val="00E2035B"/>
    <w:rsid w:val="00E3637D"/>
    <w:rsid w:val="00E44CC8"/>
    <w:rsid w:val="00E61883"/>
    <w:rsid w:val="00E63B91"/>
    <w:rsid w:val="00E70CA7"/>
    <w:rsid w:val="00E710CF"/>
    <w:rsid w:val="00EB578F"/>
    <w:rsid w:val="00F049E3"/>
    <w:rsid w:val="00F04DD4"/>
    <w:rsid w:val="00F25760"/>
    <w:rsid w:val="00F44D68"/>
    <w:rsid w:val="00F64ECC"/>
    <w:rsid w:val="00F775EE"/>
    <w:rsid w:val="00F92A15"/>
    <w:rsid w:val="00FB1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4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4584"/>
    <w:pPr>
      <w:ind w:left="720"/>
      <w:contextualSpacing/>
    </w:pPr>
  </w:style>
  <w:style w:type="paragraph" w:customStyle="1" w:styleId="1">
    <w:name w:val="Знак Знак Знак Знак1 Знак Знак"/>
    <w:basedOn w:val="a"/>
    <w:rsid w:val="00057B9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15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F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5987"/>
  </w:style>
  <w:style w:type="paragraph" w:styleId="a9">
    <w:name w:val="footer"/>
    <w:basedOn w:val="a"/>
    <w:link w:val="aa"/>
    <w:uiPriority w:val="99"/>
    <w:unhideWhenUsed/>
    <w:rsid w:val="00AF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5987"/>
  </w:style>
  <w:style w:type="character" w:customStyle="1" w:styleId="30">
    <w:name w:val="Заголовок 3 Знак"/>
    <w:basedOn w:val="a0"/>
    <w:link w:val="3"/>
    <w:uiPriority w:val="9"/>
    <w:rsid w:val="00CE48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E4805"/>
  </w:style>
  <w:style w:type="paragraph" w:styleId="ab">
    <w:name w:val="Normal (Web)"/>
    <w:basedOn w:val="a"/>
    <w:uiPriority w:val="99"/>
    <w:unhideWhenUsed/>
    <w:rsid w:val="00CE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E4805"/>
    <w:rPr>
      <w:b/>
      <w:bCs/>
    </w:rPr>
  </w:style>
  <w:style w:type="character" w:styleId="ad">
    <w:name w:val="Emphasis"/>
    <w:basedOn w:val="a0"/>
    <w:uiPriority w:val="20"/>
    <w:qFormat/>
    <w:rsid w:val="00CE4805"/>
    <w:rPr>
      <w:i/>
      <w:iCs/>
    </w:rPr>
  </w:style>
  <w:style w:type="character" w:styleId="ae">
    <w:name w:val="Hyperlink"/>
    <w:basedOn w:val="a0"/>
    <w:uiPriority w:val="99"/>
    <w:semiHidden/>
    <w:unhideWhenUsed/>
    <w:rsid w:val="00CE480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CE4805"/>
    <w:rPr>
      <w:color w:val="800080"/>
      <w:u w:val="single"/>
    </w:rPr>
  </w:style>
  <w:style w:type="paragraph" w:styleId="2">
    <w:name w:val="Quote"/>
    <w:basedOn w:val="a"/>
    <w:next w:val="a"/>
    <w:link w:val="20"/>
    <w:uiPriority w:val="29"/>
    <w:qFormat/>
    <w:rsid w:val="00D811E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811E3"/>
    <w:rPr>
      <w:i/>
      <w:iCs/>
      <w:color w:val="000000" w:themeColor="text1"/>
    </w:rPr>
  </w:style>
  <w:style w:type="table" w:customStyle="1" w:styleId="11">
    <w:name w:val="Сетка таблицы1"/>
    <w:basedOn w:val="a1"/>
    <w:next w:val="a3"/>
    <w:rsid w:val="007D7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rsid w:val="004A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4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4584"/>
    <w:pPr>
      <w:ind w:left="720"/>
      <w:contextualSpacing/>
    </w:pPr>
  </w:style>
  <w:style w:type="paragraph" w:customStyle="1" w:styleId="1">
    <w:name w:val="Знак Знак Знак Знак1 Знак Знак"/>
    <w:basedOn w:val="a"/>
    <w:rsid w:val="00057B9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15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F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5987"/>
  </w:style>
  <w:style w:type="paragraph" w:styleId="a9">
    <w:name w:val="footer"/>
    <w:basedOn w:val="a"/>
    <w:link w:val="aa"/>
    <w:uiPriority w:val="99"/>
    <w:unhideWhenUsed/>
    <w:rsid w:val="00AF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5987"/>
  </w:style>
  <w:style w:type="character" w:customStyle="1" w:styleId="30">
    <w:name w:val="Заголовок 3 Знак"/>
    <w:basedOn w:val="a0"/>
    <w:link w:val="3"/>
    <w:uiPriority w:val="9"/>
    <w:rsid w:val="00CE48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E4805"/>
  </w:style>
  <w:style w:type="paragraph" w:styleId="ab">
    <w:name w:val="Normal (Web)"/>
    <w:basedOn w:val="a"/>
    <w:uiPriority w:val="99"/>
    <w:unhideWhenUsed/>
    <w:rsid w:val="00CE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E4805"/>
    <w:rPr>
      <w:b/>
      <w:bCs/>
    </w:rPr>
  </w:style>
  <w:style w:type="character" w:styleId="ad">
    <w:name w:val="Emphasis"/>
    <w:basedOn w:val="a0"/>
    <w:uiPriority w:val="20"/>
    <w:qFormat/>
    <w:rsid w:val="00CE4805"/>
    <w:rPr>
      <w:i/>
      <w:iCs/>
    </w:rPr>
  </w:style>
  <w:style w:type="character" w:styleId="ae">
    <w:name w:val="Hyperlink"/>
    <w:basedOn w:val="a0"/>
    <w:uiPriority w:val="99"/>
    <w:semiHidden/>
    <w:unhideWhenUsed/>
    <w:rsid w:val="00CE480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CE4805"/>
    <w:rPr>
      <w:color w:val="800080"/>
      <w:u w:val="single"/>
    </w:rPr>
  </w:style>
  <w:style w:type="paragraph" w:styleId="2">
    <w:name w:val="Quote"/>
    <w:basedOn w:val="a"/>
    <w:next w:val="a"/>
    <w:link w:val="20"/>
    <w:uiPriority w:val="29"/>
    <w:qFormat/>
    <w:rsid w:val="00D811E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811E3"/>
    <w:rPr>
      <w:i/>
      <w:iCs/>
      <w:color w:val="000000" w:themeColor="text1"/>
    </w:rPr>
  </w:style>
  <w:style w:type="table" w:customStyle="1" w:styleId="11">
    <w:name w:val="Сетка таблицы1"/>
    <w:basedOn w:val="a1"/>
    <w:next w:val="a3"/>
    <w:rsid w:val="007D7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rsid w:val="004A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51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8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887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9050">
                  <w:marLeft w:val="0"/>
                  <w:marRight w:val="0"/>
                  <w:marTop w:val="0"/>
                  <w:marBottom w:val="30"/>
                  <w:divBdr>
                    <w:top w:val="single" w:sz="18" w:space="5" w:color="1B517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8EB53-905E-48F9-BDBD-F6B9A5EE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КСП</cp:lastModifiedBy>
  <cp:revision>3</cp:revision>
  <cp:lastPrinted>2022-06-23T07:41:00Z</cp:lastPrinted>
  <dcterms:created xsi:type="dcterms:W3CDTF">2023-09-06T14:27:00Z</dcterms:created>
  <dcterms:modified xsi:type="dcterms:W3CDTF">2024-01-16T08:05:00Z</dcterms:modified>
</cp:coreProperties>
</file>