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E6" w:rsidRDefault="00B22228">
      <w:pPr>
        <w:spacing w:before="74" w:line="360" w:lineRule="auto"/>
        <w:ind w:left="1516" w:right="1371"/>
        <w:jc w:val="center"/>
        <w:rPr>
          <w:b/>
          <w:sz w:val="24"/>
        </w:rPr>
      </w:pPr>
      <w:r>
        <w:rPr>
          <w:b/>
          <w:sz w:val="24"/>
        </w:rPr>
        <w:t>КОНТРОЛЬНО-СЧЕТНАЯ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ПАЛАТА </w:t>
      </w:r>
      <w:r w:rsidR="00767CEE">
        <w:rPr>
          <w:b/>
          <w:sz w:val="24"/>
        </w:rPr>
        <w:t>СТАРОДУБСКОГО МУНИЦИПАЛЬНОГО ОКРУГА</w:t>
      </w: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B22228">
      <w:pPr>
        <w:spacing w:before="1"/>
        <w:ind w:left="1516" w:right="1371"/>
        <w:jc w:val="center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ВНЕШНЕГО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МУНИЦИПАЛЬНОГО ФИНАНСОВОГО КОНТРОЛЯ</w:t>
      </w: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A829E6">
      <w:pPr>
        <w:pStyle w:val="a3"/>
        <w:ind w:left="0" w:firstLine="0"/>
        <w:jc w:val="left"/>
        <w:rPr>
          <w:b/>
        </w:rPr>
      </w:pPr>
    </w:p>
    <w:p w:rsidR="00A829E6" w:rsidRDefault="00B22228">
      <w:pPr>
        <w:ind w:left="144"/>
        <w:jc w:val="center"/>
        <w:rPr>
          <w:b/>
          <w:sz w:val="24"/>
        </w:rPr>
      </w:pPr>
      <w:r>
        <w:rPr>
          <w:b/>
          <w:sz w:val="24"/>
        </w:rPr>
        <w:t>СВМФК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АУДИТА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ИСПОЛЬЗОВАНИЯ МУНИЦИПАЛЬНЫХ СРЕДСТВ»</w:t>
      </w:r>
    </w:p>
    <w:p w:rsidR="00767CEE" w:rsidRPr="00767CEE" w:rsidRDefault="00767CEE" w:rsidP="00767CEE">
      <w:pPr>
        <w:jc w:val="center"/>
        <w:rPr>
          <w:sz w:val="28"/>
          <w:szCs w:val="28"/>
          <w:lang w:eastAsia="ru-RU"/>
        </w:rPr>
      </w:pPr>
      <w:proofErr w:type="gramStart"/>
      <w:r w:rsidRPr="00767CEE">
        <w:rPr>
          <w:sz w:val="28"/>
          <w:szCs w:val="28"/>
          <w:lang w:eastAsia="ru-RU"/>
        </w:rPr>
        <w:t xml:space="preserve">(утвержден приказом Контрольно-счётной палаты </w:t>
      </w:r>
      <w:proofErr w:type="gramEnd"/>
    </w:p>
    <w:p w:rsidR="00767CEE" w:rsidRPr="00767CEE" w:rsidRDefault="00767CEE" w:rsidP="00767CEE">
      <w:pPr>
        <w:widowControl/>
        <w:autoSpaceDE/>
        <w:jc w:val="center"/>
      </w:pPr>
      <w:r w:rsidRPr="00767CEE">
        <w:rPr>
          <w:sz w:val="28"/>
          <w:szCs w:val="28"/>
          <w:lang w:eastAsia="ru-RU"/>
        </w:rPr>
        <w:t>Стародубского муниципального округа от 16 ноября 2020 г. №3</w:t>
      </w:r>
      <w:r w:rsidRPr="00767CEE">
        <w:t>)</w:t>
      </w: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ind w:left="0" w:firstLine="0"/>
        <w:jc w:val="left"/>
      </w:pPr>
    </w:p>
    <w:p w:rsidR="00A829E6" w:rsidRDefault="00A829E6">
      <w:pPr>
        <w:pStyle w:val="a3"/>
        <w:spacing w:before="275"/>
        <w:ind w:left="0" w:firstLine="0"/>
        <w:jc w:val="left"/>
      </w:pPr>
    </w:p>
    <w:p w:rsidR="00767CEE" w:rsidRDefault="00767CEE">
      <w:pPr>
        <w:pStyle w:val="a3"/>
        <w:spacing w:before="275"/>
        <w:ind w:left="0" w:firstLine="0"/>
        <w:jc w:val="left"/>
      </w:pPr>
    </w:p>
    <w:p w:rsidR="00767CEE" w:rsidRDefault="00767CEE">
      <w:pPr>
        <w:pStyle w:val="a3"/>
        <w:spacing w:before="275"/>
        <w:ind w:left="0" w:firstLine="0"/>
        <w:jc w:val="left"/>
      </w:pPr>
    </w:p>
    <w:p w:rsidR="00767CEE" w:rsidRDefault="00767CEE">
      <w:pPr>
        <w:pStyle w:val="a3"/>
        <w:spacing w:before="275"/>
        <w:ind w:left="0" w:firstLine="0"/>
        <w:jc w:val="left"/>
      </w:pPr>
    </w:p>
    <w:p w:rsidR="00767CEE" w:rsidRDefault="00767CEE">
      <w:pPr>
        <w:pStyle w:val="a3"/>
        <w:spacing w:before="275"/>
        <w:ind w:left="0" w:firstLine="0"/>
        <w:jc w:val="left"/>
      </w:pPr>
    </w:p>
    <w:p w:rsidR="00A829E6" w:rsidRDefault="00767CEE">
      <w:pPr>
        <w:pStyle w:val="a3"/>
        <w:ind w:left="4272" w:right="4130" w:firstLine="0"/>
        <w:jc w:val="center"/>
      </w:pPr>
      <w:r>
        <w:rPr>
          <w:spacing w:val="-2"/>
        </w:rPr>
        <w:t>Стародуб</w:t>
      </w:r>
      <w:r w:rsidR="00B22228">
        <w:rPr>
          <w:spacing w:val="-2"/>
        </w:rPr>
        <w:t xml:space="preserve"> </w:t>
      </w:r>
      <w:r w:rsidR="00B22228">
        <w:t>20</w:t>
      </w:r>
      <w:r>
        <w:t>20</w:t>
      </w:r>
      <w:r w:rsidR="00B22228">
        <w:t xml:space="preserve"> год</w:t>
      </w:r>
    </w:p>
    <w:p w:rsidR="00A829E6" w:rsidRDefault="00A829E6">
      <w:pPr>
        <w:pStyle w:val="a3"/>
        <w:jc w:val="center"/>
        <w:sectPr w:rsidR="00A829E6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spacing w:before="74"/>
        <w:ind w:left="1516" w:right="137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A829E6" w:rsidRDefault="00A829E6">
      <w:pPr>
        <w:pStyle w:val="a3"/>
        <w:ind w:left="0" w:firstLine="0"/>
        <w:jc w:val="left"/>
        <w:rPr>
          <w:b/>
          <w:sz w:val="20"/>
        </w:rPr>
      </w:pPr>
    </w:p>
    <w:p w:rsidR="00A829E6" w:rsidRDefault="00A829E6">
      <w:pPr>
        <w:pStyle w:val="a3"/>
        <w:spacing w:before="10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8274"/>
        <w:gridCol w:w="405"/>
        <w:gridCol w:w="748"/>
      </w:tblGrid>
      <w:tr w:rsidR="00A829E6">
        <w:trPr>
          <w:trHeight w:val="339"/>
        </w:trPr>
        <w:tc>
          <w:tcPr>
            <w:tcW w:w="8274" w:type="dxa"/>
          </w:tcPr>
          <w:p w:rsidR="00A829E6" w:rsidRDefault="00B222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аудита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2"/>
                <w:sz w:val="24"/>
              </w:rPr>
              <w:t xml:space="preserve"> изучения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829E6">
        <w:trPr>
          <w:trHeight w:val="47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аудита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829E6">
        <w:trPr>
          <w:trHeight w:val="47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124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829E6">
        <w:trPr>
          <w:trHeight w:val="1242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  <w:p w:rsidR="00A829E6" w:rsidRDefault="00B22228">
            <w:pPr>
              <w:pStyle w:val="TableParagraph"/>
              <w:spacing w:before="4" w:line="410" w:lineRule="atLeast"/>
              <w:ind w:left="110" w:right="872" w:hanging="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фактических данных и информации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829E6">
        <w:trPr>
          <w:trHeight w:val="413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829E6">
        <w:trPr>
          <w:trHeight w:val="414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829E6">
        <w:trPr>
          <w:trHeight w:val="413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829E6">
        <w:trPr>
          <w:trHeight w:val="413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7.2.</w:t>
            </w:r>
            <w:r>
              <w:rPr>
                <w:spacing w:val="-2"/>
                <w:sz w:val="24"/>
              </w:rPr>
              <w:t xml:space="preserve"> Рекомендации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A829E6">
        <w:trPr>
          <w:trHeight w:val="1242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7.3.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  <w:p w:rsidR="00A829E6" w:rsidRDefault="00B22228">
            <w:pPr>
              <w:pStyle w:val="TableParagraph"/>
              <w:spacing w:before="4" w:line="410" w:lineRule="atLeast"/>
              <w:ind w:left="410" w:right="872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проведения аудита эффективности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B22228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A829E6" w:rsidRDefault="00A829E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spacing w:before="1"/>
              <w:ind w:left="45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829E6">
        <w:trPr>
          <w:trHeight w:val="753"/>
        </w:trPr>
        <w:tc>
          <w:tcPr>
            <w:tcW w:w="8274" w:type="dxa"/>
          </w:tcPr>
          <w:p w:rsidR="00A829E6" w:rsidRDefault="00B22228">
            <w:pPr>
              <w:pStyle w:val="TableParagraph"/>
              <w:spacing w:before="64"/>
              <w:ind w:left="41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 w:rsidR="00767CEE">
              <w:rPr>
                <w:spacing w:val="-2"/>
                <w:sz w:val="24"/>
              </w:rPr>
              <w:t>приказа</w:t>
            </w:r>
          </w:p>
          <w:p w:rsidR="00A829E6" w:rsidRDefault="00B22228" w:rsidP="00767CEE">
            <w:pPr>
              <w:pStyle w:val="TableParagraph"/>
              <w:spacing w:before="138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председателя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Контрольно-счетной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pacing w:val="-5"/>
                <w:sz w:val="24"/>
              </w:rPr>
              <w:t xml:space="preserve"> </w:t>
            </w:r>
            <w:r w:rsidR="00767CEE">
              <w:rPr>
                <w:sz w:val="24"/>
              </w:rPr>
              <w:t>Стародубского муниципального округа</w:t>
            </w:r>
          </w:p>
        </w:tc>
        <w:tc>
          <w:tcPr>
            <w:tcW w:w="405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A829E6" w:rsidRDefault="00A829E6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spacing w:before="1" w:line="256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:rsidR="00A829E6" w:rsidRDefault="00A829E6">
      <w:pPr>
        <w:pStyle w:val="TableParagraph"/>
        <w:spacing w:line="256" w:lineRule="exact"/>
        <w:jc w:val="right"/>
        <w:rPr>
          <w:sz w:val="24"/>
        </w:rPr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1"/>
        <w:numPr>
          <w:ilvl w:val="0"/>
          <w:numId w:val="10"/>
        </w:numPr>
        <w:tabs>
          <w:tab w:val="left" w:pos="4074"/>
        </w:tabs>
        <w:spacing w:before="74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530"/>
        </w:tabs>
        <w:spacing w:line="275" w:lineRule="exact"/>
        <w:ind w:left="1530" w:right="0" w:hanging="537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27"/>
          <w:sz w:val="24"/>
        </w:rPr>
        <w:t xml:space="preserve">  </w:t>
      </w:r>
      <w:r>
        <w:rPr>
          <w:sz w:val="24"/>
        </w:rPr>
        <w:t>внешнего</w:t>
      </w:r>
      <w:r>
        <w:rPr>
          <w:spacing w:val="27"/>
          <w:sz w:val="24"/>
        </w:rPr>
        <w:t xml:space="preserve">  </w:t>
      </w:r>
      <w:r>
        <w:rPr>
          <w:sz w:val="24"/>
        </w:rPr>
        <w:t>муниципального</w:t>
      </w:r>
      <w:r>
        <w:rPr>
          <w:spacing w:val="27"/>
          <w:sz w:val="24"/>
        </w:rPr>
        <w:t xml:space="preserve">  </w:t>
      </w:r>
      <w:r>
        <w:rPr>
          <w:sz w:val="24"/>
        </w:rPr>
        <w:t>финансового</w:t>
      </w:r>
      <w:r>
        <w:rPr>
          <w:spacing w:val="28"/>
          <w:sz w:val="24"/>
        </w:rPr>
        <w:t xml:space="preserve">  </w:t>
      </w:r>
      <w:r>
        <w:rPr>
          <w:sz w:val="24"/>
        </w:rPr>
        <w:t>контроля</w:t>
      </w:r>
      <w:r>
        <w:rPr>
          <w:spacing w:val="27"/>
          <w:sz w:val="24"/>
        </w:rPr>
        <w:t xml:space="preserve">  </w:t>
      </w:r>
      <w:r>
        <w:rPr>
          <w:sz w:val="24"/>
        </w:rPr>
        <w:t>СВМФК</w:t>
      </w:r>
      <w:r>
        <w:rPr>
          <w:spacing w:val="27"/>
          <w:sz w:val="24"/>
        </w:rPr>
        <w:t xml:space="preserve">  </w:t>
      </w:r>
      <w:r>
        <w:rPr>
          <w:spacing w:val="-5"/>
          <w:sz w:val="24"/>
        </w:rPr>
        <w:t>54</w:t>
      </w:r>
    </w:p>
    <w:p w:rsidR="00A829E6" w:rsidRDefault="00B22228">
      <w:pPr>
        <w:pStyle w:val="a3"/>
        <w:ind w:right="138" w:firstLine="0"/>
      </w:pPr>
      <w:r>
        <w:t xml:space="preserve">«Проведение аудита эффективности использования муниципальных средств» (далее – Стандарт) предназначен для методологического обеспечения реализации задачи Контрольно-счетной палаты </w:t>
      </w:r>
      <w:r w:rsidR="00767CEE">
        <w:t xml:space="preserve">Стародубского муниципального округа </w:t>
      </w:r>
      <w:r>
        <w:t xml:space="preserve"> (далее – Контрольно-счетная палата) по определению эффек</w:t>
      </w:r>
      <w:r>
        <w:t>тивности расходов муниципальных сре</w:t>
      </w:r>
      <w:proofErr w:type="gramStart"/>
      <w:r>
        <w:t>дств в с</w:t>
      </w:r>
      <w:proofErr w:type="gramEnd"/>
      <w:r>
        <w:t xml:space="preserve">оответствии </w:t>
      </w:r>
      <w:r w:rsidR="00767CEE">
        <w:t>с</w:t>
      </w:r>
      <w:r>
        <w:t xml:space="preserve"> Положени</w:t>
      </w:r>
      <w:r w:rsidR="00767CEE">
        <w:t>ем</w:t>
      </w:r>
      <w:r>
        <w:t xml:space="preserve"> «О Контрольно-счетной палате </w:t>
      </w:r>
      <w:r w:rsidR="00767CEE">
        <w:t>Стародубского муниципального округа Брянской области</w:t>
      </w:r>
      <w:r>
        <w:t>».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41"/>
        </w:tabs>
        <w:spacing w:before="1"/>
        <w:ind w:left="284" w:firstLine="709"/>
        <w:jc w:val="both"/>
        <w:rPr>
          <w:sz w:val="24"/>
        </w:rPr>
      </w:pPr>
      <w:r>
        <w:rPr>
          <w:sz w:val="24"/>
        </w:rPr>
        <w:t>Стандарт разработан на основе СФК 104 «Проведение аудита эффективности использования государственных средств» Счетной палаты Ро</w:t>
      </w:r>
      <w:r>
        <w:rPr>
          <w:sz w:val="24"/>
        </w:rPr>
        <w:t>ссийской Федерации и СФГФК 54 «Проведение аудита эффективности использования государственных средств» Контрольно-счётной палаты Брянской области с учетом международных стандартов в области контроля, аудита и финансовой отчетности.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93"/>
        </w:tabs>
        <w:ind w:left="284" w:firstLine="709"/>
        <w:jc w:val="both"/>
        <w:rPr>
          <w:sz w:val="24"/>
        </w:rPr>
      </w:pPr>
      <w:r>
        <w:rPr>
          <w:sz w:val="24"/>
        </w:rPr>
        <w:t>Стандарт устанавливает но</w:t>
      </w:r>
      <w:r>
        <w:rPr>
          <w:sz w:val="24"/>
        </w:rPr>
        <w:t>рмы, основные правила и требования, которые должны выполняться в Контрольно-счетной палате при организации и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дита эффективности использования муниципальных средств, с учетом общих правил проведения контрольного мероприятия, определенных в СВМФ</w:t>
      </w:r>
      <w:r>
        <w:rPr>
          <w:sz w:val="24"/>
        </w:rPr>
        <w:t xml:space="preserve">К 51 </w:t>
      </w:r>
      <w:r>
        <w:rPr>
          <w:b/>
          <w:sz w:val="24"/>
        </w:rPr>
        <w:t>«</w:t>
      </w:r>
      <w:r>
        <w:rPr>
          <w:sz w:val="24"/>
        </w:rPr>
        <w:t xml:space="preserve">Общие правила проведения контрольного мероприятия» Контрольно-счетной палаты </w:t>
      </w:r>
      <w:r w:rsidR="00767CEE">
        <w:rPr>
          <w:sz w:val="24"/>
        </w:rPr>
        <w:t>Стародубского муниципального округа</w:t>
      </w:r>
      <w:r>
        <w:rPr>
          <w:spacing w:val="-2"/>
          <w:sz w:val="24"/>
        </w:rPr>
        <w:t>.</w:t>
      </w:r>
    </w:p>
    <w:p w:rsidR="00A829E6" w:rsidRDefault="00A829E6">
      <w:pPr>
        <w:pStyle w:val="a3"/>
        <w:spacing w:before="2"/>
        <w:ind w:left="0" w:firstLine="0"/>
        <w:jc w:val="left"/>
      </w:pPr>
    </w:p>
    <w:p w:rsidR="00A829E6" w:rsidRDefault="00B22228">
      <w:pPr>
        <w:pStyle w:val="1"/>
        <w:numPr>
          <w:ilvl w:val="0"/>
          <w:numId w:val="10"/>
        </w:numPr>
        <w:tabs>
          <w:tab w:val="left" w:pos="3143"/>
        </w:tabs>
        <w:ind w:left="3143"/>
        <w:jc w:val="both"/>
      </w:pPr>
      <w:r>
        <w:t>Содержание</w:t>
      </w:r>
      <w:r>
        <w:rPr>
          <w:spacing w:val="-4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rPr>
          <w:spacing w:val="-2"/>
        </w:rPr>
        <w:t>эффективности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566"/>
        </w:tabs>
        <w:ind w:left="284" w:firstLine="720"/>
        <w:jc w:val="both"/>
        <w:rPr>
          <w:sz w:val="24"/>
        </w:rPr>
      </w:pPr>
      <w:r>
        <w:rPr>
          <w:sz w:val="24"/>
        </w:rPr>
        <w:t>Аудит эффективности представляет собой тип финансового контроля, осуществляемого посредством проведения контрольного мероприятия, целями которого является определение эффективности использования муниципальных средств,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полученных проверяемыми организациями </w:t>
      </w:r>
      <w:r>
        <w:rPr>
          <w:sz w:val="24"/>
        </w:rPr>
        <w:t>и учреждениями для достижения запланированных целей, решения поставленных социально-экономических задач и выполнения возложенных функций.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98"/>
        </w:tabs>
        <w:ind w:left="284" w:right="140" w:firstLine="720"/>
        <w:jc w:val="both"/>
        <w:rPr>
          <w:sz w:val="24"/>
        </w:rPr>
      </w:pPr>
      <w:r>
        <w:rPr>
          <w:sz w:val="24"/>
        </w:rPr>
        <w:t>Предметом аудита эффективности является использование муниципальных средств, состав 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 в стандарте фина</w:t>
      </w:r>
      <w:r>
        <w:rPr>
          <w:sz w:val="24"/>
        </w:rPr>
        <w:t>нсового контроля, устанавливающем общие правила проведения контрольного мероприятия.</w:t>
      </w:r>
    </w:p>
    <w:p w:rsidR="00A829E6" w:rsidRDefault="00B22228">
      <w:pPr>
        <w:pStyle w:val="a3"/>
        <w:ind w:right="138" w:firstLine="72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Контрольн</w:t>
      </w:r>
      <w:proofErr w:type="gramStart"/>
      <w:r>
        <w:t>о-</w:t>
      </w:r>
      <w:proofErr w:type="gramEnd"/>
      <w:r>
        <w:t xml:space="preserve"> счетной палаты проверяются и анализируются:</w:t>
      </w:r>
    </w:p>
    <w:p w:rsidR="00A829E6" w:rsidRDefault="00B22228">
      <w:pPr>
        <w:pStyle w:val="a3"/>
        <w:ind w:left="1004" w:right="2077" w:firstLine="0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процессы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средств; результаты использования муниципальных средств;</w:t>
      </w:r>
    </w:p>
    <w:p w:rsidR="00A829E6" w:rsidRDefault="00B22228">
      <w:pPr>
        <w:pStyle w:val="a3"/>
        <w:ind w:right="138" w:firstLine="720"/>
      </w:pPr>
      <w:r>
        <w:t>деятельность проверяемых организаций и учреждений по использованию муниципальных средств.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82"/>
        </w:tabs>
        <w:ind w:left="284" w:firstLine="720"/>
        <w:jc w:val="both"/>
        <w:rPr>
          <w:sz w:val="24"/>
        </w:rPr>
      </w:pPr>
      <w:r>
        <w:rPr>
          <w:sz w:val="24"/>
        </w:rPr>
        <w:t>Проверяемыми объектами при проведении аудита эффективности являются организации и учреждения, на которые рас</w:t>
      </w:r>
      <w:r>
        <w:rPr>
          <w:sz w:val="24"/>
        </w:rPr>
        <w:t>пространяются контрольные полномочия Контрольно-счетной палаты, установленные статьей 5 Положения «О 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счетной палате </w:t>
      </w:r>
      <w:r w:rsidR="00767CEE">
        <w:rPr>
          <w:sz w:val="24"/>
        </w:rPr>
        <w:t>Стародубского муниципального округа</w:t>
      </w:r>
      <w:r>
        <w:rPr>
          <w:sz w:val="24"/>
        </w:rPr>
        <w:t>». По результатам проверки и анализа деятельности указанных объектов определяется степень эффективности испол</w:t>
      </w:r>
      <w:r>
        <w:rPr>
          <w:sz w:val="24"/>
        </w:rPr>
        <w:t>ьзования ими муниципальных средств.</w:t>
      </w:r>
    </w:p>
    <w:p w:rsidR="00A829E6" w:rsidRDefault="00A829E6">
      <w:pPr>
        <w:pStyle w:val="a3"/>
        <w:spacing w:before="1"/>
        <w:ind w:left="0" w:firstLine="0"/>
        <w:jc w:val="left"/>
      </w:pPr>
    </w:p>
    <w:p w:rsidR="00A829E6" w:rsidRDefault="00B22228">
      <w:pPr>
        <w:pStyle w:val="1"/>
        <w:numPr>
          <w:ilvl w:val="0"/>
          <w:numId w:val="10"/>
        </w:numPr>
        <w:tabs>
          <w:tab w:val="left" w:pos="1279"/>
        </w:tabs>
        <w:ind w:left="1279"/>
        <w:jc w:val="both"/>
      </w:pPr>
      <w:r>
        <w:t>Определение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rPr>
          <w:spacing w:val="-2"/>
        </w:rPr>
        <w:t>средств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571"/>
        </w:tabs>
        <w:ind w:left="284" w:right="139" w:firstLine="720"/>
        <w:jc w:val="both"/>
        <w:rPr>
          <w:sz w:val="24"/>
        </w:rPr>
      </w:pPr>
      <w:r>
        <w:rPr>
          <w:sz w:val="24"/>
        </w:rPr>
        <w:t>Эффективность использования муниципальных средств характеризуется соотношением между результатами использования муниципальных средств и затратами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 их дости</w:t>
      </w:r>
      <w:r>
        <w:rPr>
          <w:sz w:val="24"/>
        </w:rPr>
        <w:t>жение, которое включает определение экономичности, продуктивности и результативности использования муниципальных средств.</w:t>
      </w:r>
    </w:p>
    <w:p w:rsidR="00A829E6" w:rsidRDefault="00B22228">
      <w:pPr>
        <w:pStyle w:val="a3"/>
        <w:ind w:right="137" w:firstLine="720"/>
      </w:pPr>
      <w:r>
        <w:t>Экономичность выражает наилучшее соотношение между ресурсами и результатами их использования, продуктивность характеризует рационально</w:t>
      </w:r>
      <w:r>
        <w:t>сть использования ресурсов, а результативность показывает степень достижения намеченных целей или решения поставленных задач.</w:t>
      </w:r>
    </w:p>
    <w:p w:rsidR="00A829E6" w:rsidRDefault="00A829E6">
      <w:pPr>
        <w:pStyle w:val="a3"/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37" w:firstLine="720"/>
      </w:pPr>
      <w:r>
        <w:lastRenderedPageBreak/>
        <w:t>При проведении конкретного аудита эффективности устанавливается, насколько экономично, продуктивно и результативно использованы муниципальные средства объектами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запланированных</w:t>
      </w:r>
      <w:r>
        <w:rPr>
          <w:spacing w:val="-2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перед ними задач, выполнение</w:t>
      </w:r>
      <w:r>
        <w:t xml:space="preserve"> возложенных функций, или определяются отдельные из указанных сторон эффективности использования муниципальных средств.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67"/>
        </w:tabs>
        <w:ind w:left="284" w:right="139" w:firstLine="720"/>
        <w:jc w:val="both"/>
        <w:rPr>
          <w:sz w:val="24"/>
        </w:rPr>
      </w:pPr>
      <w:r>
        <w:rPr>
          <w:b/>
          <w:sz w:val="24"/>
        </w:rPr>
        <w:t xml:space="preserve">Экономичность </w:t>
      </w:r>
      <w:r>
        <w:rPr>
          <w:sz w:val="24"/>
        </w:rPr>
        <w:t>характеризует взаимосвязь между объемом муниципальных средств, использованных объектом проверки на осуществление своей дея</w:t>
      </w:r>
      <w:r>
        <w:rPr>
          <w:sz w:val="24"/>
        </w:rPr>
        <w:t>тельности, и достигнутым уровнем ее результатов с учетом обеспечения их соответствующего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A829E6" w:rsidRDefault="00B22228">
      <w:pPr>
        <w:pStyle w:val="a3"/>
        <w:ind w:right="138"/>
      </w:pPr>
      <w:r>
        <w:t>Использование муниципальных</w:t>
      </w:r>
      <w:r>
        <w:rPr>
          <w:spacing w:val="-1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экономичным,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проверяемый объект достиг заданных результатов с применением их наименьшего объема (абсолютная экономия) или более высоких результатов с использованием заданного объема муниципальных средств (относительная экономия).</w:t>
      </w:r>
    </w:p>
    <w:p w:rsidR="00A829E6" w:rsidRDefault="00B22228">
      <w:pPr>
        <w:pStyle w:val="a3"/>
        <w:ind w:right="138"/>
      </w:pPr>
      <w:r>
        <w:t>Определение экономичности использования</w:t>
      </w:r>
      <w:r>
        <w:t xml:space="preserve"> муниципальных сре</w:t>
      </w:r>
      <w:proofErr w:type="gramStart"/>
      <w:r>
        <w:t>дств пр</w:t>
      </w:r>
      <w:proofErr w:type="gramEnd"/>
      <w:r>
        <w:t>оверяемым объектом осуществляется посредством проверки и анализа источников и способов приобретения необходимых ресурсов (например, проведение конкурсов). Проводится сравнение затраченных объектом проверки средств на приобретение р</w:t>
      </w:r>
      <w:r>
        <w:t xml:space="preserve">есурсов с аналогичными показателями предыдущего периода или с показателями других </w:t>
      </w:r>
      <w:r>
        <w:rPr>
          <w:spacing w:val="-2"/>
        </w:rPr>
        <w:t>организаций.</w:t>
      </w:r>
    </w:p>
    <w:p w:rsidR="00A829E6" w:rsidRDefault="00B22228">
      <w:pPr>
        <w:pStyle w:val="a3"/>
        <w:ind w:right="138"/>
      </w:pPr>
      <w:r>
        <w:t>Для оценки экономичности использования муниципальных средств необходимо установить,</w:t>
      </w:r>
      <w:r>
        <w:rPr>
          <w:spacing w:val="-3"/>
        </w:rPr>
        <w:t xml:space="preserve"> </w:t>
      </w:r>
      <w:r>
        <w:t>имелись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наиболее экон</w:t>
      </w:r>
      <w:r>
        <w:t xml:space="preserve">омным способом и их более рационального использования для того, </w:t>
      </w:r>
      <w:proofErr w:type="gramStart"/>
      <w:r>
        <w:t>чтобы</w:t>
      </w:r>
      <w:r>
        <w:rPr>
          <w:spacing w:val="40"/>
        </w:rPr>
        <w:t xml:space="preserve"> </w:t>
      </w:r>
      <w:r>
        <w:t>достигнуть</w:t>
      </w:r>
      <w:proofErr w:type="gramEnd"/>
      <w:r>
        <w:t xml:space="preserve"> поставленные цели на основе использования меньшего объема</w:t>
      </w:r>
      <w:r>
        <w:rPr>
          <w:spacing w:val="40"/>
        </w:rPr>
        <w:t xml:space="preserve"> </w:t>
      </w:r>
      <w:r>
        <w:t>муниципальных средств или получить более высокие результаты деятельности при заданном объеме средств.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583"/>
        </w:tabs>
        <w:spacing w:before="1"/>
        <w:ind w:left="284" w:firstLine="709"/>
        <w:jc w:val="both"/>
        <w:rPr>
          <w:sz w:val="24"/>
        </w:rPr>
      </w:pPr>
      <w:r>
        <w:rPr>
          <w:b/>
          <w:sz w:val="24"/>
        </w:rPr>
        <w:t xml:space="preserve">Продуктивность </w:t>
      </w:r>
      <w:r>
        <w:rPr>
          <w:sz w:val="24"/>
        </w:rPr>
        <w:t>использования муниципальных средств определяется соотношением между объемом произведенной продукции (оказанных услуг, других результатов деятельности объекта проверки) и затраченными на получение этих результатов материальными, финансовыми, трудовыми и дру</w:t>
      </w:r>
      <w:r>
        <w:rPr>
          <w:sz w:val="24"/>
        </w:rPr>
        <w:t>гими ресурсами.</w:t>
      </w:r>
    </w:p>
    <w:p w:rsidR="00A829E6" w:rsidRDefault="00B22228">
      <w:pPr>
        <w:pStyle w:val="a3"/>
        <w:ind w:right="137"/>
      </w:pPr>
      <w:r>
        <w:t>Использование муниципальных средств объектом проверки может быть оценено как продуктивное в том случае, когда затраты ресурсов на единицу произведенной продукции и оказанной услуги или объем произведенной продукции и оказанной услуги на еди</w:t>
      </w:r>
      <w:r>
        <w:t xml:space="preserve">ницу затрат будут равны или меньше соответствующих запланированных </w:t>
      </w:r>
      <w:r>
        <w:rPr>
          <w:spacing w:val="-2"/>
        </w:rPr>
        <w:t>показателей.</w:t>
      </w:r>
    </w:p>
    <w:p w:rsidR="00A829E6" w:rsidRDefault="00B22228">
      <w:pPr>
        <w:pStyle w:val="a3"/>
        <w:ind w:right="138"/>
      </w:pPr>
      <w:r>
        <w:t>Для оценки продуктивности использования муниципальных средств должны применяться плановые и фактические результаты деятельности объекта проверки, выраженные в соответствующих к</w:t>
      </w:r>
      <w:r>
        <w:t>оличественных показателях, а также нормативы бюджетных расходов на оказание муниципальных услуг и другие нормативы, определяющие планируемые уровни затрат различных видов ресурсов.</w:t>
      </w:r>
    </w:p>
    <w:p w:rsidR="00A829E6" w:rsidRDefault="00B22228">
      <w:pPr>
        <w:pStyle w:val="a3"/>
        <w:ind w:right="137" w:firstLine="720"/>
      </w:pPr>
      <w:r>
        <w:t>Если такие нормативы отсутствуют, фактически полученные соотношения между з</w:t>
      </w:r>
      <w:r>
        <w:t xml:space="preserve">атратами и результатами сравниваются с аналогичными соотношениями, достигнутыми объектом в предшествующий период, или же с соотношениями между затратами и результатами в других организациях или учреждениях Российской Федерации, осуществляющих деятельность </w:t>
      </w:r>
      <w:r>
        <w:t xml:space="preserve">в проверяемой сфере использования муниципальных </w:t>
      </w:r>
      <w:r>
        <w:rPr>
          <w:spacing w:val="-2"/>
        </w:rPr>
        <w:t>средств.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91"/>
        </w:tabs>
        <w:ind w:left="284" w:firstLine="720"/>
        <w:jc w:val="both"/>
        <w:rPr>
          <w:sz w:val="24"/>
        </w:rPr>
      </w:pPr>
      <w:r>
        <w:rPr>
          <w:b/>
          <w:sz w:val="24"/>
        </w:rPr>
        <w:t xml:space="preserve">Результативность </w:t>
      </w:r>
      <w:r>
        <w:rPr>
          <w:sz w:val="24"/>
        </w:rPr>
        <w:t>характеризуется степенью достижения запланированных результатов использования муниципальных средств или деятельности объектов аудита эффективности и включает в себя определение эконо</w:t>
      </w:r>
      <w:r>
        <w:rPr>
          <w:sz w:val="24"/>
        </w:rPr>
        <w:t>мической результативности и социально-экономического эффекта.</w:t>
      </w:r>
    </w:p>
    <w:p w:rsidR="00A829E6" w:rsidRDefault="00B22228">
      <w:pPr>
        <w:pStyle w:val="a3"/>
        <w:ind w:right="140"/>
      </w:pPr>
      <w:r>
        <w:t>Экономическая результативность определяется путем сравнения достигнутых и запланированных экономических результатов использования муниципальных средств или деятельности</w:t>
      </w:r>
      <w:r>
        <w:rPr>
          <w:spacing w:val="33"/>
        </w:rPr>
        <w:t xml:space="preserve"> </w:t>
      </w:r>
      <w:r>
        <w:t>объектов,</w:t>
      </w:r>
      <w:r>
        <w:rPr>
          <w:spacing w:val="36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выступа</w:t>
      </w:r>
      <w:r>
        <w:t>ют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конкретных</w:t>
      </w:r>
      <w:r>
        <w:rPr>
          <w:spacing w:val="36"/>
        </w:rPr>
        <w:t xml:space="preserve"> </w:t>
      </w:r>
      <w:r>
        <w:t>продуктов</w:t>
      </w:r>
      <w:r>
        <w:rPr>
          <w:spacing w:val="35"/>
        </w:rPr>
        <w:t xml:space="preserve"> </w:t>
      </w:r>
      <w:r>
        <w:rPr>
          <w:spacing w:val="-2"/>
        </w:rPr>
        <w:t>деятельности</w:t>
      </w:r>
    </w:p>
    <w:p w:rsidR="00A829E6" w:rsidRDefault="00A829E6">
      <w:pPr>
        <w:pStyle w:val="a3"/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39" w:firstLine="0"/>
      </w:pPr>
      <w:r>
        <w:lastRenderedPageBreak/>
        <w:t>(объемы произведенной продукции и оказанных услуг, количество людей, получивших услуги, и т. п.).</w:t>
      </w:r>
    </w:p>
    <w:p w:rsidR="00A829E6" w:rsidRDefault="00B22228">
      <w:pPr>
        <w:pStyle w:val="a3"/>
        <w:ind w:right="139" w:firstLine="720"/>
      </w:pPr>
      <w:r>
        <w:t>Социально-экономический эффект использования муниципальных средств определяется на основе анализа ст</w:t>
      </w:r>
      <w:r>
        <w:t>епени достижения установленных социально- экономических целей и решения поставленных задач, на которые были использованы муниципальные средства.</w:t>
      </w:r>
    </w:p>
    <w:p w:rsidR="00A829E6" w:rsidRDefault="00B22228">
      <w:pPr>
        <w:pStyle w:val="a3"/>
        <w:ind w:right="139" w:firstLine="720"/>
      </w:pPr>
      <w:r>
        <w:t>Социально-экономический эффект показывает, как экономические результаты использования муниципальных средств или деятельности проверяемых объектов оказали влияние на удовлетворение потребностей экономики, общества, какой-либо части населения или определенно</w:t>
      </w:r>
      <w:r>
        <w:t>й группы людей, то есть тех, в чьих интересах были использованы муниципальные средства.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87"/>
        </w:tabs>
        <w:ind w:left="284" w:right="137" w:firstLine="709"/>
        <w:jc w:val="both"/>
        <w:rPr>
          <w:sz w:val="24"/>
        </w:rPr>
      </w:pPr>
      <w:r>
        <w:rPr>
          <w:sz w:val="24"/>
        </w:rPr>
        <w:t>В процессе аудита эффективности необходимо определять экономическую результативность использования муниципальных средств, выявлять и оценивать полученный социально-экон</w:t>
      </w:r>
      <w:r>
        <w:rPr>
          <w:sz w:val="24"/>
        </w:rPr>
        <w:t>омический эффект, чтобы на основе совокупности указанных оценок можно было сделать обоснованные выводы об уровне эффективности использования муниципальных средств.</w:t>
      </w:r>
    </w:p>
    <w:p w:rsidR="00A829E6" w:rsidRDefault="00B22228">
      <w:pPr>
        <w:pStyle w:val="a3"/>
        <w:ind w:right="138"/>
      </w:pPr>
      <w:r>
        <w:t>В случаях, когда бюджетные средства израсходованы на оказание определенных услуг в полном об</w:t>
      </w:r>
      <w:r>
        <w:t>ъеме, результатом бюджетных расходов будет наличие данных услуг в запланированном количестве и требуемого качества, но эти услуги не обеспечивают удовлетворение потребностей тех, для кого они предназначены, социально- экономический эффект оценивается как в</w:t>
      </w:r>
      <w:r>
        <w:t>есьма низкий.</w:t>
      </w:r>
    </w:p>
    <w:p w:rsidR="00A829E6" w:rsidRDefault="00B22228">
      <w:pPr>
        <w:pStyle w:val="a3"/>
        <w:spacing w:before="1"/>
        <w:ind w:right="140"/>
      </w:pPr>
      <w:r>
        <w:t>При определении социально-экономического эффекта использования муниципальных средств необходимо выявлять и анализировать факторы, которые оказали на него влияние, но не были связаны с использованием муниципальных средств или деятельностью про</w:t>
      </w:r>
      <w:r>
        <w:t>веряемых объектов, а также оценивать степень их воздействия на данный социально-экономический эффект.</w:t>
      </w:r>
    </w:p>
    <w:p w:rsidR="00A829E6" w:rsidRDefault="00A829E6">
      <w:pPr>
        <w:pStyle w:val="a3"/>
        <w:spacing w:before="1"/>
        <w:ind w:left="0" w:firstLine="0"/>
        <w:jc w:val="left"/>
      </w:pPr>
    </w:p>
    <w:p w:rsidR="00A829E6" w:rsidRDefault="00B22228">
      <w:pPr>
        <w:pStyle w:val="1"/>
        <w:numPr>
          <w:ilvl w:val="0"/>
          <w:numId w:val="10"/>
        </w:numPr>
        <w:tabs>
          <w:tab w:val="left" w:pos="2738"/>
        </w:tabs>
        <w:ind w:left="2738"/>
        <w:jc w:val="both"/>
      </w:pPr>
      <w:r>
        <w:t>Особенности</w:t>
      </w:r>
      <w:r>
        <w:rPr>
          <w:spacing w:val="-5"/>
        </w:rPr>
        <w:t xml:space="preserve"> </w:t>
      </w:r>
      <w:r>
        <w:t>организац</w:t>
      </w:r>
      <w:proofErr w:type="gramStart"/>
      <w:r>
        <w:t>ии</w:t>
      </w:r>
      <w:r>
        <w:rPr>
          <w:spacing w:val="-4"/>
        </w:rPr>
        <w:t xml:space="preserve"> </w:t>
      </w:r>
      <w:r>
        <w:t>ау</w:t>
      </w:r>
      <w:proofErr w:type="gramEnd"/>
      <w:r>
        <w:t>дита</w:t>
      </w:r>
      <w:r>
        <w:rPr>
          <w:spacing w:val="-3"/>
        </w:rPr>
        <w:t xml:space="preserve"> </w:t>
      </w:r>
      <w:r>
        <w:rPr>
          <w:spacing w:val="-2"/>
        </w:rPr>
        <w:t>эффективности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516"/>
        </w:tabs>
        <w:ind w:left="284" w:right="137" w:firstLine="709"/>
        <w:jc w:val="both"/>
        <w:rPr>
          <w:sz w:val="24"/>
        </w:rPr>
      </w:pPr>
      <w:r>
        <w:rPr>
          <w:sz w:val="24"/>
        </w:rPr>
        <w:t xml:space="preserve">Проведение аудита эффективности включает следующие этапы, которые осуществляются с учетом общих правил проведения контрольного мероприятия, определенных в СВМФК 51 «Общие правила проведения контрольного мероприятия» Контрольно-счетной палаты </w:t>
      </w:r>
      <w:r w:rsidR="00767CEE">
        <w:rPr>
          <w:sz w:val="24"/>
        </w:rPr>
        <w:t>Стародубского муниципального округа</w:t>
      </w:r>
      <w:r>
        <w:rPr>
          <w:sz w:val="24"/>
        </w:rPr>
        <w:t>.</w:t>
      </w:r>
    </w:p>
    <w:p w:rsidR="00A829E6" w:rsidRDefault="00B22228">
      <w:pPr>
        <w:pStyle w:val="a3"/>
        <w:ind w:right="139"/>
      </w:pPr>
      <w:r>
        <w:t xml:space="preserve">На первом этапе осуществляется предварительное изучение предмета и объектов для определения целей конкретного аудита эффективности, вопросов проверки и анализа, выбора критериев оценки эффективности и способов его проведения, по результатам которых </w:t>
      </w:r>
      <w:r>
        <w:t>подготавливается программа проведения аудита эффективности.</w:t>
      </w:r>
    </w:p>
    <w:p w:rsidR="00A829E6" w:rsidRDefault="00B22228">
      <w:pPr>
        <w:pStyle w:val="a3"/>
        <w:ind w:right="138"/>
      </w:pPr>
      <w:r>
        <w:t>На втором этапе аудита эффективности проводятся проверка и анализ результатов использования муниципальных сре</w:t>
      </w:r>
      <w:proofErr w:type="gramStart"/>
      <w:r>
        <w:t>дств в с</w:t>
      </w:r>
      <w:proofErr w:type="gramEnd"/>
      <w:r>
        <w:t>оответствии с вопросами программы, в том числе непосредственно на объектах, в х</w:t>
      </w:r>
      <w:r>
        <w:t>оде которых осуществляются сбор и анализ фактических данных и информации, необходимых для получения доказательств. Составляются акты и рабочие документы, фиксирующие результаты проверки и анализа, которые служат основой для подготовки заключений, выводов и</w:t>
      </w:r>
      <w:r>
        <w:t xml:space="preserve"> рекомендаций.</w:t>
      </w:r>
    </w:p>
    <w:p w:rsidR="00A829E6" w:rsidRDefault="00B22228">
      <w:pPr>
        <w:pStyle w:val="a3"/>
        <w:ind w:right="138"/>
      </w:pPr>
      <w:r>
        <w:t xml:space="preserve">На третьем этапе аудита эффективности подготавливается отчет, включающий заключения, выводы и рекомендации, также оформляются другие документы по его </w:t>
      </w:r>
      <w:r>
        <w:rPr>
          <w:spacing w:val="-2"/>
        </w:rPr>
        <w:t>результатам.</w:t>
      </w:r>
    </w:p>
    <w:p w:rsidR="00A829E6" w:rsidRDefault="00B22228">
      <w:pPr>
        <w:pStyle w:val="a3"/>
        <w:ind w:right="138"/>
      </w:pPr>
      <w:r>
        <w:t>Рекомендуемый порядок действий в процессе организации и проведения аудита эффе</w:t>
      </w:r>
      <w:r>
        <w:t>ктивности представлен в приложении № 1 к Стандарту.</w:t>
      </w:r>
    </w:p>
    <w:p w:rsidR="00A829E6" w:rsidRDefault="00B22228">
      <w:pPr>
        <w:pStyle w:val="a3"/>
        <w:ind w:right="140"/>
      </w:pPr>
      <w:r>
        <w:t xml:space="preserve">Образец оформления </w:t>
      </w:r>
      <w:r w:rsidR="00767CEE">
        <w:t>приказа</w:t>
      </w:r>
      <w:r>
        <w:t xml:space="preserve"> председателя Контрольно-счетной палаты о проведении контрольного мероприятия с учетом особенностей аудита эффективности приведен в приложении № 2.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611"/>
        </w:tabs>
        <w:ind w:left="284" w:right="139" w:firstLine="720"/>
        <w:jc w:val="both"/>
        <w:rPr>
          <w:sz w:val="24"/>
        </w:rPr>
      </w:pPr>
      <w:r>
        <w:rPr>
          <w:sz w:val="24"/>
        </w:rPr>
        <w:t>Организация аудита эффект</w:t>
      </w:r>
      <w:r>
        <w:rPr>
          <w:sz w:val="24"/>
        </w:rPr>
        <w:t>ивности по всем основным параметрам контрольного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"/>
          <w:sz w:val="24"/>
        </w:rPr>
        <w:t xml:space="preserve"> </w:t>
      </w:r>
      <w:r>
        <w:rPr>
          <w:sz w:val="24"/>
        </w:rPr>
        <w:t>имеет</w:t>
      </w:r>
      <w:r>
        <w:rPr>
          <w:spacing w:val="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аудита,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которые</w:t>
      </w:r>
    </w:p>
    <w:p w:rsidR="00A829E6" w:rsidRDefault="00A829E6">
      <w:pPr>
        <w:pStyle w:val="a4"/>
        <w:rPr>
          <w:sz w:val="24"/>
        </w:rPr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38" w:firstLine="0"/>
      </w:pPr>
      <w:r>
        <w:lastRenderedPageBreak/>
        <w:t xml:space="preserve">обусловлены более сложной методологией его проведения начиная от предварительного изучения предмета и проверяемых объектов до оформления отчета о результатах аудита </w:t>
      </w:r>
      <w:r>
        <w:rPr>
          <w:spacing w:val="-2"/>
        </w:rPr>
        <w:t>эффективности.</w:t>
      </w:r>
    </w:p>
    <w:p w:rsidR="00A829E6" w:rsidRDefault="00B22228">
      <w:pPr>
        <w:pStyle w:val="a3"/>
        <w:ind w:right="138"/>
      </w:pPr>
      <w:r>
        <w:t>В процессе аудита эффективности, как правило, используется значительный объе</w:t>
      </w:r>
      <w:r>
        <w:t>м контрольных, аналитических и оценочных методов и процедур, собирается обширная информация и изучается большое количество</w:t>
      </w:r>
      <w:r>
        <w:rPr>
          <w:spacing w:val="40"/>
        </w:rPr>
        <w:t xml:space="preserve"> </w:t>
      </w:r>
      <w:r>
        <w:t>документов и материалов для</w:t>
      </w:r>
      <w:r>
        <w:rPr>
          <w:spacing w:val="40"/>
        </w:rPr>
        <w:t xml:space="preserve"> </w:t>
      </w:r>
      <w:r>
        <w:t>формирования доказательств, которые требуют значительных затрат времени, трудовых и финансовых ресурсов.</w:t>
      </w:r>
    </w:p>
    <w:p w:rsidR="00A829E6" w:rsidRDefault="00B22228">
      <w:pPr>
        <w:pStyle w:val="a3"/>
        <w:ind w:right="137"/>
      </w:pPr>
      <w:r>
        <w:t>Особенностью осуществления аудита эффективности является срок его</w:t>
      </w:r>
      <w:r>
        <w:rPr>
          <w:spacing w:val="40"/>
        </w:rPr>
        <w:t xml:space="preserve"> </w:t>
      </w:r>
      <w:r>
        <w:t>проведения, который должен быть, как правило, в пределах 10 месяцев, а также соотношение затрат времени между этапами, которое может варьироваться в каждом конкретном случае в зависимости от</w:t>
      </w:r>
      <w:r>
        <w:t xml:space="preserve"> целей, характера предмета, объектов и масштаба проведения аудита эффективности.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518"/>
        </w:tabs>
        <w:ind w:left="284" w:firstLine="709"/>
        <w:jc w:val="both"/>
        <w:rPr>
          <w:sz w:val="24"/>
        </w:rPr>
      </w:pPr>
      <w:r>
        <w:rPr>
          <w:sz w:val="24"/>
        </w:rPr>
        <w:t>Для успешного и качественного проведения аудита эффективности, как правило, требуются определенные профессиональные знания проверяемой сферы использования муниципальных средст</w:t>
      </w:r>
      <w:r>
        <w:rPr>
          <w:sz w:val="24"/>
        </w:rPr>
        <w:t>в и особенностей деятельности объектов проверки. В этом случае для проведения аудита эффективности создается специальный экспертный совет из привлекаемых независимых внешних экспертов (специалистов) необходимого профиля и сотрудников Контрольно-счетной пал</w:t>
      </w:r>
      <w:r>
        <w:rPr>
          <w:sz w:val="24"/>
        </w:rPr>
        <w:t xml:space="preserve">аты в порядке, который устанавливается соответствующим положением, утверждаемым председателем Контрольно-счетной </w:t>
      </w:r>
      <w:r>
        <w:rPr>
          <w:spacing w:val="-2"/>
          <w:sz w:val="24"/>
        </w:rPr>
        <w:t>палаты.</w:t>
      </w:r>
    </w:p>
    <w:p w:rsidR="00A829E6" w:rsidRDefault="00B22228">
      <w:pPr>
        <w:pStyle w:val="a3"/>
        <w:spacing w:before="1"/>
        <w:ind w:right="137"/>
      </w:pPr>
      <w:r>
        <w:t>Экспертный совет формируется на этапе предварительного изучения и действует</w:t>
      </w:r>
      <w:r>
        <w:rPr>
          <w:spacing w:val="80"/>
        </w:rPr>
        <w:t xml:space="preserve"> </w:t>
      </w:r>
      <w:r>
        <w:t>до завершения подготовки отчета о результатах аудита эффект</w:t>
      </w:r>
      <w:r>
        <w:t>ивности. Для должностных лиц Контрольно-счётной палаты разрабатываются рекомендации в отношении формулировок целей и вопросов данного аудита эффективности, выбора критериев</w:t>
      </w:r>
      <w:r>
        <w:rPr>
          <w:spacing w:val="40"/>
        </w:rPr>
        <w:t xml:space="preserve"> </w:t>
      </w:r>
      <w:r>
        <w:t>оценки эффективности, определения методов проведения проверки и сбора информации, о</w:t>
      </w:r>
      <w:r>
        <w:t>боснования</w:t>
      </w:r>
      <w:r>
        <w:rPr>
          <w:spacing w:val="-3"/>
        </w:rPr>
        <w:t xml:space="preserve"> </w:t>
      </w:r>
      <w:r>
        <w:t>заключений,</w:t>
      </w:r>
      <w:r>
        <w:rPr>
          <w:spacing w:val="-3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эффективности. При этом члены экспертного совета не вправе вмешиваться в ход аудита эффективности и не могут подменять должностных лиц Контрольно-счётной палаты при выполнении программы ег</w:t>
      </w:r>
      <w:r>
        <w:t>о проведения.</w:t>
      </w:r>
    </w:p>
    <w:p w:rsidR="00A829E6" w:rsidRDefault="00B22228">
      <w:pPr>
        <w:pStyle w:val="a3"/>
        <w:ind w:right="138"/>
      </w:pPr>
      <w:r>
        <w:t>Независимые</w:t>
      </w:r>
      <w:r>
        <w:rPr>
          <w:spacing w:val="-2"/>
        </w:rPr>
        <w:t xml:space="preserve"> </w:t>
      </w:r>
      <w:r>
        <w:t>внешние</w:t>
      </w:r>
      <w:r>
        <w:rPr>
          <w:spacing w:val="-1"/>
        </w:rPr>
        <w:t xml:space="preserve"> </w:t>
      </w:r>
      <w:r>
        <w:t>эксперты</w:t>
      </w:r>
      <w:r>
        <w:rPr>
          <w:spacing w:val="-3"/>
        </w:rPr>
        <w:t xml:space="preserve"> </w:t>
      </w:r>
      <w:r>
        <w:t>(специалисты)</w:t>
      </w:r>
      <w:r>
        <w:rPr>
          <w:spacing w:val="-2"/>
        </w:rPr>
        <w:t xml:space="preserve"> </w:t>
      </w:r>
      <w:r>
        <w:t>привлекаются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аудита эффективности также путем включения их в состав группы должностных лиц</w:t>
      </w:r>
      <w:r>
        <w:rPr>
          <w:spacing w:val="40"/>
        </w:rPr>
        <w:t xml:space="preserve"> </w:t>
      </w:r>
      <w:r>
        <w:t>Контрольно-счётной палаты для выполнения отдельных заданий, подготовки аналитических записок, экспертных заключений и оценок в соответствии с порядком, установленным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 xml:space="preserve">Контрольно-счетной </w:t>
      </w:r>
      <w:r>
        <w:rPr>
          <w:spacing w:val="-2"/>
        </w:rPr>
        <w:t>палаты.</w:t>
      </w:r>
    </w:p>
    <w:p w:rsidR="00A829E6" w:rsidRDefault="00A829E6">
      <w:pPr>
        <w:pStyle w:val="a3"/>
        <w:spacing w:before="1"/>
        <w:ind w:left="0" w:firstLine="0"/>
        <w:jc w:val="left"/>
      </w:pPr>
    </w:p>
    <w:p w:rsidR="00A829E6" w:rsidRDefault="00B22228">
      <w:pPr>
        <w:pStyle w:val="1"/>
        <w:numPr>
          <w:ilvl w:val="0"/>
          <w:numId w:val="10"/>
        </w:numPr>
        <w:tabs>
          <w:tab w:val="left" w:pos="1170"/>
        </w:tabs>
        <w:ind w:left="1170"/>
        <w:jc w:val="both"/>
      </w:pPr>
      <w:r>
        <w:t>Предварительно</w:t>
      </w:r>
      <w:r>
        <w:t>е</w:t>
      </w:r>
      <w:r>
        <w:rPr>
          <w:spacing w:val="-6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rPr>
          <w:spacing w:val="-2"/>
        </w:rPr>
        <w:t>эффективности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541"/>
        </w:tabs>
        <w:ind w:left="284" w:right="139" w:firstLine="709"/>
        <w:jc w:val="both"/>
        <w:rPr>
          <w:i/>
          <w:sz w:val="24"/>
        </w:rPr>
      </w:pPr>
      <w:r>
        <w:rPr>
          <w:i/>
          <w:sz w:val="24"/>
        </w:rPr>
        <w:t xml:space="preserve">Содержание предварительного изучения предмета и объектов аудита </w:t>
      </w:r>
      <w:r>
        <w:rPr>
          <w:i/>
          <w:spacing w:val="-2"/>
          <w:sz w:val="24"/>
        </w:rPr>
        <w:t>эффективности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63"/>
        </w:tabs>
        <w:ind w:right="137" w:firstLine="709"/>
        <w:jc w:val="both"/>
        <w:rPr>
          <w:sz w:val="24"/>
        </w:rPr>
      </w:pPr>
      <w:r>
        <w:rPr>
          <w:sz w:val="24"/>
        </w:rPr>
        <w:t>При проведении каждого конкретного аудита эффективности проводится этап предварительного изучения его предмета и проверяемых о</w:t>
      </w:r>
      <w:r>
        <w:rPr>
          <w:sz w:val="24"/>
        </w:rPr>
        <w:t xml:space="preserve">бъектов, необходимый для подготовки к проведению проверки и оценки результатов использования муниципальных </w:t>
      </w:r>
      <w:r>
        <w:rPr>
          <w:spacing w:val="-2"/>
          <w:sz w:val="24"/>
        </w:rPr>
        <w:t>средств.</w:t>
      </w:r>
    </w:p>
    <w:p w:rsidR="00A829E6" w:rsidRDefault="00B22228">
      <w:pPr>
        <w:pStyle w:val="a3"/>
        <w:ind w:left="993" w:firstLine="0"/>
        <w:jc w:val="left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rPr>
          <w:spacing w:val="-2"/>
        </w:rPr>
        <w:t>определяются:</w:t>
      </w:r>
    </w:p>
    <w:p w:rsidR="00A829E6" w:rsidRDefault="00B22228">
      <w:pPr>
        <w:pStyle w:val="a3"/>
        <w:ind w:left="993" w:firstLine="0"/>
        <w:jc w:val="left"/>
      </w:pPr>
      <w:r>
        <w:t>цели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аудита</w:t>
      </w:r>
      <w:r>
        <w:rPr>
          <w:spacing w:val="-2"/>
        </w:rPr>
        <w:t xml:space="preserve"> </w:t>
      </w:r>
      <w:r>
        <w:t>эффективности,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анализа;</w:t>
      </w:r>
    </w:p>
    <w:p w:rsidR="00A829E6" w:rsidRDefault="00B22228">
      <w:pPr>
        <w:pStyle w:val="a3"/>
        <w:ind w:left="993" w:firstLine="0"/>
        <w:jc w:val="left"/>
      </w:pPr>
      <w:r>
        <w:t>способы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фактических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информации; критерии оценки эффективности использования муниципальных средств.</w:t>
      </w:r>
    </w:p>
    <w:p w:rsidR="00A829E6" w:rsidRDefault="00B22228">
      <w:pPr>
        <w:pStyle w:val="a3"/>
        <w:tabs>
          <w:tab w:val="left" w:pos="1567"/>
          <w:tab w:val="left" w:pos="3093"/>
          <w:tab w:val="left" w:pos="5227"/>
          <w:tab w:val="left" w:pos="6445"/>
          <w:tab w:val="left" w:pos="8535"/>
        </w:tabs>
        <w:ind w:right="139"/>
        <w:jc w:val="left"/>
      </w:pP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предварительного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подготавливается</w:t>
      </w:r>
      <w:r>
        <w:tab/>
      </w:r>
      <w:r>
        <w:rPr>
          <w:spacing w:val="-2"/>
        </w:rPr>
        <w:t xml:space="preserve">программа </w:t>
      </w:r>
      <w:r>
        <w:t>проведения аудита эффективности.</w:t>
      </w:r>
    </w:p>
    <w:p w:rsidR="00A829E6" w:rsidRDefault="00B22228">
      <w:pPr>
        <w:pStyle w:val="a3"/>
        <w:ind w:right="139"/>
        <w:jc w:val="left"/>
      </w:pPr>
      <w:r>
        <w:t>Предварительное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начала</w:t>
      </w:r>
      <w:r>
        <w:rPr>
          <w:spacing w:val="20"/>
        </w:rPr>
        <w:t xml:space="preserve"> </w:t>
      </w:r>
      <w:r>
        <w:t>непосредственной</w:t>
      </w:r>
      <w:r>
        <w:rPr>
          <w:spacing w:val="20"/>
        </w:rPr>
        <w:t xml:space="preserve"> </w:t>
      </w:r>
      <w:r>
        <w:t>проверки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объектах</w:t>
      </w:r>
      <w:r>
        <w:rPr>
          <w:spacing w:val="20"/>
        </w:rPr>
        <w:t xml:space="preserve"> </w:t>
      </w:r>
      <w:r>
        <w:t>было</w:t>
      </w:r>
      <w:r>
        <w:rPr>
          <w:spacing w:val="19"/>
        </w:rPr>
        <w:t xml:space="preserve"> </w:t>
      </w:r>
      <w:r>
        <w:t>четко</w:t>
      </w:r>
      <w:r>
        <w:rPr>
          <w:spacing w:val="20"/>
        </w:rPr>
        <w:t xml:space="preserve"> </w:t>
      </w:r>
      <w:r>
        <w:t>определено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понятно,</w:t>
      </w:r>
      <w:r>
        <w:rPr>
          <w:spacing w:val="20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rPr>
          <w:spacing w:val="-12"/>
        </w:rPr>
        <w:t>и</w:t>
      </w:r>
    </w:p>
    <w:p w:rsidR="00A829E6" w:rsidRDefault="00A829E6">
      <w:pPr>
        <w:pStyle w:val="a3"/>
        <w:jc w:val="left"/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41" w:firstLine="0"/>
      </w:pPr>
      <w:r>
        <w:lastRenderedPageBreak/>
        <w:t>как необходимо проверять и анализировать, как организовать и провести</w:t>
      </w:r>
      <w:r>
        <w:rPr>
          <w:spacing w:val="40"/>
        </w:rPr>
        <w:t xml:space="preserve"> </w:t>
      </w:r>
      <w:r>
        <w:t>эту работу с наименьшими затратами.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34"/>
        </w:tabs>
        <w:ind w:firstLine="720"/>
        <w:jc w:val="both"/>
        <w:rPr>
          <w:sz w:val="24"/>
        </w:rPr>
      </w:pPr>
      <w:r>
        <w:rPr>
          <w:sz w:val="24"/>
        </w:rPr>
        <w:t>Для качестве</w:t>
      </w:r>
      <w:r>
        <w:rPr>
          <w:sz w:val="24"/>
        </w:rPr>
        <w:t>нного проведения предварительного изучения объектов аудита эффективности рекомендуется составить план, который может включать перечень вопросов для изучения, распределение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 лиц Контрольно-счётной палаты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проверяемым объектам и вопросам изучени</w:t>
      </w:r>
      <w:r>
        <w:rPr>
          <w:sz w:val="24"/>
        </w:rPr>
        <w:t>я, источники получения информации, сроки изучения вопросов и представления материалов.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47"/>
        </w:tabs>
        <w:ind w:firstLine="720"/>
        <w:jc w:val="both"/>
        <w:rPr>
          <w:sz w:val="24"/>
        </w:rPr>
      </w:pPr>
      <w:r>
        <w:rPr>
          <w:sz w:val="24"/>
        </w:rPr>
        <w:t xml:space="preserve">В процессе предварительного изучения осуществляется сбор и проводится анализ необходимой информации, касающейся предмета аудита эффективности и деятельности проверяемых </w:t>
      </w:r>
      <w:r>
        <w:rPr>
          <w:sz w:val="24"/>
        </w:rPr>
        <w:t>объектов, выявляются и анализируются существующие риски неэффективного использования муниципальных средств, проводятся консультации с независимыми организациями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 внешними экспертами (специалистами), а также, при наличии возможности, собеседования с руково</w:t>
      </w:r>
      <w:r>
        <w:rPr>
          <w:sz w:val="24"/>
        </w:rPr>
        <w:t xml:space="preserve">дителями и сотрудниками объектов </w:t>
      </w:r>
      <w:r>
        <w:rPr>
          <w:spacing w:val="-2"/>
          <w:sz w:val="24"/>
        </w:rPr>
        <w:t>проверки.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49"/>
        </w:tabs>
        <w:ind w:right="137" w:firstLine="709"/>
        <w:jc w:val="both"/>
        <w:rPr>
          <w:sz w:val="24"/>
        </w:rPr>
      </w:pPr>
      <w:r>
        <w:rPr>
          <w:sz w:val="24"/>
        </w:rPr>
        <w:t>Результаты предварительного изучения предмета аудита эффективности и проверяемых объектов фиксируются в рабочей документации и должны содержать соответствующие аналитические и иные материалы, служащие обоснованием</w:t>
      </w:r>
      <w:r>
        <w:rPr>
          <w:sz w:val="24"/>
        </w:rPr>
        <w:t xml:space="preserve"> для выбранных целей данного аудита эффективности, вопросов проверки и анализа, способов его проведения, методов сбора фактических данных и информации, а также критериев оценки эффективности использования муниципальных средств.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13"/>
        </w:tabs>
        <w:spacing w:before="2" w:line="275" w:lineRule="exact"/>
        <w:ind w:right="0"/>
        <w:jc w:val="both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аудита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эффективности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62"/>
        </w:tabs>
        <w:ind w:firstLine="709"/>
        <w:jc w:val="both"/>
        <w:rPr>
          <w:sz w:val="24"/>
        </w:rPr>
      </w:pPr>
      <w:r>
        <w:rPr>
          <w:sz w:val="24"/>
        </w:rPr>
        <w:t>Для осуществления конкретного аудита эффективности необходимо выбирать, как правило, несколько целей, которые определяют границы содержания предмета, сформулированного в его наименовании. Формулировки этих целей должны указывать, на какие осн</w:t>
      </w:r>
      <w:r>
        <w:rPr>
          <w:sz w:val="24"/>
        </w:rPr>
        <w:t>овные вопросы, относящиеся к оценке эффективности использования муниципальных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амках предмета аудита эффективности и деятельности проверяемых объектов, ответит его проведение.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35"/>
        </w:tabs>
        <w:ind w:right="140" w:firstLine="709"/>
        <w:jc w:val="both"/>
        <w:rPr>
          <w:sz w:val="24"/>
        </w:rPr>
      </w:pPr>
      <w:r>
        <w:rPr>
          <w:sz w:val="24"/>
        </w:rPr>
        <w:t xml:space="preserve">Цели выбираются путем последовательного исключения из их возможного перечня тех </w:t>
      </w:r>
      <w:proofErr w:type="gramStart"/>
      <w:r>
        <w:rPr>
          <w:sz w:val="24"/>
        </w:rPr>
        <w:t>вопросов содержания предмета аудита эффективности</w:t>
      </w:r>
      <w:proofErr w:type="gramEnd"/>
      <w:r>
        <w:rPr>
          <w:sz w:val="24"/>
        </w:rPr>
        <w:t xml:space="preserve"> и деятельности проверяемых объектов, которые по результатам предварительного изучения не имеют существенных негативных проблем</w:t>
      </w:r>
      <w:r>
        <w:rPr>
          <w:sz w:val="24"/>
        </w:rPr>
        <w:t>.</w:t>
      </w:r>
    </w:p>
    <w:p w:rsidR="00A829E6" w:rsidRDefault="00B22228">
      <w:pPr>
        <w:pStyle w:val="a3"/>
        <w:ind w:right="137"/>
      </w:pPr>
      <w:r>
        <w:t xml:space="preserve">Цели аудита эффективности должны быть направлены на такие аспекты проверяемой сферы использования муниципальных средств и деятельности объектов проверки, в которых выявлена высокая степень рисков неэффективного использования муниципальных средств, чтобы </w:t>
      </w:r>
      <w:r>
        <w:t>результаты проверки могли дать наибольший эффект от проведения данного аудита эффективности.</w:t>
      </w:r>
    </w:p>
    <w:p w:rsidR="00A829E6" w:rsidRDefault="00B22228">
      <w:pPr>
        <w:pStyle w:val="a3"/>
        <w:ind w:right="138"/>
      </w:pPr>
      <w:r>
        <w:t xml:space="preserve">Цели аудита эффективности определяются также исходя из содержания целей и задач проверяемой сферы использования муниципальных средств или деятельности проверяемых </w:t>
      </w:r>
      <w:r>
        <w:t xml:space="preserve">объектов, а также запланированных результатов их достижения и </w:t>
      </w:r>
      <w:r>
        <w:rPr>
          <w:spacing w:val="-2"/>
        </w:rPr>
        <w:t>выполнения.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00"/>
        </w:tabs>
        <w:ind w:firstLine="709"/>
        <w:jc w:val="both"/>
        <w:rPr>
          <w:sz w:val="24"/>
        </w:rPr>
      </w:pPr>
      <w:r>
        <w:rPr>
          <w:sz w:val="24"/>
        </w:rPr>
        <w:t>Цели аудита эффективности должны иметь четкие формулировки и включать определение экономичности, продуктивности и результативности использования муниципальных сре</w:t>
      </w:r>
      <w:proofErr w:type="gramStart"/>
      <w:r>
        <w:rPr>
          <w:sz w:val="24"/>
        </w:rPr>
        <w:t>дств в с</w:t>
      </w:r>
      <w:proofErr w:type="gramEnd"/>
      <w:r>
        <w:rPr>
          <w:sz w:val="24"/>
        </w:rPr>
        <w:t xml:space="preserve">овокупности </w:t>
      </w:r>
      <w:r>
        <w:rPr>
          <w:sz w:val="24"/>
        </w:rPr>
        <w:t>или их оценки в различном сочетании, в 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 по результатам аудита эффективности.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15"/>
        </w:tabs>
        <w:ind w:firstLine="709"/>
        <w:jc w:val="both"/>
        <w:rPr>
          <w:sz w:val="24"/>
        </w:rPr>
      </w:pPr>
      <w:r>
        <w:rPr>
          <w:sz w:val="24"/>
        </w:rPr>
        <w:t>Вопросы аудита эффективности определяются по каждой цели и должны ей соответствовать. Перечень и с</w:t>
      </w:r>
      <w:r>
        <w:rPr>
          <w:sz w:val="24"/>
        </w:rPr>
        <w:t>одержание вопросов должны быть такими, 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 их проверки и анализа, выступающие в форме полученных доказательств, обеспечивали достижение поставленной цели аудита эффективности.</w:t>
      </w:r>
    </w:p>
    <w:p w:rsidR="00A829E6" w:rsidRDefault="00B22228">
      <w:pPr>
        <w:pStyle w:val="a3"/>
        <w:ind w:right="139"/>
      </w:pPr>
      <w:r>
        <w:t>Количество вопросов по каждой цели аудита эффективности должно быть</w:t>
      </w:r>
      <w:r>
        <w:t xml:space="preserve"> сравнительно небольшим, но они должны быть существенными и важными для определения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</w:t>
      </w:r>
      <w:proofErr w:type="gramEnd"/>
      <w:r>
        <w:t>оверяемой</w:t>
      </w:r>
      <w:r>
        <w:rPr>
          <w:spacing w:val="-3"/>
        </w:rPr>
        <w:t xml:space="preserve"> </w:t>
      </w:r>
      <w:r>
        <w:t>сфере.</w:t>
      </w:r>
    </w:p>
    <w:p w:rsidR="00A829E6" w:rsidRDefault="00A829E6">
      <w:pPr>
        <w:pStyle w:val="a3"/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4"/>
        <w:numPr>
          <w:ilvl w:val="1"/>
          <w:numId w:val="10"/>
        </w:numPr>
        <w:tabs>
          <w:tab w:val="left" w:pos="1424"/>
        </w:tabs>
        <w:spacing w:before="65" w:line="275" w:lineRule="exact"/>
        <w:ind w:left="1424" w:right="0"/>
        <w:jc w:val="both"/>
        <w:rPr>
          <w:i/>
          <w:sz w:val="24"/>
        </w:rPr>
      </w:pPr>
      <w:r>
        <w:rPr>
          <w:i/>
          <w:sz w:val="24"/>
        </w:rPr>
        <w:lastRenderedPageBreak/>
        <w:t>Критерии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муниципальных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средств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11"/>
        </w:tabs>
        <w:ind w:right="139" w:firstLine="709"/>
        <w:jc w:val="both"/>
        <w:rPr>
          <w:sz w:val="24"/>
        </w:rPr>
      </w:pPr>
      <w:r>
        <w:rPr>
          <w:sz w:val="24"/>
        </w:rPr>
        <w:t>Критерии оценки эффективности представляют собой качественные и количественные характеристики организации, процессов и результатов использования муниципальных средств и (или) деятельности объектов проверки, которые показывают, какими должны быть организаци</w:t>
      </w:r>
      <w:r>
        <w:rPr>
          <w:sz w:val="24"/>
        </w:rPr>
        <w:t>я и процессы и какие результаты являются свидетельством эффективного использования муниципальных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средств.</w:t>
      </w:r>
    </w:p>
    <w:p w:rsidR="00A829E6" w:rsidRDefault="00B22228">
      <w:pPr>
        <w:pStyle w:val="a3"/>
        <w:ind w:right="138"/>
      </w:pPr>
      <w:r>
        <w:t>Критерии оценки эффективности выбираются для каждой установленной цели аудита эффективности. Они должны соответствовать цели аудита эффективности и сл</w:t>
      </w:r>
      <w:r>
        <w:t>ужить основой для заключений и выводов об эффективности (экономичности, продуктивности, результативности) использования муниципальных средств, которые делаются путем сравнения фактических данных о результатах использования муниципальных</w:t>
      </w:r>
      <w:r>
        <w:rPr>
          <w:spacing w:val="40"/>
        </w:rPr>
        <w:t xml:space="preserve"> </w:t>
      </w:r>
      <w:r>
        <w:t>средств, полученных</w:t>
      </w:r>
      <w:r>
        <w:t xml:space="preserve"> в процессе проверки и анализа, с установленными </w:t>
      </w:r>
      <w:r>
        <w:rPr>
          <w:spacing w:val="-2"/>
        </w:rPr>
        <w:t>критериями.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35"/>
        </w:tabs>
        <w:ind w:right="140" w:firstLine="709"/>
        <w:jc w:val="both"/>
        <w:rPr>
          <w:sz w:val="24"/>
        </w:rPr>
      </w:pPr>
      <w:r>
        <w:rPr>
          <w:sz w:val="24"/>
        </w:rPr>
        <w:t>Выбор критериев оценки эффективности осуществляется в процессе предварительного изучения предмета аудита эффективности и деятельности проверяемых объектов после определения его целей на основе ан</w:t>
      </w:r>
      <w:r>
        <w:rPr>
          <w:sz w:val="24"/>
        </w:rPr>
        <w:t>ализа следующих источников:</w:t>
      </w:r>
    </w:p>
    <w:p w:rsidR="00A829E6" w:rsidRDefault="00B22228">
      <w:pPr>
        <w:pStyle w:val="a3"/>
        <w:ind w:right="138"/>
      </w:pPr>
      <w:r>
        <w:t>законодательных и иных нормативных правовых актов, а также документов, относящихся к предмету аудита эффективности или деятельности проверяемых объектов, которые устанавливают правила, требования, процедуры организации и заплани</w:t>
      </w:r>
      <w:r>
        <w:t>рованные показатели результатов использования муниципальных</w:t>
      </w:r>
      <w:r>
        <w:rPr>
          <w:spacing w:val="40"/>
        </w:rPr>
        <w:t xml:space="preserve"> </w:t>
      </w:r>
      <w:r>
        <w:t>средств;</w:t>
      </w:r>
    </w:p>
    <w:p w:rsidR="00A829E6" w:rsidRDefault="00B22228">
      <w:pPr>
        <w:pStyle w:val="a3"/>
        <w:ind w:right="137"/>
      </w:pPr>
      <w:r>
        <w:t>результатов деятельности проверяемых объектов</w:t>
      </w:r>
      <w:r>
        <w:rPr>
          <w:spacing w:val="40"/>
        </w:rPr>
        <w:t xml:space="preserve"> </w:t>
      </w:r>
      <w:r>
        <w:t>в предшествующий период или работы других организаций или учреждений Российской Федерации, которые осуществляют деятельность в проверяемой сф</w:t>
      </w:r>
      <w:r>
        <w:t>ере использования муниципальных</w:t>
      </w:r>
      <w:r>
        <w:rPr>
          <w:spacing w:val="40"/>
        </w:rPr>
        <w:t xml:space="preserve"> </w:t>
      </w:r>
      <w:r>
        <w:t>средств или выполняют аналогичные виды работ;</w:t>
      </w:r>
    </w:p>
    <w:p w:rsidR="00A829E6" w:rsidRDefault="00B22228">
      <w:pPr>
        <w:pStyle w:val="a3"/>
        <w:spacing w:line="275" w:lineRule="exact"/>
        <w:ind w:left="993" w:firstLine="0"/>
      </w:pPr>
      <w:r>
        <w:t>материалов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08"/>
        </w:tabs>
        <w:ind w:firstLine="709"/>
        <w:jc w:val="both"/>
        <w:rPr>
          <w:sz w:val="24"/>
        </w:rPr>
      </w:pPr>
      <w:r>
        <w:rPr>
          <w:sz w:val="24"/>
        </w:rPr>
        <w:t>Качество результатов аудита эффективности в значительной мере зависит от точного определения критериев оценки эффективности, которые должны быть объективными, четкими, сравнимыми, достаточными.</w:t>
      </w:r>
    </w:p>
    <w:p w:rsidR="00A829E6" w:rsidRDefault="00B22228">
      <w:pPr>
        <w:pStyle w:val="a3"/>
        <w:ind w:right="139"/>
      </w:pPr>
      <w:r>
        <w:t xml:space="preserve">Критерии являются объективными в том случае, если они выбраны </w:t>
      </w:r>
      <w:r>
        <w:t>в результате всестороннего анализа проверяемой сферы использования муниципальных средств и деятельности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проверки,</w:t>
      </w:r>
      <w:r>
        <w:rPr>
          <w:spacing w:val="-2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 xml:space="preserve">аудита </w:t>
      </w:r>
      <w:r>
        <w:rPr>
          <w:spacing w:val="-2"/>
        </w:rPr>
        <w:t>эффективности.</w:t>
      </w:r>
    </w:p>
    <w:p w:rsidR="00A829E6" w:rsidRDefault="00B22228">
      <w:pPr>
        <w:pStyle w:val="a3"/>
        <w:ind w:right="138"/>
      </w:pPr>
      <w:r>
        <w:t>Четкость критериев заключается в том, что они должны иметь формул</w:t>
      </w:r>
      <w:r>
        <w:t>ировки, которые не содержат двусмысленности и не могут быть подвержены различным интерпретациям ни со стороны проверяющих или проверяемых, ни со стороны будущих пользователей отчета о результатах данного аудита эффективности.</w:t>
      </w:r>
    </w:p>
    <w:p w:rsidR="00A829E6" w:rsidRDefault="00B22228">
      <w:pPr>
        <w:pStyle w:val="a3"/>
        <w:ind w:right="138"/>
      </w:pPr>
      <w:r>
        <w:t xml:space="preserve">Сравнимость критериев состоит </w:t>
      </w:r>
      <w:r>
        <w:t>в том, чтобы они увязывались с критериями</w:t>
      </w:r>
      <w:r>
        <w:rPr>
          <w:spacing w:val="40"/>
        </w:rPr>
        <w:t xml:space="preserve"> </w:t>
      </w:r>
      <w:r>
        <w:t>оценки эффективности, использованными при проведении аналогичного аудита эффективности в данной сфере использования муниципальных</w:t>
      </w:r>
      <w:r>
        <w:rPr>
          <w:spacing w:val="40"/>
        </w:rPr>
        <w:t xml:space="preserve"> </w:t>
      </w:r>
      <w:r>
        <w:t>средств или на подобных объектах, а также сами могли применяться при проведении анал</w:t>
      </w:r>
      <w:r>
        <w:t xml:space="preserve">огичного аудита </w:t>
      </w:r>
      <w:r>
        <w:rPr>
          <w:spacing w:val="-2"/>
        </w:rPr>
        <w:t>эффективности.</w:t>
      </w:r>
    </w:p>
    <w:p w:rsidR="00A829E6" w:rsidRDefault="00B22228">
      <w:pPr>
        <w:pStyle w:val="a3"/>
        <w:ind w:right="137"/>
      </w:pPr>
      <w:r>
        <w:t>Критерии являются достаточными в том случае, когда на основе их совокупности делаются обоснованные заключения и выводы об эффективности использования муниципальных</w:t>
      </w:r>
      <w:r>
        <w:rPr>
          <w:spacing w:val="40"/>
        </w:rPr>
        <w:t xml:space="preserve"> </w:t>
      </w:r>
      <w:r>
        <w:t>сре</w:t>
      </w:r>
      <w:proofErr w:type="gramStart"/>
      <w:r>
        <w:t>дств в с</w:t>
      </w:r>
      <w:proofErr w:type="gramEnd"/>
      <w:r>
        <w:t>оответствии с поставленными целями аудита эффектив</w:t>
      </w:r>
      <w:r>
        <w:t>ности.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815"/>
        </w:tabs>
        <w:spacing w:before="1"/>
        <w:ind w:firstLine="709"/>
        <w:jc w:val="both"/>
        <w:rPr>
          <w:sz w:val="24"/>
        </w:rPr>
      </w:pPr>
      <w:r>
        <w:rPr>
          <w:sz w:val="24"/>
        </w:rPr>
        <w:t>Количество критериев оценки эффективности в каждом аудите эффективности может быть различным в зависимости от особенностей предмета аудита эффективности и деятельности проверяемых объектов. Необходимо, чтобы состав критериев был достаточным для форм</w:t>
      </w:r>
      <w:r>
        <w:rPr>
          <w:sz w:val="24"/>
        </w:rPr>
        <w:t>ирования обоснованных заключений и выводов по результатам аудита эффективности в соответствии с поставленными целями.</w:t>
      </w:r>
    </w:p>
    <w:p w:rsidR="00A829E6" w:rsidRDefault="00A829E6">
      <w:pPr>
        <w:pStyle w:val="a4"/>
        <w:rPr>
          <w:sz w:val="24"/>
        </w:rPr>
        <w:sectPr w:rsidR="00A829E6">
          <w:pgSz w:w="11910" w:h="16840"/>
          <w:pgMar w:top="1600" w:right="708" w:bottom="280" w:left="1417" w:header="720" w:footer="720" w:gutter="0"/>
          <w:cols w:space="720"/>
        </w:sectPr>
      </w:pPr>
    </w:p>
    <w:p w:rsidR="00A829E6" w:rsidRDefault="00B22228">
      <w:pPr>
        <w:pStyle w:val="a4"/>
        <w:numPr>
          <w:ilvl w:val="2"/>
          <w:numId w:val="10"/>
        </w:numPr>
        <w:tabs>
          <w:tab w:val="left" w:pos="1719"/>
        </w:tabs>
        <w:spacing w:before="72"/>
        <w:ind w:firstLine="709"/>
        <w:jc w:val="both"/>
        <w:rPr>
          <w:sz w:val="24"/>
        </w:rPr>
      </w:pPr>
      <w:r>
        <w:rPr>
          <w:sz w:val="24"/>
        </w:rPr>
        <w:lastRenderedPageBreak/>
        <w:t>В процессе выбора критериев целесообразно обсудить и желательно согласовать с руководством объектов проверки и других заинте</w:t>
      </w:r>
      <w:r>
        <w:rPr>
          <w:sz w:val="24"/>
        </w:rPr>
        <w:t>ресованных муниципальных органов перечень критериев, включаемых в программу аудита эффективности, который 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применяться для оценки эффективности использования муниципальных средств.</w:t>
      </w:r>
    </w:p>
    <w:p w:rsidR="00A829E6" w:rsidRDefault="00B22228">
      <w:pPr>
        <w:pStyle w:val="a3"/>
        <w:ind w:right="138"/>
      </w:pPr>
      <w:r>
        <w:t>В случае отказа руководителей объектов проверки и других заинтересован</w:t>
      </w:r>
      <w:r>
        <w:t>ных муниципальных органов согласовать указанный перечень критериев или отдельные критерии данный вопрос вносится аудитором Контрольно-счетной палаты на рассмотрение Коллегии Контрольно-счетной палаты.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13"/>
        </w:tabs>
        <w:spacing w:before="1" w:line="275" w:lineRule="exact"/>
        <w:ind w:right="0"/>
        <w:jc w:val="both"/>
        <w:rPr>
          <w:i/>
          <w:sz w:val="24"/>
        </w:rPr>
      </w:pPr>
      <w:r>
        <w:rPr>
          <w:i/>
          <w:sz w:val="24"/>
        </w:rPr>
        <w:t>Способы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эффективности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82"/>
        </w:tabs>
        <w:ind w:right="137" w:firstLine="709"/>
        <w:jc w:val="both"/>
        <w:rPr>
          <w:sz w:val="24"/>
        </w:rPr>
      </w:pPr>
      <w:r>
        <w:rPr>
          <w:sz w:val="24"/>
        </w:rPr>
        <w:t>В ходе предварительного изучения необходимо выбрать способы проведения аудита эффективности с учетом того, что проблемы, связанные с эффективностью использования муниципальных средств, как правило, существуют и проявляются в большом разнообразии форм, имею</w:t>
      </w:r>
      <w:r>
        <w:rPr>
          <w:sz w:val="24"/>
        </w:rPr>
        <w:t>т достаточно сложные комплексные причинно-следственные связи.</w:t>
      </w:r>
    </w:p>
    <w:p w:rsidR="00A829E6" w:rsidRDefault="00B22228">
      <w:pPr>
        <w:pStyle w:val="a3"/>
        <w:ind w:right="138"/>
      </w:pPr>
      <w:r>
        <w:t>Способы осуществления аудита эффективности могут быть различными в зависимости от содержания его предмета, особенностей деятельности объектов проверки, а также целей конкретного аудита эффективн</w:t>
      </w:r>
      <w:r>
        <w:t>ости.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593"/>
        </w:tabs>
        <w:ind w:left="993" w:right="743" w:firstLine="0"/>
        <w:jc w:val="both"/>
        <w:rPr>
          <w:sz w:val="24"/>
        </w:rPr>
      </w:pPr>
      <w:r>
        <w:rPr>
          <w:sz w:val="24"/>
        </w:rPr>
        <w:t>Аудит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анализа: а) организации использования муниципальных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средств;</w:t>
      </w:r>
    </w:p>
    <w:p w:rsidR="00A829E6" w:rsidRDefault="00B22228">
      <w:pPr>
        <w:pStyle w:val="a3"/>
        <w:ind w:left="993" w:firstLine="0"/>
      </w:pPr>
      <w:r>
        <w:t>б)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56"/>
        </w:rPr>
        <w:t xml:space="preserve"> </w:t>
      </w:r>
      <w:r>
        <w:rPr>
          <w:spacing w:val="-2"/>
        </w:rPr>
        <w:t>средств;</w:t>
      </w:r>
    </w:p>
    <w:p w:rsidR="00A829E6" w:rsidRDefault="00B22228">
      <w:pPr>
        <w:pStyle w:val="a3"/>
        <w:ind w:right="139"/>
      </w:pPr>
      <w:r>
        <w:t>в) отдельных аспектов использования муниципальных сре</w:t>
      </w:r>
      <w:proofErr w:type="gramStart"/>
      <w:r>
        <w:t>дств в пр</w:t>
      </w:r>
      <w:proofErr w:type="gramEnd"/>
      <w:r>
        <w:t>оверяемой</w:t>
      </w:r>
      <w:r>
        <w:rPr>
          <w:spacing w:val="40"/>
        </w:rPr>
        <w:t xml:space="preserve"> </w:t>
      </w:r>
      <w:r>
        <w:t>сфере или в деятельности проверяемых объектов.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67"/>
        </w:tabs>
        <w:ind w:firstLine="709"/>
        <w:jc w:val="both"/>
        <w:rPr>
          <w:sz w:val="24"/>
        </w:rPr>
      </w:pPr>
      <w:r>
        <w:rPr>
          <w:sz w:val="24"/>
        </w:rPr>
        <w:t>Проверка и 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использования муниципальных средств является, как правило, исходным пунктом проведения аудита эффективности. Проверяются и анализируются системы управления, планирования, монитори</w:t>
      </w:r>
      <w:r>
        <w:rPr>
          <w:sz w:val="24"/>
        </w:rPr>
        <w:t>нга и контроля в проверяемой сфере использования муниципальных сре</w:t>
      </w:r>
      <w:proofErr w:type="gramStart"/>
      <w:r>
        <w:rPr>
          <w:sz w:val="24"/>
        </w:rPr>
        <w:t>дств в с</w:t>
      </w:r>
      <w:proofErr w:type="gramEnd"/>
      <w:r>
        <w:rPr>
          <w:sz w:val="24"/>
        </w:rPr>
        <w:t>оответствии с установленными критериями.</w:t>
      </w:r>
    </w:p>
    <w:p w:rsidR="00A829E6" w:rsidRDefault="00B22228">
      <w:pPr>
        <w:pStyle w:val="a3"/>
        <w:ind w:right="138" w:firstLine="720"/>
      </w:pPr>
      <w:r>
        <w:t>Определяются наличие, надежность и результативность функционирования на проверяемых объектах внутреннего контроля, его способность обеспечива</w:t>
      </w:r>
      <w:r>
        <w:t>ть в должной мере достижение запланированных результатов использования муниципальных средств. Как правило, тщательно изучаются и проверяются только те элементы системы контроля, в которых может существовать высокая степень риска их ненадежности. Кроме того</w:t>
      </w:r>
      <w:r>
        <w:t>, при проверке необходимо учитывать влияние того или иного элемента системы контроля на достижение запланированных результатов.</w:t>
      </w:r>
    </w:p>
    <w:p w:rsidR="00A829E6" w:rsidRDefault="00B22228">
      <w:pPr>
        <w:pStyle w:val="a3"/>
        <w:ind w:right="137"/>
      </w:pPr>
      <w:r>
        <w:t>В случае</w:t>
      </w:r>
      <w:proofErr w:type="gramStart"/>
      <w:r>
        <w:t>,</w:t>
      </w:r>
      <w:proofErr w:type="gramEnd"/>
      <w:r>
        <w:t xml:space="preserve"> если установлено, что система внутреннего контроля функционирует достаточно эффективно, можно предполагать, что конечн</w:t>
      </w:r>
      <w:r>
        <w:t>ые результаты, достигнутые в проверяемой сфере использования муниципальных средств или в работе проверяемого объекта, являются вполне удовлетворительными и не требуют специальной проверки.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62"/>
        </w:tabs>
        <w:ind w:right="137" w:firstLine="709"/>
        <w:jc w:val="both"/>
        <w:rPr>
          <w:sz w:val="24"/>
        </w:rPr>
      </w:pPr>
      <w:r>
        <w:rPr>
          <w:sz w:val="24"/>
        </w:rPr>
        <w:t>При анализе результатов использования муниципальных сре</w:t>
      </w:r>
      <w:proofErr w:type="gramStart"/>
      <w:r>
        <w:rPr>
          <w:sz w:val="24"/>
        </w:rPr>
        <w:t>дств в пр</w:t>
      </w:r>
      <w:proofErr w:type="gramEnd"/>
      <w:r>
        <w:rPr>
          <w:sz w:val="24"/>
        </w:rPr>
        <w:t>ове</w:t>
      </w:r>
      <w:r>
        <w:rPr>
          <w:sz w:val="24"/>
        </w:rPr>
        <w:t>ряемой сфере проводится сравнительная оценка фактических и запланированных результатов, причем на начальном этапе проверяются и изучаются результаты работы, а</w:t>
      </w:r>
      <w:r>
        <w:rPr>
          <w:spacing w:val="40"/>
          <w:sz w:val="24"/>
        </w:rPr>
        <w:t xml:space="preserve"> </w:t>
      </w:r>
      <w:r>
        <w:rPr>
          <w:sz w:val="24"/>
        </w:rPr>
        <w:t>не применявшиеся для их достижения методы или процессы. Для такого подхода необходимы соответству</w:t>
      </w:r>
      <w:r>
        <w:rPr>
          <w:sz w:val="24"/>
        </w:rPr>
        <w:t>ющие критерии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в целях качественной и количественной оценки достигнутых результатов использования муниципальных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средств.</w:t>
      </w:r>
    </w:p>
    <w:p w:rsidR="00A829E6" w:rsidRDefault="00B22228">
      <w:pPr>
        <w:pStyle w:val="a3"/>
        <w:ind w:right="137"/>
      </w:pPr>
      <w:r>
        <w:t>Если достигнутые результаты деятельности объекта проверки являются неудовлетворительными, то есть, установлено, что они не соответствуют</w:t>
      </w:r>
      <w:r>
        <w:t xml:space="preserve"> установленным критериям оценки эффективности, проверка должна быть продолжена в той мере, в какой это необходимо для выявления конкретных причин, которые привели к неудовлетворительным результатам.</w:t>
      </w:r>
    </w:p>
    <w:p w:rsidR="00A829E6" w:rsidRDefault="00B22228">
      <w:pPr>
        <w:pStyle w:val="a3"/>
        <w:ind w:right="139"/>
      </w:pPr>
      <w:r>
        <w:t>Если в ходе проверки установлено, что результаты оказалис</w:t>
      </w:r>
      <w:r>
        <w:t>ь удовлетворительными,</w:t>
      </w:r>
      <w:r>
        <w:rPr>
          <w:spacing w:val="12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означает</w:t>
      </w:r>
      <w:r>
        <w:rPr>
          <w:spacing w:val="13"/>
        </w:rPr>
        <w:t xml:space="preserve"> </w:t>
      </w:r>
      <w:r>
        <w:t>минимальный</w:t>
      </w:r>
      <w:r>
        <w:rPr>
          <w:spacing w:val="13"/>
        </w:rPr>
        <w:t xml:space="preserve"> </w:t>
      </w:r>
      <w:r>
        <w:t>риск</w:t>
      </w:r>
      <w:r>
        <w:rPr>
          <w:spacing w:val="13"/>
        </w:rPr>
        <w:t xml:space="preserve"> </w:t>
      </w:r>
      <w:r>
        <w:t>наличия</w:t>
      </w:r>
      <w:r>
        <w:rPr>
          <w:spacing w:val="13"/>
        </w:rPr>
        <w:t xml:space="preserve"> </w:t>
      </w:r>
      <w:r>
        <w:t>серьезных</w:t>
      </w:r>
      <w:r>
        <w:rPr>
          <w:spacing w:val="13"/>
        </w:rPr>
        <w:t xml:space="preserve"> </w:t>
      </w:r>
      <w:r>
        <w:t>недостатков</w:t>
      </w:r>
      <w:r>
        <w:rPr>
          <w:spacing w:val="1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A829E6" w:rsidRDefault="00A829E6">
      <w:pPr>
        <w:pStyle w:val="a3"/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39" w:firstLine="0"/>
      </w:pPr>
      <w:r>
        <w:lastRenderedPageBreak/>
        <w:t xml:space="preserve">проверяемой сфере использования муниципальных средств или в деятельности объекта проверки. В этом случае определяется наличие резервов для получения более высоких </w:t>
      </w:r>
      <w:proofErr w:type="gramStart"/>
      <w:r>
        <w:t>результатов</w:t>
      </w:r>
      <w:proofErr w:type="gramEnd"/>
      <w:r>
        <w:t xml:space="preserve"> и формулируются соответствующие рекомендации по повышению эффективности использов</w:t>
      </w:r>
      <w:r>
        <w:t>ания муниципальных</w:t>
      </w:r>
      <w:r>
        <w:rPr>
          <w:spacing w:val="40"/>
        </w:rPr>
        <w:t xml:space="preserve"> </w:t>
      </w:r>
      <w:r>
        <w:t>средств.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75"/>
        </w:tabs>
        <w:ind w:firstLine="709"/>
        <w:jc w:val="both"/>
        <w:rPr>
          <w:sz w:val="24"/>
        </w:rPr>
      </w:pPr>
      <w:proofErr w:type="gramStart"/>
      <w:r>
        <w:rPr>
          <w:sz w:val="24"/>
        </w:rPr>
        <w:t>Для проведения проверки и анализа отдельных аспектов использования муниципальных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 необходимо выбирать такие конкретные аспекты в проверяемой сфере или в деятельности объектов проверки, результаты проверки и анализа которы</w:t>
      </w:r>
      <w:r>
        <w:rPr>
          <w:sz w:val="24"/>
        </w:rPr>
        <w:t>х дают возможность не только сделать обобщенные выводы об эффективности использования муниципальных средств в рамках предмета аудита эффективности, но и могут быть использованы для повышения эффективности использования муниципальных средств во всей проверя</w:t>
      </w:r>
      <w:r>
        <w:rPr>
          <w:sz w:val="24"/>
        </w:rPr>
        <w:t>емой сфере</w:t>
      </w:r>
      <w:proofErr w:type="gramEnd"/>
      <w:r>
        <w:rPr>
          <w:sz w:val="24"/>
        </w:rPr>
        <w:t xml:space="preserve"> или для совершенствования деятельности других организаций или учреждений в данной сфере.</w:t>
      </w:r>
    </w:p>
    <w:p w:rsidR="00A829E6" w:rsidRDefault="00B22228">
      <w:pPr>
        <w:pStyle w:val="a3"/>
        <w:ind w:right="138"/>
      </w:pPr>
      <w:r>
        <w:t>Выбор конкретных аспектов использования муниципальных средств осуществляется с учетом степени их влияния на результаты использования муниципальных сре</w:t>
      </w:r>
      <w:proofErr w:type="gramStart"/>
      <w:r>
        <w:t>дств в</w:t>
      </w:r>
      <w:r>
        <w:t xml:space="preserve"> пр</w:t>
      </w:r>
      <w:proofErr w:type="gramEnd"/>
      <w:r>
        <w:t>оверяемой сфере или на деятельность объектов проверки и определяется целями и вопросами аудита эффективности. Если в результате проверки и анализа</w:t>
      </w:r>
      <w:r>
        <w:rPr>
          <w:spacing w:val="-3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аспектов</w:t>
      </w:r>
      <w:r>
        <w:rPr>
          <w:spacing w:val="-4"/>
        </w:rPr>
        <w:t xml:space="preserve"> </w:t>
      </w:r>
      <w:r>
        <w:t>выявлены</w:t>
      </w:r>
      <w:r>
        <w:rPr>
          <w:spacing w:val="-4"/>
        </w:rPr>
        <w:t xml:space="preserve"> </w:t>
      </w:r>
      <w:r>
        <w:t>серьезные</w:t>
      </w:r>
      <w:r>
        <w:rPr>
          <w:spacing w:val="-3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 веским основанием для вывода о</w:t>
      </w:r>
      <w:r>
        <w:t xml:space="preserve"> неэффективном использовании муниципальных</w:t>
      </w:r>
      <w:r>
        <w:rPr>
          <w:spacing w:val="40"/>
        </w:rPr>
        <w:t xml:space="preserve"> </w:t>
      </w:r>
      <w:r>
        <w:t>сре</w:t>
      </w:r>
      <w:proofErr w:type="gramStart"/>
      <w:r>
        <w:t>дств в р</w:t>
      </w:r>
      <w:proofErr w:type="gramEnd"/>
      <w:r>
        <w:t>амках предмета аудита эффективности.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13"/>
        </w:tabs>
        <w:ind w:firstLine="720"/>
        <w:jc w:val="both"/>
        <w:rPr>
          <w:sz w:val="24"/>
        </w:rPr>
      </w:pPr>
      <w:r>
        <w:rPr>
          <w:sz w:val="24"/>
        </w:rPr>
        <w:t>Способы проведения аудита эффективности могут применяться 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различном сочетании в зависимости от поставленных целей. На основе выбранных способов проведения аудита эффективности определяются методы осуществления проверки, сбора</w:t>
      </w:r>
      <w:r>
        <w:rPr>
          <w:spacing w:val="40"/>
          <w:sz w:val="24"/>
        </w:rPr>
        <w:t xml:space="preserve"> </w:t>
      </w:r>
      <w:r>
        <w:rPr>
          <w:sz w:val="24"/>
        </w:rPr>
        <w:t>и анализа фактических данных и информации в соответствии с установленными критериями оце</w:t>
      </w:r>
      <w:r>
        <w:rPr>
          <w:sz w:val="24"/>
        </w:rPr>
        <w:t>нки эффективности.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13"/>
        </w:tabs>
        <w:spacing w:before="2" w:line="275" w:lineRule="exact"/>
        <w:ind w:right="0"/>
        <w:jc w:val="both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аудита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эффективности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95"/>
        </w:tabs>
        <w:ind w:right="139" w:firstLine="709"/>
        <w:jc w:val="both"/>
        <w:rPr>
          <w:sz w:val="24"/>
        </w:rPr>
      </w:pPr>
      <w:r>
        <w:rPr>
          <w:sz w:val="24"/>
        </w:rPr>
        <w:t>По результатам предварительного изучения руководитель контрольного мероприятия подготавливает и представляет аудитору Контрольно-счетной палаты, ответственному за его проведение, проект программы</w:t>
      </w:r>
      <w:r>
        <w:rPr>
          <w:sz w:val="24"/>
        </w:rPr>
        <w:t xml:space="preserve"> аудита эффективности, а также, 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 наименования и объектов аудита эффективности.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36"/>
        </w:tabs>
        <w:ind w:right="137" w:firstLine="709"/>
        <w:jc w:val="both"/>
        <w:rPr>
          <w:sz w:val="24"/>
        </w:rPr>
      </w:pPr>
      <w:r>
        <w:rPr>
          <w:sz w:val="24"/>
        </w:rPr>
        <w:t>При разработке программы проведения аудита эффективности необходимо руководствоваться СВМФК 5</w:t>
      </w:r>
      <w:r>
        <w:rPr>
          <w:sz w:val="24"/>
        </w:rPr>
        <w:t xml:space="preserve">1 «Общие правила проведения контрольного мероприятия» Контрольно-счетной палаты </w:t>
      </w:r>
      <w:r w:rsidR="00767CEE">
        <w:rPr>
          <w:sz w:val="24"/>
        </w:rPr>
        <w:t>Стародубского муниципального округа</w:t>
      </w:r>
      <w:r>
        <w:rPr>
          <w:sz w:val="24"/>
        </w:rPr>
        <w:t>, устанавливающего структуру, содержание и форму программы проведения контрольного мероприятия.</w:t>
      </w:r>
    </w:p>
    <w:p w:rsidR="00A829E6" w:rsidRDefault="00B22228">
      <w:pPr>
        <w:pStyle w:val="a3"/>
        <w:ind w:right="137"/>
      </w:pPr>
      <w:r>
        <w:t>В программе проведения аудита эффективности по каждой его цели приводится перечень установленных критериев оценки эффективности.</w:t>
      </w:r>
    </w:p>
    <w:p w:rsidR="00A829E6" w:rsidRDefault="00B22228">
      <w:pPr>
        <w:pStyle w:val="1"/>
        <w:numPr>
          <w:ilvl w:val="0"/>
          <w:numId w:val="10"/>
        </w:numPr>
        <w:tabs>
          <w:tab w:val="left" w:pos="1121"/>
          <w:tab w:val="left" w:pos="4264"/>
        </w:tabs>
        <w:spacing w:before="121" w:line="240" w:lineRule="auto"/>
        <w:ind w:left="4264" w:right="738" w:hanging="3383"/>
        <w:jc w:val="both"/>
      </w:pPr>
      <w:r>
        <w:t>Проведение</w:t>
      </w:r>
      <w:r>
        <w:rPr>
          <w:spacing w:val="-4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объектах,</w:t>
      </w:r>
      <w:r>
        <w:rPr>
          <w:spacing w:val="-4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фактических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информации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2575"/>
        </w:tabs>
        <w:spacing w:line="274" w:lineRule="exact"/>
        <w:ind w:left="2575" w:right="0"/>
        <w:jc w:val="both"/>
        <w:rPr>
          <w:i/>
          <w:sz w:val="24"/>
        </w:rPr>
      </w:pPr>
      <w:r>
        <w:rPr>
          <w:i/>
          <w:sz w:val="24"/>
        </w:rPr>
        <w:t>Сбор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информации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94"/>
        </w:tabs>
        <w:ind w:right="139" w:firstLine="720"/>
        <w:jc w:val="both"/>
        <w:rPr>
          <w:sz w:val="24"/>
        </w:rPr>
      </w:pPr>
      <w:r>
        <w:rPr>
          <w:sz w:val="24"/>
        </w:rPr>
        <w:t>Фа</w:t>
      </w:r>
      <w:r>
        <w:rPr>
          <w:sz w:val="24"/>
        </w:rPr>
        <w:t>ктические данные и информация о результатах использования муниципальных средств собираются посредством проведения проверки деятельности объектов аудита эффективности, а также изучения документов и материалов, имеющих отношение к его предмету, в том числе п</w:t>
      </w:r>
      <w:r>
        <w:rPr>
          <w:sz w:val="24"/>
        </w:rPr>
        <w:t>олучаемых из других различных источников. На основе анализа этих данных формируются доказательства, которые используются для</w:t>
      </w:r>
      <w:r>
        <w:rPr>
          <w:spacing w:val="40"/>
          <w:sz w:val="24"/>
        </w:rPr>
        <w:t xml:space="preserve"> </w:t>
      </w:r>
      <w:r>
        <w:rPr>
          <w:sz w:val="24"/>
        </w:rPr>
        <w:t>того, чтобы:</w:t>
      </w:r>
    </w:p>
    <w:p w:rsidR="00A829E6" w:rsidRDefault="00B22228">
      <w:pPr>
        <w:pStyle w:val="a3"/>
        <w:ind w:right="140" w:firstLine="708"/>
      </w:pPr>
      <w:r>
        <w:t>определить,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 деятельности проверяемых объектов устано</w:t>
      </w:r>
      <w:r>
        <w:t>вленным критериям оценки эффективности;</w:t>
      </w:r>
    </w:p>
    <w:p w:rsidR="00A829E6" w:rsidRDefault="00B22228">
      <w:pPr>
        <w:pStyle w:val="a3"/>
        <w:ind w:right="140" w:firstLine="720"/>
      </w:pPr>
      <w:r>
        <w:t>обосновать заключения о выявленных недостатках и сделать выводы по результатам аудита эффективности;</w:t>
      </w:r>
    </w:p>
    <w:p w:rsidR="00A829E6" w:rsidRDefault="00B22228">
      <w:pPr>
        <w:pStyle w:val="a3"/>
        <w:ind w:right="139" w:firstLine="780"/>
      </w:pPr>
      <w:r>
        <w:t>выявить возможности для совершенствования деятельности проверяемых</w:t>
      </w:r>
      <w:r>
        <w:rPr>
          <w:spacing w:val="80"/>
        </w:rPr>
        <w:t xml:space="preserve"> </w:t>
      </w:r>
      <w:r>
        <w:t>объектов и повышения эффективности использования муниципальных средств, а также сформулировать соответствующие рекомендации.</w:t>
      </w:r>
    </w:p>
    <w:p w:rsidR="00A829E6" w:rsidRDefault="00A829E6">
      <w:pPr>
        <w:pStyle w:val="a3"/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38" w:firstLine="720"/>
      </w:pPr>
      <w:r>
        <w:lastRenderedPageBreak/>
        <w:t>В составе доказательств также должны использоваться фактические данные и информация, собранные в процессе предварител</w:t>
      </w:r>
      <w:r>
        <w:t>ьного изучения предмета аудита эффективности и проверяемых объектов, полученных на этапе проведения проверки.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34"/>
        </w:tabs>
        <w:ind w:right="139" w:firstLine="720"/>
        <w:jc w:val="both"/>
        <w:rPr>
          <w:sz w:val="24"/>
        </w:rPr>
      </w:pPr>
      <w:r>
        <w:rPr>
          <w:sz w:val="24"/>
        </w:rPr>
        <w:t>В отличие от финансового аудита, в котором доказательства подтверждают выявленные факты нарушения нормативных правовых актов, доказательства, полу</w:t>
      </w:r>
      <w:r>
        <w:rPr>
          <w:sz w:val="24"/>
        </w:rPr>
        <w:t>чаемые в ходе проведения аудита эффективности, должны убеждать в наличии недостатков в деятельности объектов проверки, которые приводят к неэффективному использованию ими муниципальных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средств.</w:t>
      </w:r>
    </w:p>
    <w:p w:rsidR="00A829E6" w:rsidRDefault="00B22228">
      <w:pPr>
        <w:pStyle w:val="a3"/>
        <w:ind w:right="137"/>
      </w:pPr>
      <w:proofErr w:type="gramStart"/>
      <w:r>
        <w:t>Для того чтобы доказательства, используемые для обоснования за</w:t>
      </w:r>
      <w:r>
        <w:t xml:space="preserve">ключений и выводов по результатам аудита эффективности, были убедительными, целесообразно, чтобы они были получены из различных источников (финансовой и статистической отчетности, первичных бухгалтерских и других документов) и представлены в разнообразных </w:t>
      </w:r>
      <w:r>
        <w:t>формах, совокупность которых включает материальные, документальные, устные и аналитические доказательства.</w:t>
      </w:r>
      <w:proofErr w:type="gramEnd"/>
    </w:p>
    <w:p w:rsidR="00A829E6" w:rsidRDefault="00B22228">
      <w:pPr>
        <w:pStyle w:val="a3"/>
        <w:ind w:right="253"/>
      </w:pPr>
      <w:r>
        <w:t>Процесс сбора фактических данных должен быть организован таким образом, чтобы заключения и выводы по итогам аудита эффективности, сделанные на основе</w:t>
      </w:r>
      <w:r>
        <w:t xml:space="preserve"> собранных доказательств, были способны выдержать критический анализ.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27"/>
        </w:tabs>
        <w:ind w:right="250" w:firstLine="709"/>
        <w:jc w:val="both"/>
        <w:rPr>
          <w:sz w:val="24"/>
        </w:rPr>
      </w:pPr>
      <w:r>
        <w:rPr>
          <w:sz w:val="24"/>
        </w:rPr>
        <w:t>Фактические данные и информация, полученные по результатам проверки на объектах, отражаются в актах, которые оформляются в соответствии с требованиями стандарта финансового контроля, уст</w:t>
      </w:r>
      <w:r>
        <w:rPr>
          <w:sz w:val="24"/>
        </w:rPr>
        <w:t>анавливающего общие правила проведения контрольного мероприятия. Информация, собранная и составленная по результатам анализа документов и материалов, полученных из других источников, фиксируется в рабочих документах.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24"/>
        </w:tabs>
        <w:spacing w:before="2" w:line="275" w:lineRule="exact"/>
        <w:ind w:left="1424" w:right="0"/>
        <w:jc w:val="both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-2"/>
          <w:sz w:val="24"/>
        </w:rPr>
        <w:t xml:space="preserve"> информации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97"/>
        </w:tabs>
        <w:ind w:right="139" w:firstLine="720"/>
        <w:jc w:val="both"/>
        <w:rPr>
          <w:sz w:val="24"/>
        </w:rPr>
      </w:pPr>
      <w:r>
        <w:rPr>
          <w:sz w:val="24"/>
        </w:rPr>
        <w:t>Аудит эффективности может проводиться с использованием различных методов получения и анализа информации, выбор которых осуществляется таким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образом, чтобы их применение обеспечивало возможность получения исчерпывающих доказательств, позволяющих сделать обо</w:t>
      </w:r>
      <w:r>
        <w:rPr>
          <w:sz w:val="24"/>
        </w:rPr>
        <w:t>бщенные заключения и выводы.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03"/>
        </w:tabs>
        <w:ind w:right="137" w:firstLine="720"/>
        <w:jc w:val="both"/>
        <w:rPr>
          <w:sz w:val="24"/>
        </w:rPr>
      </w:pPr>
      <w:r>
        <w:rPr>
          <w:sz w:val="24"/>
        </w:rPr>
        <w:t>Источниками первичной информации могут быть фактические данные, полученные посредством проведения обследования, которое представляет собой метод сбора данных из различных источников, имеющих непосредственное отношение к предмет</w:t>
      </w:r>
      <w:r>
        <w:rPr>
          <w:sz w:val="24"/>
        </w:rPr>
        <w:t>у или деятельности объектов аудита эффективности.</w:t>
      </w:r>
    </w:p>
    <w:p w:rsidR="00A829E6" w:rsidRDefault="00B22228">
      <w:pPr>
        <w:pStyle w:val="a3"/>
        <w:ind w:left="993" w:firstLine="0"/>
      </w:pP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rPr>
          <w:spacing w:val="-2"/>
        </w:rPr>
        <w:t>учитывать:</w:t>
      </w:r>
    </w:p>
    <w:p w:rsidR="00A829E6" w:rsidRDefault="00B22228">
      <w:pPr>
        <w:pStyle w:val="a3"/>
        <w:ind w:right="141"/>
      </w:pPr>
      <w:r>
        <w:t>насколько данные, полученные в результате обследования, могут быть использованы для соответствующих выводов по рассматриваемой проблеме;</w:t>
      </w:r>
    </w:p>
    <w:p w:rsidR="00A829E6" w:rsidRDefault="00B22228">
      <w:pPr>
        <w:pStyle w:val="a3"/>
        <w:ind w:right="138"/>
      </w:pPr>
      <w:r>
        <w:t>наличие уже существующей информации по данной проблеме в других организациях, занимающихся сбором соответствующих данных и имеющих результаты проведенных обследований, которые касаются предмета аудита эффективности;</w:t>
      </w:r>
    </w:p>
    <w:p w:rsidR="00A829E6" w:rsidRDefault="00B22228">
      <w:pPr>
        <w:pStyle w:val="a3"/>
        <w:ind w:right="139"/>
      </w:pPr>
      <w:r>
        <w:t xml:space="preserve">возможность осуществления такой выборки </w:t>
      </w:r>
      <w:r>
        <w:t>респондентов, которая позволит сделать обобщенные выводы относительно всей изучаемой проблемы;</w:t>
      </w:r>
    </w:p>
    <w:p w:rsidR="00A829E6" w:rsidRDefault="00B22228">
      <w:pPr>
        <w:pStyle w:val="a3"/>
        <w:ind w:left="993" w:firstLine="0"/>
      </w:pPr>
      <w:r>
        <w:t>наличие</w:t>
      </w:r>
      <w:r>
        <w:rPr>
          <w:spacing w:val="-4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обследования.</w:t>
      </w:r>
    </w:p>
    <w:p w:rsidR="00A829E6" w:rsidRDefault="00B22228">
      <w:pPr>
        <w:pStyle w:val="a3"/>
        <w:ind w:right="137"/>
      </w:pPr>
      <w:r>
        <w:t>Обследование может проводиться непосредственно должностными лицами Контрольно-счётной палаты</w:t>
      </w:r>
      <w:r>
        <w:rPr>
          <w:spacing w:val="40"/>
        </w:rPr>
        <w:t xml:space="preserve"> </w:t>
      </w:r>
      <w:r>
        <w:t>или привл</w:t>
      </w:r>
      <w:r>
        <w:t>еченными специалистами. Должны быть подготовлены соответствующие формы и другие необходимые материалы, а также осуществлена обоснованная выборка объектов обследования. В рабочих документах необходимо четко описать методику, использованную в процессе обслед</w:t>
      </w:r>
      <w:r>
        <w:t>ования.</w:t>
      </w:r>
    </w:p>
    <w:p w:rsidR="00A829E6" w:rsidRDefault="00B22228">
      <w:pPr>
        <w:pStyle w:val="1"/>
        <w:numPr>
          <w:ilvl w:val="0"/>
          <w:numId w:val="10"/>
        </w:numPr>
        <w:tabs>
          <w:tab w:val="left" w:pos="1683"/>
        </w:tabs>
        <w:spacing w:before="121"/>
        <w:ind w:left="1683"/>
        <w:jc w:val="both"/>
      </w:pPr>
      <w:r>
        <w:t>Подготовка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аудита</w:t>
      </w:r>
      <w:r>
        <w:rPr>
          <w:spacing w:val="-4"/>
        </w:rPr>
        <w:t xml:space="preserve"> </w:t>
      </w:r>
      <w:r>
        <w:rPr>
          <w:spacing w:val="-2"/>
        </w:rPr>
        <w:t>эффективности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13"/>
        </w:tabs>
        <w:spacing w:line="275" w:lineRule="exact"/>
        <w:ind w:right="0"/>
        <w:jc w:val="both"/>
        <w:rPr>
          <w:i/>
          <w:sz w:val="24"/>
        </w:rPr>
      </w:pPr>
      <w:r>
        <w:rPr>
          <w:i/>
          <w:sz w:val="24"/>
        </w:rPr>
        <w:t>Заключения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выводы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78"/>
        </w:tabs>
        <w:ind w:right="137" w:firstLine="709"/>
        <w:jc w:val="both"/>
        <w:rPr>
          <w:sz w:val="24"/>
        </w:rPr>
      </w:pPr>
      <w:r>
        <w:rPr>
          <w:sz w:val="24"/>
        </w:rPr>
        <w:t xml:space="preserve">Подготовку результатов аудита эффективности необходимо начинать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всестороннего анализа и сравнения собранных фактических данных и информации (доказательств), которые заф</w:t>
      </w:r>
      <w:r>
        <w:rPr>
          <w:sz w:val="24"/>
        </w:rPr>
        <w:t>иксированы в составленных в ходе проверки актах и рабочих документах,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0"/>
          <w:sz w:val="24"/>
        </w:rPr>
        <w:t xml:space="preserve"> </w:t>
      </w:r>
      <w:r>
        <w:rPr>
          <w:sz w:val="24"/>
        </w:rPr>
        <w:t>эффективности.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этого</w:t>
      </w:r>
    </w:p>
    <w:p w:rsidR="00A829E6" w:rsidRDefault="00A829E6">
      <w:pPr>
        <w:pStyle w:val="a4"/>
        <w:rPr>
          <w:sz w:val="24"/>
        </w:rPr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38" w:firstLine="0"/>
      </w:pPr>
      <w:r>
        <w:lastRenderedPageBreak/>
        <w:t>сравнения следует подготовить заключения, которые должны указывать, в какой степени результаты использования муниципальных сре</w:t>
      </w:r>
      <w:proofErr w:type="gramStart"/>
      <w:r>
        <w:t>дств в пр</w:t>
      </w:r>
      <w:proofErr w:type="gramEnd"/>
      <w:r>
        <w:t>оверяемой сфере или</w:t>
      </w:r>
      <w:r>
        <w:rPr>
          <w:spacing w:val="80"/>
        </w:rPr>
        <w:t xml:space="preserve"> </w:t>
      </w:r>
      <w:r>
        <w:t>деятельности объектов проверки соответствуют критериям оценки эффективности.</w:t>
      </w:r>
    </w:p>
    <w:p w:rsidR="00A829E6" w:rsidRDefault="00B22228">
      <w:pPr>
        <w:pStyle w:val="a3"/>
        <w:ind w:right="137"/>
      </w:pPr>
      <w:r>
        <w:t>Если реальные результаты</w:t>
      </w:r>
      <w:r>
        <w:t xml:space="preserve"> использования муниципальных</w:t>
      </w:r>
      <w:r>
        <w:rPr>
          <w:spacing w:val="40"/>
        </w:rPr>
        <w:t xml:space="preserve"> </w:t>
      </w:r>
      <w:r>
        <w:t>сре</w:t>
      </w:r>
      <w:proofErr w:type="gramStart"/>
      <w:r>
        <w:t>дств в пр</w:t>
      </w:r>
      <w:proofErr w:type="gramEnd"/>
      <w:r>
        <w:t>оверяемой сфере и организация деятельности объектов проверки соответствуют установленным критериям, это означает, что муниципальные средства используются с достаточной степенью эффективности. Их несоответствие свиде</w:t>
      </w:r>
      <w:r>
        <w:t xml:space="preserve">тельствует о наличии недостатков и необходимости </w:t>
      </w:r>
      <w:proofErr w:type="gramStart"/>
      <w:r>
        <w:t>улучшения организации деятельности объектов проверки</w:t>
      </w:r>
      <w:proofErr w:type="gramEnd"/>
      <w:r>
        <w:t xml:space="preserve"> по использованию муниципальных</w:t>
      </w:r>
      <w:r>
        <w:rPr>
          <w:spacing w:val="40"/>
        </w:rPr>
        <w:t xml:space="preserve"> </w:t>
      </w:r>
      <w:r>
        <w:t>средств. В случае выявления недостатков заключения должны содержать конкретные факты, свидетельствующие о неэффективном исп</w:t>
      </w:r>
      <w:r>
        <w:t>ользовании муниципальных сре</w:t>
      </w:r>
      <w:proofErr w:type="gramStart"/>
      <w:r>
        <w:t>дств в пр</w:t>
      </w:r>
      <w:proofErr w:type="gramEnd"/>
      <w:r>
        <w:t>оверяемой сфере или объектами</w:t>
      </w:r>
      <w:r>
        <w:rPr>
          <w:spacing w:val="40"/>
        </w:rPr>
        <w:t xml:space="preserve"> </w:t>
      </w:r>
      <w:r>
        <w:t>проверки.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43"/>
        </w:tabs>
        <w:ind w:firstLine="709"/>
        <w:jc w:val="both"/>
        <w:rPr>
          <w:sz w:val="24"/>
        </w:rPr>
      </w:pPr>
      <w:r>
        <w:rPr>
          <w:sz w:val="24"/>
        </w:rPr>
        <w:t>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данных, служащих надежными доказател</w:t>
      </w:r>
      <w:r>
        <w:rPr>
          <w:sz w:val="24"/>
        </w:rPr>
        <w:t>ьствами сделанных заключений. На основе заключений формулируются соответствующие выводы по каждой цели аудита эффективности, которые должны:</w:t>
      </w:r>
    </w:p>
    <w:p w:rsidR="00A829E6" w:rsidRDefault="00B22228">
      <w:pPr>
        <w:pStyle w:val="a3"/>
        <w:ind w:right="137"/>
      </w:pPr>
      <w:r>
        <w:t>содержать характеристику и значимость выявленных отклонений фактических результатов использования муниципальных сре</w:t>
      </w:r>
      <w:proofErr w:type="gramStart"/>
      <w:r>
        <w:t>дств в пр</w:t>
      </w:r>
      <w:proofErr w:type="gramEnd"/>
      <w:r>
        <w:t>оверяемой сфере или деятельности объектов проверки от критериев оценки эффективности, установленных в программе аудита эффективности;</w:t>
      </w:r>
    </w:p>
    <w:p w:rsidR="00A829E6" w:rsidRDefault="00B22228">
      <w:pPr>
        <w:pStyle w:val="a3"/>
        <w:spacing w:before="1"/>
        <w:ind w:right="137"/>
      </w:pPr>
      <w:r>
        <w:t>определять</w:t>
      </w:r>
      <w:r>
        <w:rPr>
          <w:spacing w:val="-1"/>
        </w:rPr>
        <w:t xml:space="preserve"> </w:t>
      </w:r>
      <w:r>
        <w:t>причины выявленных недостатков, которые привели к неэффективному использованию муниципальных средств, и последствия, которые эти недостатки влекут или могут повлечь за собой;</w:t>
      </w:r>
    </w:p>
    <w:p w:rsidR="00A829E6" w:rsidRDefault="00B22228">
      <w:pPr>
        <w:pStyle w:val="a3"/>
        <w:ind w:right="140"/>
      </w:pPr>
      <w:r>
        <w:t>указывать ответственных должностных лиц, к компетенции которых относятся выявленн</w:t>
      </w:r>
      <w:r>
        <w:t>ые недостатки;</w:t>
      </w:r>
    </w:p>
    <w:p w:rsidR="00A829E6" w:rsidRDefault="00B22228">
      <w:pPr>
        <w:pStyle w:val="a3"/>
        <w:ind w:right="140"/>
      </w:pPr>
      <w:r>
        <w:t>включать общую оценку степени эффективности использования муниципальных средств исходя из целей аудита эффективности.</w:t>
      </w:r>
    </w:p>
    <w:p w:rsidR="00A829E6" w:rsidRDefault="00B22228">
      <w:pPr>
        <w:pStyle w:val="a3"/>
        <w:ind w:right="139"/>
      </w:pPr>
      <w:proofErr w:type="gramStart"/>
      <w:r>
        <w:t xml:space="preserve">Заключения о соответствии фактических результатов использования муниципальных средств в проверяемой сфере или деятельности </w:t>
      </w:r>
      <w:r>
        <w:t>объектов проверки установленным критериям оценки эффективности, а также сделанные на их основе выводы подготавливаются в произвольной форме в составе рабочей документации по проведению аудита эффективности.</w:t>
      </w:r>
      <w:proofErr w:type="gramEnd"/>
    </w:p>
    <w:p w:rsidR="00A829E6" w:rsidRDefault="00B22228">
      <w:pPr>
        <w:pStyle w:val="a4"/>
        <w:numPr>
          <w:ilvl w:val="2"/>
          <w:numId w:val="10"/>
        </w:numPr>
        <w:tabs>
          <w:tab w:val="left" w:pos="1698"/>
        </w:tabs>
        <w:ind w:right="137" w:firstLine="709"/>
        <w:jc w:val="both"/>
        <w:rPr>
          <w:sz w:val="24"/>
        </w:rPr>
      </w:pPr>
      <w:r>
        <w:rPr>
          <w:sz w:val="24"/>
        </w:rPr>
        <w:t>Если в ходе проверки получены какие-либо фактичес</w:t>
      </w:r>
      <w:r>
        <w:rPr>
          <w:sz w:val="24"/>
        </w:rPr>
        <w:t>кие данные или выявлены проблемы, которые не могут быть оценены с точки зрения утвержденных критериев оценки эффективности, следует провести дополнительное изучение вопроса, в процессе которого необходимо:</w:t>
      </w:r>
    </w:p>
    <w:p w:rsidR="00A829E6" w:rsidRDefault="00B22228">
      <w:pPr>
        <w:pStyle w:val="a3"/>
        <w:ind w:right="139"/>
      </w:pPr>
      <w:r>
        <w:t>определить,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случайный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свидетельствуют о наличии общей или системной проблемы в проверяемой сфере или деятельности объектов проверки;</w:t>
      </w:r>
    </w:p>
    <w:p w:rsidR="00A829E6" w:rsidRDefault="00B22228">
      <w:pPr>
        <w:pStyle w:val="a3"/>
        <w:ind w:right="139"/>
      </w:pPr>
      <w:r>
        <w:t>оценить фактическое или возможное влияние данной проблемы на результаты использования муниципальных сре</w:t>
      </w:r>
      <w:proofErr w:type="gramStart"/>
      <w:r>
        <w:t>дств в пр</w:t>
      </w:r>
      <w:proofErr w:type="gramEnd"/>
      <w:r>
        <w:t>оверяемой сфере или в</w:t>
      </w:r>
      <w:r>
        <w:t xml:space="preserve"> деятельности объектов </w:t>
      </w:r>
      <w:r>
        <w:rPr>
          <w:spacing w:val="-2"/>
        </w:rPr>
        <w:t>проверки;</w:t>
      </w:r>
    </w:p>
    <w:p w:rsidR="00A829E6" w:rsidRDefault="00B22228">
      <w:pPr>
        <w:pStyle w:val="a3"/>
        <w:ind w:right="138"/>
      </w:pPr>
      <w:r>
        <w:t>установить причины наличия данной проблемы, для того чтобы подготовить соответствующие рекомендации по ее решению;</w:t>
      </w:r>
    </w:p>
    <w:p w:rsidR="00A829E6" w:rsidRDefault="00B22228">
      <w:pPr>
        <w:pStyle w:val="a3"/>
        <w:ind w:right="138"/>
      </w:pPr>
      <w:r>
        <w:t xml:space="preserve">проанализировать возможности устранения выявленной проблемы самим объектом проверки, поскольку эта проблема </w:t>
      </w:r>
      <w:r>
        <w:t>может быть результатом действий или событий, которые от него не зависят;</w:t>
      </w:r>
    </w:p>
    <w:p w:rsidR="00A829E6" w:rsidRDefault="00B22228">
      <w:pPr>
        <w:pStyle w:val="a3"/>
        <w:ind w:left="993" w:right="942" w:firstLine="0"/>
      </w:pPr>
      <w:r>
        <w:t>обсудить</w:t>
      </w:r>
      <w:r>
        <w:rPr>
          <w:spacing w:val="-5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проблему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экспертами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проверки; собрать при необходимости дополнительные фактические материалы.</w:t>
      </w:r>
    </w:p>
    <w:p w:rsidR="00A829E6" w:rsidRDefault="00B22228">
      <w:pPr>
        <w:pStyle w:val="a3"/>
        <w:ind w:right="139"/>
      </w:pPr>
      <w:r>
        <w:t>На основе анализа собранного дополнительного материала определяются характер, значимость и причины выявленных проблем, которые формулируются в выводах по результатам</w:t>
      </w:r>
      <w:r>
        <w:rPr>
          <w:spacing w:val="34"/>
        </w:rPr>
        <w:t xml:space="preserve"> </w:t>
      </w:r>
      <w:r>
        <w:t>проверки.</w:t>
      </w:r>
      <w:r>
        <w:rPr>
          <w:spacing w:val="34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руководство</w:t>
      </w:r>
      <w:r>
        <w:rPr>
          <w:spacing w:val="34"/>
        </w:rPr>
        <w:t xml:space="preserve"> </w:t>
      </w:r>
      <w:r>
        <w:t>объекта</w:t>
      </w:r>
      <w:r>
        <w:rPr>
          <w:spacing w:val="35"/>
        </w:rPr>
        <w:t xml:space="preserve"> </w:t>
      </w:r>
      <w:r>
        <w:t>проверки</w:t>
      </w:r>
      <w:r>
        <w:rPr>
          <w:spacing w:val="34"/>
        </w:rPr>
        <w:t xml:space="preserve"> </w:t>
      </w:r>
      <w:r>
        <w:t>знает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существовании</w:t>
      </w:r>
      <w:r>
        <w:rPr>
          <w:spacing w:val="35"/>
        </w:rPr>
        <w:t xml:space="preserve"> </w:t>
      </w:r>
      <w:r>
        <w:rPr>
          <w:spacing w:val="-4"/>
        </w:rPr>
        <w:t>этих</w:t>
      </w:r>
    </w:p>
    <w:p w:rsidR="00A829E6" w:rsidRDefault="00A829E6">
      <w:pPr>
        <w:pStyle w:val="a3"/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37" w:firstLine="0"/>
      </w:pPr>
      <w:r>
        <w:lastRenderedPageBreak/>
        <w:t>пробл</w:t>
      </w:r>
      <w:r>
        <w:t>ем и предпринимает меры по их устранению, это следует учитывать при формулировании выводов и соответствующим образом отражать в отчете о результатах аудита эффективности.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13"/>
        </w:tabs>
        <w:spacing w:before="1" w:line="275" w:lineRule="exact"/>
        <w:ind w:right="0"/>
        <w:jc w:val="both"/>
        <w:rPr>
          <w:i/>
          <w:sz w:val="24"/>
        </w:rPr>
      </w:pPr>
      <w:r>
        <w:rPr>
          <w:i/>
          <w:spacing w:val="-2"/>
          <w:sz w:val="24"/>
        </w:rPr>
        <w:t>Рекомендации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02"/>
        </w:tabs>
        <w:ind w:right="140" w:firstLine="709"/>
        <w:jc w:val="both"/>
        <w:rPr>
          <w:sz w:val="24"/>
        </w:rPr>
      </w:pPr>
      <w:r>
        <w:rPr>
          <w:sz w:val="24"/>
        </w:rPr>
        <w:t>Подготовка рекомендаций является завершающей процедурой формирования рез</w:t>
      </w:r>
      <w:r>
        <w:rPr>
          <w:sz w:val="24"/>
        </w:rPr>
        <w:t>ультатов аудита эффективности.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 ходе проверки выявлены недостатки, а сделанные выводы указывают на возможность существенно повысить качество и результаты работы объектов проверки, необходимо подготовить соответствующие рекомендации для прин</w:t>
      </w:r>
      <w:r>
        <w:rPr>
          <w:sz w:val="24"/>
        </w:rPr>
        <w:t>ятия мер по устранению этих недостатков, которые включаются в отчет о результатах аудита эффективности.</w:t>
      </w:r>
    </w:p>
    <w:p w:rsidR="00A829E6" w:rsidRDefault="00B22228">
      <w:pPr>
        <w:pStyle w:val="a3"/>
        <w:ind w:right="138"/>
      </w:pPr>
      <w:r>
        <w:t>Если результаты использования муниципальных</w:t>
      </w:r>
      <w:r>
        <w:rPr>
          <w:spacing w:val="40"/>
        </w:rPr>
        <w:t xml:space="preserve"> </w:t>
      </w:r>
      <w:r>
        <w:t>сре</w:t>
      </w:r>
      <w:proofErr w:type="gramStart"/>
      <w:r>
        <w:t>дств в пр</w:t>
      </w:r>
      <w:proofErr w:type="gramEnd"/>
      <w:r>
        <w:t>оверяемой сфере или объектами проверки соответствуют установленным критериям и могут быть призна</w:t>
      </w:r>
      <w:r>
        <w:t>ны вполне удовлетворительными, это еще не означает, что использованы все имеющиеся возможности для более эффективного использования муниципальных средств. Необходимо, основываясь на заключениях и выводах, сделанных по результатам аудита эффективности, нахо</w:t>
      </w:r>
      <w:r>
        <w:t>дить эти возможности и разрабатывать соответствующие рекомендации по совершенствованию деятельности объектов проверки в целях повышения эффективности использования муниципальных</w:t>
      </w:r>
      <w:r>
        <w:rPr>
          <w:spacing w:val="40"/>
        </w:rPr>
        <w:t xml:space="preserve"> </w:t>
      </w:r>
      <w:r>
        <w:t>средств.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75"/>
        </w:tabs>
        <w:ind w:right="139" w:firstLine="709"/>
        <w:jc w:val="both"/>
        <w:rPr>
          <w:sz w:val="24"/>
        </w:rPr>
      </w:pPr>
      <w:r>
        <w:rPr>
          <w:sz w:val="24"/>
        </w:rPr>
        <w:t>Содержание рекомендаций должно соответствовать поставленным целям аудита эффективности и основываться на заключениях и выводах, сделанных по результатам аудита эффективности. Рекомендации необходимо формулировать таким образом, чтобы они были:</w:t>
      </w:r>
    </w:p>
    <w:p w:rsidR="00A829E6" w:rsidRDefault="00B22228">
      <w:pPr>
        <w:pStyle w:val="a3"/>
        <w:ind w:right="137"/>
      </w:pPr>
      <w:r>
        <w:t>направлены н</w:t>
      </w:r>
      <w:r>
        <w:t xml:space="preserve">а устранение причин существования выявленного недостатка или </w:t>
      </w:r>
      <w:r>
        <w:rPr>
          <w:spacing w:val="-2"/>
        </w:rPr>
        <w:t>проблемы;</w:t>
      </w:r>
    </w:p>
    <w:p w:rsidR="00A829E6" w:rsidRDefault="00B22228">
      <w:pPr>
        <w:pStyle w:val="a3"/>
        <w:ind w:right="139"/>
      </w:pPr>
      <w:r>
        <w:t>обращены в адрес объектов проверки, государственных органов, органов местного самоуправления, организаций и должностных лиц, в компетенцию и полномочия которых входит их выполнение;</w:t>
      </w:r>
    </w:p>
    <w:p w:rsidR="00A829E6" w:rsidRDefault="00B22228">
      <w:pPr>
        <w:pStyle w:val="a3"/>
        <w:ind w:right="139"/>
      </w:pPr>
      <w:proofErr w:type="gramStart"/>
      <w:r>
        <w:t>ори</w:t>
      </w:r>
      <w:r>
        <w:t>ентированы</w:t>
      </w:r>
      <w:proofErr w:type="gramEnd"/>
      <w:r>
        <w:t xml:space="preserve"> на принятие объектами контроля конкретных мер по устранению выявленных недостатков;</w:t>
      </w:r>
    </w:p>
    <w:p w:rsidR="00A829E6" w:rsidRDefault="00B22228">
      <w:pPr>
        <w:pStyle w:val="a3"/>
        <w:ind w:right="140"/>
      </w:pPr>
      <w:r>
        <w:t xml:space="preserve">экономически </w:t>
      </w:r>
      <w:proofErr w:type="gramStart"/>
      <w:r>
        <w:t>эффективными</w:t>
      </w:r>
      <w:proofErr w:type="gramEnd"/>
      <w:r>
        <w:t>, то есть расходы, связанные с их выполнением, не должны превышать получаемую выгоду;</w:t>
      </w:r>
    </w:p>
    <w:p w:rsidR="00A829E6" w:rsidRDefault="00B22228">
      <w:pPr>
        <w:pStyle w:val="a3"/>
        <w:ind w:right="140"/>
      </w:pPr>
      <w:r>
        <w:t>направлены на получение результатов от их внедрени</w:t>
      </w:r>
      <w:r>
        <w:t>я, которые можно оценить</w:t>
      </w:r>
      <w:r>
        <w:rPr>
          <w:spacing w:val="40"/>
        </w:rPr>
        <w:t xml:space="preserve"> </w:t>
      </w:r>
      <w:r>
        <w:t>или измерить;</w:t>
      </w:r>
    </w:p>
    <w:p w:rsidR="00A829E6" w:rsidRDefault="00B22228">
      <w:pPr>
        <w:pStyle w:val="a3"/>
        <w:ind w:left="993" w:firstLine="0"/>
      </w:pPr>
      <w:proofErr w:type="gramStart"/>
      <w:r>
        <w:t>четкими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простыми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форме.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09"/>
        </w:tabs>
        <w:ind w:right="137" w:firstLine="709"/>
        <w:jc w:val="both"/>
        <w:rPr>
          <w:sz w:val="24"/>
        </w:rPr>
      </w:pPr>
      <w:r>
        <w:rPr>
          <w:sz w:val="24"/>
        </w:rPr>
        <w:t>Формулировки рекомендаций должны быть достаточно конкретными, но без излишней детализации. В рекомендациях, как правило, излагаются в общих чертах конкретные вопросы, которым адресаты долж</w:t>
      </w:r>
      <w:r>
        <w:rPr>
          <w:sz w:val="24"/>
        </w:rPr>
        <w:t>ны уделить внимание и рассмотреть для принятия соответствующих решений. Достаточно лишь указать, что в принципе необходимо сделать объекту проверки или вышестоящей организации для устранения 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</w:t>
      </w:r>
      <w:r>
        <w:rPr>
          <w:sz w:val="24"/>
        </w:rPr>
        <w:t>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 быть таким, чтобы можно было проверить их выполнение.</w:t>
      </w:r>
    </w:p>
    <w:p w:rsidR="00A829E6" w:rsidRDefault="00B22228">
      <w:pPr>
        <w:pStyle w:val="a3"/>
        <w:ind w:right="136"/>
      </w:pPr>
      <w:r>
        <w:t>Вопрос о разработке конкретных практических мер по устранению недостатков в деятельности объектов проверки и повышению эффективности использования муниципальных средств, как правило, до</w:t>
      </w:r>
      <w:r>
        <w:t>лжен решаться непосредственно их руководством. Между тем, если по результатам проверки установлена необходимость осуществления очевидных мероприятий по повышению эффективности использования муниципальных средств, они</w:t>
      </w:r>
      <w:r>
        <w:rPr>
          <w:spacing w:val="40"/>
        </w:rPr>
        <w:t xml:space="preserve"> </w:t>
      </w:r>
      <w:r>
        <w:t>должны быть рекомендованы руководству объекта</w:t>
      </w:r>
      <w:r>
        <w:rPr>
          <w:spacing w:val="40"/>
        </w:rPr>
        <w:t xml:space="preserve"> </w:t>
      </w:r>
      <w:r>
        <w:rPr>
          <w:spacing w:val="-2"/>
        </w:rPr>
        <w:t>проверки.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39"/>
        </w:tabs>
        <w:ind w:right="137" w:firstLine="709"/>
        <w:jc w:val="both"/>
        <w:rPr>
          <w:sz w:val="24"/>
        </w:rPr>
      </w:pPr>
      <w:r>
        <w:rPr>
          <w:sz w:val="24"/>
        </w:rPr>
        <w:t>Количество рекомендаций определяется содержанием и масштабом аудита эффективности, но не должно быть большим. При их подготовке необходимо руководствоваться правилом, что лучше сделать немного, но наи</w:t>
      </w:r>
      <w:r>
        <w:rPr>
          <w:sz w:val="24"/>
        </w:rPr>
        <w:t>более важных рекомендаций,</w:t>
      </w:r>
      <w:r>
        <w:rPr>
          <w:spacing w:val="8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незначительных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рекомендаций,</w:t>
      </w:r>
    </w:p>
    <w:p w:rsidR="00A829E6" w:rsidRDefault="00A829E6">
      <w:pPr>
        <w:pStyle w:val="a4"/>
        <w:rPr>
          <w:sz w:val="24"/>
        </w:rPr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pStyle w:val="a3"/>
        <w:spacing w:before="72"/>
        <w:ind w:right="140" w:firstLine="0"/>
      </w:pPr>
      <w:r>
        <w:lastRenderedPageBreak/>
        <w:t>которые могут отвлекать внимание адресатов и пользователей отчетов от ключевых результатов аудита эффективности.</w:t>
      </w:r>
    </w:p>
    <w:p w:rsidR="00A829E6" w:rsidRDefault="00B22228">
      <w:pPr>
        <w:pStyle w:val="a4"/>
        <w:numPr>
          <w:ilvl w:val="1"/>
          <w:numId w:val="10"/>
        </w:numPr>
        <w:tabs>
          <w:tab w:val="left" w:pos="1413"/>
        </w:tabs>
        <w:spacing w:before="1" w:line="275" w:lineRule="exact"/>
        <w:ind w:right="0"/>
        <w:jc w:val="both"/>
        <w:rPr>
          <w:i/>
          <w:sz w:val="24"/>
        </w:rPr>
      </w:pPr>
      <w:r>
        <w:rPr>
          <w:i/>
          <w:sz w:val="24"/>
        </w:rPr>
        <w:t>Отчет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эффективност</w:t>
      </w:r>
      <w:r>
        <w:rPr>
          <w:i/>
          <w:spacing w:val="-2"/>
          <w:sz w:val="24"/>
        </w:rPr>
        <w:t>и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91"/>
        </w:tabs>
        <w:ind w:right="137" w:firstLine="709"/>
        <w:jc w:val="both"/>
        <w:rPr>
          <w:sz w:val="24"/>
        </w:rPr>
      </w:pPr>
      <w:r>
        <w:rPr>
          <w:sz w:val="24"/>
        </w:rPr>
        <w:t xml:space="preserve">Подготовка и оформление отчета о результатах аудита эффективности является завершающей процедурой его проведения, которая осуществляется в соответствии с требованиями СВМФК 51 «Общие правила проведения контрольного мероприятия» Контрольно-счетной палаты </w:t>
      </w:r>
      <w:proofErr w:type="spellStart"/>
      <w:r>
        <w:rPr>
          <w:sz w:val="24"/>
        </w:rPr>
        <w:t>Дя</w:t>
      </w:r>
      <w:r>
        <w:rPr>
          <w:sz w:val="24"/>
        </w:rPr>
        <w:t>тьковского</w:t>
      </w:r>
      <w:proofErr w:type="spellEnd"/>
      <w:r>
        <w:rPr>
          <w:sz w:val="24"/>
        </w:rPr>
        <w:t xml:space="preserve"> района, устанавливающего структуру, требования к содержанию и форму отчета о 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контрольного </w:t>
      </w:r>
      <w:r>
        <w:rPr>
          <w:spacing w:val="-2"/>
          <w:sz w:val="24"/>
        </w:rPr>
        <w:t>мероприятия.</w:t>
      </w:r>
    </w:p>
    <w:p w:rsidR="00A829E6" w:rsidRDefault="00B22228">
      <w:pPr>
        <w:pStyle w:val="a3"/>
        <w:ind w:right="139"/>
      </w:pPr>
      <w:r>
        <w:t>Для того чтобы обеспечить надлежащее качество отчета о результатах аудита эффективности, его подготовку целесообразно осуществлять</w:t>
      </w:r>
      <w:r>
        <w:t xml:space="preserve"> методом непрерывного составления. Перед началом проведения проверки необходимо подготовить общую схему отчета, основу которой могут составить результаты предварительного изучения предмета и объектов проверки, а также программа аудита эффективности. По мер</w:t>
      </w:r>
      <w:r>
        <w:t>е получения доказательств и их фиксирования в актах и рабочих документах проект отчета</w:t>
      </w:r>
      <w:r>
        <w:rPr>
          <w:spacing w:val="40"/>
        </w:rPr>
        <w:t xml:space="preserve"> </w:t>
      </w:r>
      <w:r>
        <w:t>наполняется соответствующими материалами и к концу проведения проверки формируется предварительный проект отчета.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769"/>
        </w:tabs>
        <w:ind w:right="137" w:firstLine="709"/>
        <w:jc w:val="both"/>
        <w:rPr>
          <w:sz w:val="24"/>
        </w:rPr>
      </w:pPr>
      <w:r>
        <w:rPr>
          <w:sz w:val="24"/>
        </w:rPr>
        <w:t>Результаты аудита эффективности должны излагаться в отч</w:t>
      </w:r>
      <w:r>
        <w:rPr>
          <w:sz w:val="24"/>
        </w:rPr>
        <w:t>ете в соответствии с поставленными целями и давать ответы на каждую из них на основе заключений и выводов, сделанных по итогам проверки. В отчете следует приводить наиболее существенные факты, свидетельствующие о неэффективном использовании муниципальных с</w:t>
      </w:r>
      <w:r>
        <w:rPr>
          <w:sz w:val="24"/>
        </w:rPr>
        <w:t>редств, а также указывать конкретные причины и обнаруженные или возможные последствия выявленных недостатков.</w:t>
      </w:r>
    </w:p>
    <w:p w:rsidR="00A829E6" w:rsidRDefault="00B22228">
      <w:pPr>
        <w:pStyle w:val="a4"/>
        <w:numPr>
          <w:ilvl w:val="2"/>
          <w:numId w:val="10"/>
        </w:numPr>
        <w:tabs>
          <w:tab w:val="left" w:pos="1633"/>
        </w:tabs>
        <w:ind w:firstLine="709"/>
        <w:jc w:val="both"/>
        <w:rPr>
          <w:sz w:val="24"/>
        </w:rPr>
      </w:pPr>
      <w:proofErr w:type="gramStart"/>
      <w:r>
        <w:rPr>
          <w:sz w:val="24"/>
        </w:rPr>
        <w:t>Для более объективной оценки результатов использования муниципальных средств в отчет о результатах аудита эффективности следует включать не только</w:t>
      </w:r>
      <w:r>
        <w:rPr>
          <w:sz w:val="24"/>
        </w:rPr>
        <w:t xml:space="preserve"> выявленные недостатки, но и заслуживающие внимания достижения в проверяемой сфере и деятельности объектов проверки, информация о которых могла бы быть использована другими органами, органами местного самоуправления и организациями для совершенствования их</w:t>
      </w:r>
      <w:r>
        <w:rPr>
          <w:sz w:val="24"/>
        </w:rPr>
        <w:t xml:space="preserve">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целях повышения эффективности использования муниципальных средств.</w:t>
      </w:r>
      <w:proofErr w:type="gramEnd"/>
    </w:p>
    <w:p w:rsidR="00A829E6" w:rsidRDefault="00B22228">
      <w:pPr>
        <w:pStyle w:val="a4"/>
        <w:numPr>
          <w:ilvl w:val="2"/>
          <w:numId w:val="10"/>
        </w:numPr>
        <w:tabs>
          <w:tab w:val="left" w:pos="1884"/>
        </w:tabs>
        <w:ind w:firstLine="709"/>
        <w:jc w:val="both"/>
        <w:rPr>
          <w:sz w:val="24"/>
        </w:rPr>
      </w:pPr>
      <w:proofErr w:type="gramStart"/>
      <w:r>
        <w:rPr>
          <w:sz w:val="24"/>
        </w:rPr>
        <w:t>Одновременно с проектом отчета подготавливаются проекты соответствующих документов, содержащих основные выводы по результатам аудита эффективности и рекомендации по повышени</w:t>
      </w:r>
      <w:r>
        <w:rPr>
          <w:sz w:val="24"/>
        </w:rPr>
        <w:t>ю эффективности использования муниципальных средств, в адрес руководителей проверенных объектов и 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 самоуправления, в компетенции которых находится решение поставленных вопросов, а также информационных писем в адрес органов, организаций и уч</w:t>
      </w:r>
      <w:r>
        <w:rPr>
          <w:sz w:val="24"/>
        </w:rPr>
        <w:t>реждений, заинтересованных в результатах аудита эффективности.</w:t>
      </w:r>
      <w:proofErr w:type="gramEnd"/>
    </w:p>
    <w:p w:rsidR="00A829E6" w:rsidRDefault="00A829E6">
      <w:pPr>
        <w:pStyle w:val="a4"/>
        <w:rPr>
          <w:sz w:val="24"/>
        </w:rPr>
        <w:sectPr w:rsidR="00A829E6">
          <w:pgSz w:w="11910" w:h="16840"/>
          <w:pgMar w:top="1040" w:right="708" w:bottom="280" w:left="1417" w:header="720" w:footer="720" w:gutter="0"/>
          <w:cols w:space="720"/>
        </w:sectPr>
      </w:pPr>
    </w:p>
    <w:p w:rsidR="00A829E6" w:rsidRDefault="00B22228">
      <w:pPr>
        <w:spacing w:before="73"/>
        <w:ind w:right="13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A829E6" w:rsidRDefault="00A829E6">
      <w:pPr>
        <w:pStyle w:val="a3"/>
        <w:spacing w:before="1"/>
        <w:ind w:left="0" w:firstLine="0"/>
        <w:jc w:val="left"/>
        <w:rPr>
          <w:i/>
        </w:rPr>
      </w:pPr>
    </w:p>
    <w:p w:rsidR="00A829E6" w:rsidRDefault="00B22228">
      <w:pPr>
        <w:pStyle w:val="1"/>
        <w:spacing w:line="240" w:lineRule="auto"/>
        <w:ind w:right="1373" w:firstLine="0"/>
        <w:jc w:val="center"/>
      </w:pP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A829E6" w:rsidRDefault="00B22228">
      <w:pPr>
        <w:spacing w:before="1"/>
        <w:ind w:left="1516" w:right="1374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аудита</w:t>
      </w:r>
      <w:r>
        <w:rPr>
          <w:b/>
          <w:spacing w:val="-2"/>
          <w:sz w:val="24"/>
        </w:rPr>
        <w:t xml:space="preserve"> эффективности</w:t>
      </w:r>
    </w:p>
    <w:p w:rsidR="00A829E6" w:rsidRDefault="00A829E6">
      <w:pPr>
        <w:pStyle w:val="a3"/>
        <w:spacing w:before="4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8923"/>
      </w:tblGrid>
      <w:tr w:rsidR="00A829E6">
        <w:trPr>
          <w:trHeight w:val="275"/>
        </w:trPr>
        <w:tc>
          <w:tcPr>
            <w:tcW w:w="721" w:type="dxa"/>
          </w:tcPr>
          <w:p w:rsidR="00A829E6" w:rsidRDefault="00B22228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bookmarkStart w:id="0" w:name="Предварительное_изучение"/>
            <w:bookmarkEnd w:id="0"/>
            <w:r>
              <w:rPr>
                <w:b/>
                <w:sz w:val="24"/>
              </w:rPr>
              <w:t>Предварительное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изучение</w:t>
            </w:r>
          </w:p>
        </w:tc>
      </w:tr>
      <w:tr w:rsidR="00A829E6">
        <w:trPr>
          <w:trHeight w:val="276"/>
        </w:trPr>
        <w:tc>
          <w:tcPr>
            <w:tcW w:w="721" w:type="dxa"/>
          </w:tcPr>
          <w:p w:rsidR="00A829E6" w:rsidRDefault="00B22228">
            <w:pPr>
              <w:pStyle w:val="TableParagraph"/>
              <w:spacing w:line="25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</w:t>
            </w:r>
            <w:proofErr w:type="gramEnd"/>
            <w:r>
              <w:rPr>
                <w:sz w:val="24"/>
              </w:rPr>
              <w:t>дита</w:t>
            </w:r>
            <w:r>
              <w:rPr>
                <w:spacing w:val="-2"/>
                <w:sz w:val="24"/>
              </w:rPr>
              <w:t xml:space="preserve"> эффективности</w:t>
            </w:r>
          </w:p>
        </w:tc>
      </w:tr>
      <w:tr w:rsidR="00A829E6">
        <w:trPr>
          <w:trHeight w:val="346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31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  <w:tr w:rsidR="00A829E6">
        <w:trPr>
          <w:trHeight w:val="2483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включающий:</w:t>
            </w:r>
          </w:p>
          <w:p w:rsidR="00A829E6" w:rsidRDefault="00B22228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объектов;</w:t>
            </w:r>
          </w:p>
          <w:p w:rsidR="00A829E6" w:rsidRDefault="00B22228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конкретные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объекта;</w:t>
            </w:r>
          </w:p>
          <w:p w:rsidR="00A829E6" w:rsidRDefault="00B22228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A829E6" w:rsidRDefault="00B22228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изучения;</w:t>
            </w:r>
          </w:p>
          <w:p w:rsidR="00A829E6" w:rsidRDefault="00B22228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  <w:tab w:val="left" w:pos="718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Контрольно-счётной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z w:val="24"/>
              </w:rPr>
              <w:tab/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конкретным вопросам и объектам изучения;</w:t>
            </w:r>
          </w:p>
          <w:p w:rsidR="00A829E6" w:rsidRDefault="00B22228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  <w:tab w:val="left" w:pos="1231"/>
                <w:tab w:val="left" w:pos="2959"/>
                <w:tab w:val="left" w:pos="4742"/>
                <w:tab w:val="left" w:pos="5732"/>
                <w:tab w:val="left" w:pos="8085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Контрольно-счётной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палаты </w:t>
            </w:r>
            <w:r>
              <w:rPr>
                <w:sz w:val="24"/>
              </w:rPr>
              <w:t>материалов изучения и подготовки отчета о предварительном изуч</w:t>
            </w:r>
            <w:r>
              <w:rPr>
                <w:sz w:val="24"/>
              </w:rPr>
              <w:t>ении</w:t>
            </w:r>
          </w:p>
        </w:tc>
      </w:tr>
      <w:tr w:rsidR="00A829E6">
        <w:trPr>
          <w:trHeight w:val="551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5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папку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(структуру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файлов)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систематизации собираемой информации в ходе аудита эффективности</w:t>
            </w:r>
          </w:p>
        </w:tc>
      </w:tr>
      <w:tr w:rsidR="00A829E6">
        <w:trPr>
          <w:trHeight w:val="55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5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Контрольно-счётной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палаты, обсудить на нем вопросы организац</w:t>
            </w:r>
            <w:proofErr w:type="gramStart"/>
            <w:r>
              <w:rPr>
                <w:sz w:val="24"/>
              </w:rPr>
              <w:t>ии ау</w:t>
            </w:r>
            <w:proofErr w:type="gramEnd"/>
            <w:r>
              <w:rPr>
                <w:sz w:val="24"/>
              </w:rPr>
              <w:t>дита эффективности</w:t>
            </w:r>
          </w:p>
        </w:tc>
      </w:tr>
      <w:tr w:rsidR="00A829E6">
        <w:trPr>
          <w:trHeight w:val="827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272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Подготовить и направить объектам аудита эффективности уведомления о проведении контрольного мероприятия, а также запросы о предоставлении необходимой информации</w:t>
            </w:r>
          </w:p>
        </w:tc>
      </w:tr>
      <w:tr w:rsidR="00A829E6">
        <w:trPr>
          <w:trHeight w:val="2483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экспертов,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заключить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договоры.</w:t>
            </w:r>
          </w:p>
          <w:p w:rsidR="00A829E6" w:rsidRDefault="00B222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контактировать, включающий:</w:t>
            </w:r>
          </w:p>
          <w:p w:rsidR="00A829E6" w:rsidRDefault="00B22228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40"/>
                <w:sz w:val="24"/>
              </w:rPr>
              <w:t xml:space="preserve"> </w:t>
            </w:r>
            <w:r w:rsidR="00767CEE">
              <w:rPr>
                <w:sz w:val="24"/>
              </w:rPr>
              <w:t>Стародубского муниципального округа</w:t>
            </w:r>
            <w:r>
              <w:rPr>
                <w:spacing w:val="-2"/>
                <w:sz w:val="24"/>
              </w:rPr>
              <w:t>;</w:t>
            </w:r>
          </w:p>
          <w:p w:rsidR="00A829E6" w:rsidRDefault="00B22228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426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депутатов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</w:t>
            </w:r>
            <w:r>
              <w:rPr>
                <w:sz w:val="24"/>
              </w:rPr>
              <w:t>удников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депутатов</w:t>
            </w:r>
            <w:r w:rsidR="00767CEE">
              <w:rPr>
                <w:spacing w:val="-2"/>
                <w:sz w:val="24"/>
              </w:rPr>
              <w:t xml:space="preserve"> Стародубского муниципального округа</w:t>
            </w:r>
            <w:r>
              <w:rPr>
                <w:spacing w:val="-2"/>
                <w:sz w:val="24"/>
              </w:rPr>
              <w:t>;</w:t>
            </w:r>
          </w:p>
          <w:p w:rsidR="00A829E6" w:rsidRDefault="00B22228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59" w:lineRule="exact"/>
              <w:ind w:left="245" w:hanging="13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</w:tr>
      <w:tr w:rsidR="00A829E6">
        <w:trPr>
          <w:trHeight w:val="55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5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tabs>
                <w:tab w:val="left" w:pos="1646"/>
                <w:tab w:val="left" w:pos="2596"/>
                <w:tab w:val="left" w:pos="4285"/>
                <w:tab w:val="left" w:pos="4863"/>
                <w:tab w:val="left" w:pos="6026"/>
                <w:tab w:val="left" w:pos="7178"/>
                <w:tab w:val="left" w:pos="8357"/>
              </w:tabs>
              <w:spacing w:line="276" w:lineRule="exact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командировок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z w:val="24"/>
              </w:rPr>
              <w:t>необходимости) и оформить командировочные удостоверения</w:t>
            </w:r>
          </w:p>
        </w:tc>
      </w:tr>
      <w:tr w:rsidR="00A829E6">
        <w:trPr>
          <w:trHeight w:val="2483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 предмете и деятельности объектов аудита эффективности, включающей:</w:t>
            </w:r>
          </w:p>
          <w:p w:rsidR="00A829E6" w:rsidRDefault="00B2222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2"/>
                <w:sz w:val="24"/>
              </w:rPr>
              <w:t xml:space="preserve"> акты;</w:t>
            </w:r>
          </w:p>
          <w:p w:rsidR="00A829E6" w:rsidRDefault="00B2222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A829E6" w:rsidRDefault="00B2222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A829E6" w:rsidRDefault="00B2222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организационную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проверки;</w:t>
            </w:r>
          </w:p>
          <w:p w:rsidR="00A829E6" w:rsidRDefault="00B2222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A829E6" w:rsidRDefault="00B2222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риски;</w:t>
            </w:r>
          </w:p>
          <w:p w:rsidR="00A829E6" w:rsidRDefault="00B2222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59" w:lineRule="exact"/>
              <w:ind w:left="245" w:hanging="139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A829E6">
        <w:trPr>
          <w:trHeight w:val="551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4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Выяснить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bookmarkStart w:id="1" w:name="Провести_(по_возможности)_встречи_с_руко"/>
            <w:bookmarkEnd w:id="1"/>
            <w:r>
              <w:rPr>
                <w:sz w:val="24"/>
              </w:rPr>
              <w:t>проблемам, связанным с предметом аудита эффективности</w:t>
            </w:r>
          </w:p>
        </w:tc>
      </w:tr>
      <w:tr w:rsidR="00A829E6">
        <w:trPr>
          <w:trHeight w:val="1656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объектов проверки, на которых:</w:t>
            </w:r>
          </w:p>
          <w:p w:rsidR="00A829E6" w:rsidRDefault="00B2222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планируемой</w:t>
            </w:r>
            <w:r>
              <w:rPr>
                <w:spacing w:val="-2"/>
                <w:sz w:val="24"/>
              </w:rPr>
              <w:t xml:space="preserve"> проверки;</w:t>
            </w:r>
          </w:p>
          <w:p w:rsidR="00A829E6" w:rsidRDefault="00B2222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выяснить,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A829E6" w:rsidRDefault="00B22228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70" w:lineRule="atLeast"/>
              <w:ind w:right="96" w:firstLine="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стоящих перед ними задач;</w:t>
            </w:r>
          </w:p>
        </w:tc>
      </w:tr>
    </w:tbl>
    <w:p w:rsidR="00A829E6" w:rsidRDefault="00A829E6">
      <w:pPr>
        <w:pStyle w:val="TableParagraph"/>
        <w:spacing w:line="270" w:lineRule="atLeast"/>
        <w:rPr>
          <w:sz w:val="24"/>
        </w:rPr>
        <w:sectPr w:rsidR="00A829E6">
          <w:pgSz w:w="11910" w:h="16840"/>
          <w:pgMar w:top="1040" w:right="708" w:bottom="904" w:left="1417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8923"/>
      </w:tblGrid>
      <w:tr w:rsidR="00A829E6">
        <w:trPr>
          <w:trHeight w:val="551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оценки эффективности в рамках данного аудита эффективности</w:t>
            </w:r>
          </w:p>
        </w:tc>
      </w:tr>
      <w:tr w:rsidR="00A829E6">
        <w:trPr>
          <w:trHeight w:val="3587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tabs>
                <w:tab w:val="left" w:pos="1780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  <w:t>справку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эффективности, включающую краткое описание и характеристику: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-2"/>
                <w:sz w:val="24"/>
              </w:rPr>
              <w:t xml:space="preserve"> обеспечения;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  <w:tab w:val="left" w:pos="1851"/>
                <w:tab w:val="left" w:pos="2611"/>
                <w:tab w:val="left" w:pos="2949"/>
                <w:tab w:val="left" w:pos="4714"/>
                <w:tab w:val="left" w:pos="5921"/>
                <w:tab w:val="left" w:pos="7447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объектов проверки;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проверяемой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деятельности объектов проверки;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5" w:lineRule="exact"/>
              <w:ind w:left="245" w:hanging="139"/>
              <w:rPr>
                <w:sz w:val="24"/>
              </w:rPr>
            </w:pPr>
            <w:r>
              <w:rPr>
                <w:sz w:val="24"/>
              </w:rPr>
              <w:t>существующих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рисков;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проверки;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эффективности;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подходов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 и информации;</w:t>
            </w:r>
          </w:p>
          <w:p w:rsidR="00A829E6" w:rsidRDefault="00B22228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59" w:lineRule="exact"/>
              <w:ind w:left="245" w:hanging="139"/>
              <w:rPr>
                <w:sz w:val="24"/>
              </w:rPr>
            </w:pP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A829E6">
        <w:trPr>
          <w:trHeight w:val="828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273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Выяснить мнение руководства объектов проверки в отношении критериев, выбранных для оценки эффективности использования муниципальных сре</w:t>
            </w:r>
            <w:proofErr w:type="gramStart"/>
            <w:r>
              <w:rPr>
                <w:sz w:val="24"/>
              </w:rPr>
              <w:t>дств в ц</w:t>
            </w:r>
            <w:proofErr w:type="gramEnd"/>
            <w:r>
              <w:rPr>
                <w:sz w:val="24"/>
              </w:rPr>
              <w:t>елях данного аудита эффективности</w:t>
            </w:r>
          </w:p>
        </w:tc>
      </w:tr>
      <w:tr w:rsidR="00A829E6">
        <w:trPr>
          <w:trHeight w:val="3863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rPr>
                <w:b/>
                <w:sz w:val="24"/>
              </w:rPr>
            </w:pPr>
          </w:p>
          <w:p w:rsidR="00A829E6" w:rsidRDefault="00A829E6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tabs>
                <w:tab w:val="left" w:pos="1689"/>
                <w:tab w:val="left" w:pos="2085"/>
                <w:tab w:val="left" w:pos="3385"/>
                <w:tab w:val="left" w:pos="4772"/>
                <w:tab w:val="left" w:pos="6224"/>
                <w:tab w:val="left" w:pos="7182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эффективности, содержащую: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2"/>
                <w:sz w:val="24"/>
              </w:rPr>
              <w:t xml:space="preserve"> эффективности;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эффективности;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эффективности;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период;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2"/>
                <w:sz w:val="24"/>
              </w:rPr>
              <w:t xml:space="preserve"> эффективности;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  <w:tab w:val="left" w:pos="1107"/>
                <w:tab w:val="left" w:pos="2013"/>
                <w:tab w:val="left" w:pos="3804"/>
                <w:tab w:val="left" w:pos="4129"/>
                <w:tab w:val="left" w:pos="5317"/>
                <w:tab w:val="left" w:pos="6476"/>
                <w:tab w:val="left" w:pos="6823"/>
                <w:tab w:val="left" w:pos="8086"/>
              </w:tabs>
              <w:ind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</w:t>
            </w:r>
            <w:r>
              <w:rPr>
                <w:spacing w:val="-2"/>
                <w:sz w:val="24"/>
              </w:rPr>
              <w:t>иев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>эффективности по каждой из них;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краткое описание методов проведения проверки и сбора фактических данных для получения доказательств;</w:t>
            </w:r>
          </w:p>
          <w:p w:rsidR="00A829E6" w:rsidRDefault="00B2222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2"/>
                <w:sz w:val="24"/>
              </w:rPr>
              <w:t xml:space="preserve"> исполнителей;</w:t>
            </w:r>
          </w:p>
          <w:p w:rsidR="00A829E6" w:rsidRDefault="00B22228">
            <w:pPr>
              <w:pStyle w:val="TableParagraph"/>
              <w:tabs>
                <w:tab w:val="left" w:pos="872"/>
                <w:tab w:val="left" w:pos="2595"/>
                <w:tab w:val="left" w:pos="3481"/>
                <w:tab w:val="left" w:pos="3831"/>
                <w:tab w:val="left" w:pos="4763"/>
                <w:tab w:val="left" w:pos="6188"/>
                <w:tab w:val="left" w:pos="6659"/>
                <w:tab w:val="left" w:pos="8126"/>
              </w:tabs>
              <w:spacing w:line="270" w:lineRule="atLeast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-срок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аудита </w:t>
            </w:r>
            <w:r>
              <w:rPr>
                <w:sz w:val="24"/>
              </w:rPr>
              <w:t>эффективности на рассмотрение Коллегии Контрольно-счетной палаты</w:t>
            </w:r>
          </w:p>
        </w:tc>
      </w:tr>
      <w:tr w:rsidR="00A829E6">
        <w:trPr>
          <w:trHeight w:val="1379"/>
        </w:trPr>
        <w:tc>
          <w:tcPr>
            <w:tcW w:w="721" w:type="dxa"/>
          </w:tcPr>
          <w:p w:rsidR="00A829E6" w:rsidRDefault="00A829E6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2"/>
                <w:sz w:val="24"/>
              </w:rPr>
              <w:t xml:space="preserve"> включающий:</w:t>
            </w:r>
          </w:p>
          <w:p w:rsidR="00A829E6" w:rsidRDefault="00B22228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2"/>
                <w:sz w:val="24"/>
              </w:rPr>
              <w:t xml:space="preserve"> эффективности;</w:t>
            </w:r>
          </w:p>
          <w:p w:rsidR="00A829E6" w:rsidRDefault="00B22228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ответственных исполнителей, сроков проведения и представления их результатов;</w:t>
            </w:r>
          </w:p>
          <w:p w:rsidR="00A829E6" w:rsidRDefault="00B22228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9" w:lineRule="exact"/>
              <w:ind w:left="245" w:hanging="139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A829E6">
        <w:trPr>
          <w:trHeight w:val="551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4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выездов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командировочные</w:t>
            </w:r>
          </w:p>
          <w:p w:rsidR="00A829E6" w:rsidRDefault="00B2222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удостоверения</w:t>
            </w:r>
          </w:p>
        </w:tc>
      </w:tr>
      <w:tr w:rsidR="00A829E6">
        <w:trPr>
          <w:trHeight w:val="55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5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Контрольно-счётной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палаты и внешних экспертов, обсудить на нем вопросы проведения проверки</w:t>
            </w:r>
          </w:p>
        </w:tc>
      </w:tr>
      <w:tr w:rsidR="00A829E6">
        <w:trPr>
          <w:trHeight w:val="551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7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3763" w:hanging="3263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сбор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информации</w:t>
            </w:r>
          </w:p>
        </w:tc>
      </w:tr>
      <w:tr w:rsidR="00A829E6">
        <w:trPr>
          <w:trHeight w:val="551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4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A829E6" w:rsidRDefault="00B2222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выбранными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</w:tr>
      <w:tr w:rsidR="00A829E6">
        <w:trPr>
          <w:trHeight w:val="275"/>
        </w:trPr>
        <w:tc>
          <w:tcPr>
            <w:tcW w:w="721" w:type="dxa"/>
          </w:tcPr>
          <w:p w:rsidR="00A829E6" w:rsidRDefault="00B22228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доказательств</w:t>
            </w:r>
          </w:p>
        </w:tc>
      </w:tr>
      <w:tr w:rsidR="00A829E6">
        <w:trPr>
          <w:trHeight w:val="55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5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итогам анализа информации</w:t>
            </w:r>
          </w:p>
        </w:tc>
      </w:tr>
      <w:tr w:rsidR="00A829E6">
        <w:trPr>
          <w:trHeight w:val="40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6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before="62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эффективности</w:t>
            </w:r>
          </w:p>
        </w:tc>
      </w:tr>
      <w:tr w:rsidR="00A829E6">
        <w:trPr>
          <w:trHeight w:val="55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4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муниципальных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оверяемой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A829E6" w:rsidRDefault="00A829E6">
      <w:pPr>
        <w:pStyle w:val="TableParagraph"/>
        <w:spacing w:line="276" w:lineRule="exact"/>
        <w:rPr>
          <w:sz w:val="24"/>
        </w:rPr>
        <w:sectPr w:rsidR="00A829E6">
          <w:type w:val="continuous"/>
          <w:pgSz w:w="11910" w:h="16840"/>
          <w:pgMar w:top="1100" w:right="708" w:bottom="1130" w:left="1417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8923"/>
      </w:tblGrid>
      <w:tr w:rsidR="00A829E6">
        <w:trPr>
          <w:trHeight w:val="551"/>
        </w:trPr>
        <w:tc>
          <w:tcPr>
            <w:tcW w:w="721" w:type="dxa"/>
          </w:tcPr>
          <w:p w:rsidR="00A829E6" w:rsidRDefault="00A829E6">
            <w:pPr>
              <w:pStyle w:val="TableParagraph"/>
              <w:rPr>
                <w:sz w:val="24"/>
              </w:rPr>
            </w:pP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утвержденным критериям оценки эффективности</w:t>
            </w:r>
          </w:p>
        </w:tc>
      </w:tr>
      <w:tr w:rsidR="00A829E6">
        <w:trPr>
          <w:trHeight w:val="55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5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Провести при необходимости дополнительный сбор и анализ фактических данных для уточнения или обоснования доказательств</w:t>
            </w:r>
          </w:p>
        </w:tc>
      </w:tr>
      <w:tr w:rsidR="00A829E6">
        <w:trPr>
          <w:trHeight w:val="827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272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Определить причины выявленных недостатков и проблем в проверяемой сфере использования муниципальных средств и деятельности объектов проверки и сформулировать выводы по каждой цели аудита эффективности</w:t>
            </w:r>
          </w:p>
        </w:tc>
      </w:tr>
      <w:tr w:rsidR="00A829E6">
        <w:trPr>
          <w:trHeight w:val="827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272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</w:t>
            </w:r>
          </w:p>
          <w:p w:rsidR="00A829E6" w:rsidRDefault="00B2222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 w:rsidR="00A829E6">
        <w:trPr>
          <w:trHeight w:val="827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272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Подготовить проект предварительного отчета о результатах аудита эффективности, обсудить его на совещании группы должностных лиц Контрольно-счётной пала</w:t>
            </w:r>
            <w:r>
              <w:rPr>
                <w:sz w:val="24"/>
              </w:rPr>
              <w:t>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внешних экспертов</w:t>
            </w:r>
          </w:p>
        </w:tc>
      </w:tr>
      <w:tr w:rsidR="00A829E6">
        <w:trPr>
          <w:trHeight w:val="552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5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Внести в проект предварительного отчета необходимые изменения по результатам его обсуждения</w:t>
            </w:r>
          </w:p>
        </w:tc>
      </w:tr>
      <w:tr w:rsidR="00A829E6">
        <w:trPr>
          <w:trHeight w:val="551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134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tabs>
                <w:tab w:val="left" w:pos="1630"/>
                <w:tab w:val="left" w:pos="2698"/>
                <w:tab w:val="left" w:pos="3631"/>
                <w:tab w:val="left" w:pos="5360"/>
                <w:tab w:val="left" w:pos="5698"/>
                <w:tab w:val="left" w:pos="7732"/>
                <w:tab w:val="left" w:pos="8565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писем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829E6" w:rsidRDefault="00B2222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  <w:tr w:rsidR="00A829E6">
        <w:trPr>
          <w:trHeight w:val="827"/>
        </w:trPr>
        <w:tc>
          <w:tcPr>
            <w:tcW w:w="721" w:type="dxa"/>
          </w:tcPr>
          <w:p w:rsidR="00A829E6" w:rsidRDefault="00B22228">
            <w:pPr>
              <w:pStyle w:val="TableParagraph"/>
              <w:spacing w:before="272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6" w:lineRule="exac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Представить окончательный отчет и другие документы, подготовленные по 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Контрольно-счетной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A829E6">
        <w:trPr>
          <w:trHeight w:val="1380"/>
        </w:trPr>
        <w:tc>
          <w:tcPr>
            <w:tcW w:w="721" w:type="dxa"/>
          </w:tcPr>
          <w:p w:rsidR="00A829E6" w:rsidRDefault="00A829E6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A829E6" w:rsidRDefault="00B22228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923" w:type="dxa"/>
          </w:tcPr>
          <w:p w:rsidR="00A829E6" w:rsidRDefault="00B2222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 w:rsidR="00767CEE">
              <w:rPr>
                <w:sz w:val="24"/>
              </w:rPr>
              <w:t xml:space="preserve">председателем </w:t>
            </w:r>
            <w:r>
              <w:rPr>
                <w:sz w:val="24"/>
              </w:rPr>
              <w:t>Контрольно-счетной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палаты:</w:t>
            </w:r>
          </w:p>
          <w:p w:rsidR="00A829E6" w:rsidRDefault="00B2222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2"/>
                <w:sz w:val="24"/>
              </w:rPr>
              <w:t xml:space="preserve"> </w:t>
            </w:r>
            <w:r w:rsidR="00767CEE">
              <w:rPr>
                <w:sz w:val="24"/>
              </w:rPr>
              <w:t>Стародубского муниципального округа</w:t>
            </w:r>
            <w:r>
              <w:rPr>
                <w:spacing w:val="-2"/>
                <w:sz w:val="24"/>
              </w:rPr>
              <w:t>;</w:t>
            </w:r>
          </w:p>
          <w:p w:rsidR="00A829E6" w:rsidRDefault="00B2222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9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2"/>
                <w:sz w:val="24"/>
              </w:rPr>
              <w:t xml:space="preserve"> адресатам;</w:t>
            </w:r>
          </w:p>
          <w:p w:rsidR="00A829E6" w:rsidRDefault="00B22228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массовой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A829E6" w:rsidRDefault="00A829E6">
      <w:pPr>
        <w:pStyle w:val="TableParagraph"/>
        <w:spacing w:line="270" w:lineRule="atLeast"/>
        <w:rPr>
          <w:sz w:val="24"/>
        </w:rPr>
        <w:sectPr w:rsidR="00A829E6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p w:rsidR="00A829E6" w:rsidRDefault="00B22228">
      <w:pPr>
        <w:tabs>
          <w:tab w:val="left" w:pos="7556"/>
        </w:tabs>
        <w:spacing w:before="75"/>
        <w:ind w:left="284"/>
        <w:rPr>
          <w:rFonts w:ascii="Cambria" w:hAnsi="Cambria"/>
          <w:i/>
          <w:sz w:val="24"/>
        </w:rPr>
      </w:pPr>
      <w:bookmarkStart w:id="2" w:name="Образец_оформления______________________"/>
      <w:bookmarkEnd w:id="2"/>
      <w:r>
        <w:rPr>
          <w:rFonts w:ascii="Cambria" w:hAnsi="Cambria"/>
          <w:i/>
          <w:sz w:val="24"/>
        </w:rPr>
        <w:lastRenderedPageBreak/>
        <w:t>Образец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pacing w:val="-2"/>
          <w:sz w:val="24"/>
        </w:rPr>
        <w:t>оформления</w:t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i/>
          <w:sz w:val="24"/>
        </w:rPr>
        <w:t>Приложение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№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pacing w:val="-10"/>
          <w:sz w:val="24"/>
        </w:rPr>
        <w:t>2</w:t>
      </w:r>
    </w:p>
    <w:p w:rsidR="00A829E6" w:rsidRDefault="00A829E6">
      <w:pPr>
        <w:pStyle w:val="a3"/>
        <w:spacing w:before="90"/>
        <w:ind w:left="0" w:firstLine="0"/>
        <w:jc w:val="left"/>
        <w:rPr>
          <w:rFonts w:ascii="Cambria"/>
          <w:i/>
        </w:rPr>
      </w:pPr>
    </w:p>
    <w:p w:rsidR="00A829E6" w:rsidRDefault="00B22228">
      <w:pPr>
        <w:spacing w:line="297" w:lineRule="auto"/>
        <w:ind w:left="1538" w:right="1371"/>
        <w:jc w:val="center"/>
        <w:rPr>
          <w:b/>
          <w:sz w:val="35"/>
        </w:rPr>
      </w:pPr>
      <w:r>
        <w:rPr>
          <w:b/>
          <w:spacing w:val="-8"/>
          <w:sz w:val="35"/>
        </w:rPr>
        <w:t>КОНТРОЛЬНО-СЧЕТНАЯ</w:t>
      </w:r>
      <w:r>
        <w:rPr>
          <w:b/>
          <w:spacing w:val="-16"/>
          <w:sz w:val="35"/>
        </w:rPr>
        <w:t xml:space="preserve"> </w:t>
      </w:r>
      <w:r>
        <w:rPr>
          <w:b/>
          <w:spacing w:val="-8"/>
          <w:sz w:val="35"/>
        </w:rPr>
        <w:t xml:space="preserve">ПАЛАТА </w:t>
      </w:r>
      <w:r w:rsidR="00767CEE">
        <w:rPr>
          <w:b/>
          <w:sz w:val="35"/>
        </w:rPr>
        <w:t>СТАРОДУБСКОГО УНИЦИПАЛЬНОГО ОКРУГА</w:t>
      </w:r>
    </w:p>
    <w:p w:rsidR="00A829E6" w:rsidRDefault="00767CEE">
      <w:pPr>
        <w:spacing w:before="397"/>
        <w:ind w:left="1534" w:right="1371"/>
        <w:jc w:val="center"/>
        <w:rPr>
          <w:b/>
          <w:sz w:val="35"/>
        </w:rPr>
      </w:pPr>
      <w:r>
        <w:rPr>
          <w:b/>
          <w:spacing w:val="-2"/>
          <w:sz w:val="35"/>
        </w:rPr>
        <w:t>ПРИКАЗ</w:t>
      </w:r>
    </w:p>
    <w:p w:rsidR="00A829E6" w:rsidRDefault="00A829E6">
      <w:pPr>
        <w:pStyle w:val="a3"/>
        <w:spacing w:before="4"/>
        <w:ind w:left="0" w:firstLine="0"/>
        <w:jc w:val="left"/>
        <w:rPr>
          <w:b/>
          <w:sz w:val="35"/>
        </w:rPr>
      </w:pPr>
    </w:p>
    <w:p w:rsidR="00A829E6" w:rsidRDefault="00B22228">
      <w:pPr>
        <w:tabs>
          <w:tab w:val="left" w:pos="2421"/>
          <w:tab w:val="left" w:pos="3362"/>
        </w:tabs>
        <w:ind w:left="985" w:right="6416" w:hanging="701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№</w:t>
      </w:r>
      <w:r>
        <w:rPr>
          <w:sz w:val="20"/>
          <w:u w:val="single"/>
        </w:rPr>
        <w:tab/>
      </w:r>
      <w:r>
        <w:rPr>
          <w:sz w:val="20"/>
        </w:rPr>
        <w:t xml:space="preserve"> г. </w:t>
      </w:r>
      <w:r w:rsidR="00767CEE">
        <w:rPr>
          <w:sz w:val="20"/>
        </w:rPr>
        <w:t>Стародуб</w:t>
      </w:r>
    </w:p>
    <w:p w:rsidR="00A829E6" w:rsidRDefault="00A829E6">
      <w:pPr>
        <w:pStyle w:val="a3"/>
        <w:spacing w:before="45"/>
        <w:ind w:left="0" w:firstLine="0"/>
        <w:jc w:val="left"/>
        <w:rPr>
          <w:sz w:val="20"/>
        </w:rPr>
      </w:pPr>
    </w:p>
    <w:p w:rsidR="00A829E6" w:rsidRDefault="00B22228">
      <w:pPr>
        <w:pStyle w:val="a3"/>
        <w:spacing w:before="1"/>
        <w:ind w:firstLine="0"/>
        <w:jc w:val="left"/>
      </w:pP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контрольного</w:t>
      </w:r>
      <w:r>
        <w:rPr>
          <w:spacing w:val="-3"/>
        </w:rPr>
        <w:t xml:space="preserve"> </w:t>
      </w:r>
      <w:r>
        <w:rPr>
          <w:spacing w:val="-2"/>
        </w:rPr>
        <w:t>мероприятия</w:t>
      </w:r>
    </w:p>
    <w:p w:rsidR="00A829E6" w:rsidRDefault="00B22228">
      <w:pPr>
        <w:pStyle w:val="a3"/>
        <w:tabs>
          <w:tab w:val="left" w:pos="9635"/>
        </w:tabs>
        <w:spacing w:before="276"/>
        <w:ind w:right="119" w:firstLine="708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Положением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Контрольно-счетной</w:t>
      </w:r>
      <w:r>
        <w:rPr>
          <w:spacing w:val="80"/>
        </w:rPr>
        <w:t xml:space="preserve"> </w:t>
      </w:r>
      <w:r>
        <w:t>палате</w:t>
      </w:r>
      <w:r>
        <w:rPr>
          <w:spacing w:val="80"/>
        </w:rPr>
        <w:t xml:space="preserve"> </w:t>
      </w:r>
      <w:r w:rsidR="00767CEE">
        <w:t>Стародубского муниципального округа</w:t>
      </w:r>
      <w:r>
        <w:t xml:space="preserve">», </w:t>
      </w:r>
      <w:r>
        <w:rPr>
          <w:u w:val="single"/>
        </w:rPr>
        <w:tab/>
      </w:r>
    </w:p>
    <w:p w:rsidR="00A829E6" w:rsidRDefault="00B22228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171437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80002pt;margin-top:13.499023pt;width:468pt;height:.1pt;mso-position-horizontal-relative:page;mso-position-vertical-relative:paragraph;z-index:-15728640;mso-wrap-distance-left:0;mso-wrap-distance-right:0" id="docshape1" coordorigin="1702,270" coordsize="9360,0" path="m1702,270l11062,27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829E6" w:rsidRDefault="00B22228">
      <w:pPr>
        <w:ind w:left="584"/>
        <w:rPr>
          <w:i/>
          <w:sz w:val="18"/>
        </w:rPr>
      </w:pPr>
      <w:r>
        <w:rPr>
          <w:i/>
          <w:sz w:val="18"/>
        </w:rPr>
        <w:t>(пункт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плана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работы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Контрольно-счетной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палаты,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основания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проведения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контрольного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мероприятия)</w:t>
      </w:r>
    </w:p>
    <w:p w:rsidR="00A829E6" w:rsidRDefault="00B22228">
      <w:pPr>
        <w:pStyle w:val="a3"/>
        <w:tabs>
          <w:tab w:val="left" w:pos="1299"/>
        </w:tabs>
        <w:spacing w:before="115"/>
        <w:ind w:firstLine="0"/>
        <w:jc w:val="left"/>
      </w:pPr>
      <w:r>
        <w:t xml:space="preserve">на </w:t>
      </w:r>
      <w:r>
        <w:rPr>
          <w:u w:val="single"/>
        </w:rPr>
        <w:tab/>
      </w:r>
      <w:r>
        <w:t xml:space="preserve"> год</w:t>
      </w:r>
    </w:p>
    <w:p w:rsidR="00A829E6" w:rsidRDefault="00A829E6">
      <w:pPr>
        <w:pStyle w:val="a3"/>
        <w:ind w:left="0" w:firstLine="0"/>
        <w:jc w:val="left"/>
      </w:pPr>
    </w:p>
    <w:p w:rsidR="00A829E6" w:rsidRDefault="00B22228">
      <w:pPr>
        <w:pStyle w:val="a4"/>
        <w:numPr>
          <w:ilvl w:val="0"/>
          <w:numId w:val="1"/>
        </w:numPr>
        <w:tabs>
          <w:tab w:val="left" w:pos="280"/>
          <w:tab w:val="left" w:pos="1911"/>
          <w:tab w:val="left" w:pos="3800"/>
        </w:tabs>
        <w:ind w:left="280" w:right="119" w:hanging="280"/>
        <w:jc w:val="righ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69"/>
          <w:sz w:val="24"/>
          <w:u w:val="single"/>
        </w:rPr>
        <w:t xml:space="preserve"> 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мероприятие</w:t>
      </w:r>
    </w:p>
    <w:p w:rsidR="00A829E6" w:rsidRDefault="00B22228">
      <w:pPr>
        <w:tabs>
          <w:tab w:val="left" w:pos="9119"/>
        </w:tabs>
        <w:spacing w:line="269" w:lineRule="exact"/>
        <w:ind w:right="194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5"/>
          <w:sz w:val="24"/>
        </w:rPr>
        <w:t>».</w:t>
      </w:r>
    </w:p>
    <w:p w:rsidR="00A829E6" w:rsidRDefault="00B22228">
      <w:pPr>
        <w:spacing w:line="108" w:lineRule="exact"/>
        <w:ind w:left="446"/>
        <w:jc w:val="center"/>
        <w:rPr>
          <w:i/>
          <w:sz w:val="10"/>
        </w:rPr>
      </w:pPr>
      <w:r>
        <w:rPr>
          <w:i/>
          <w:spacing w:val="-2"/>
          <w:sz w:val="10"/>
        </w:rPr>
        <w:t>(наименование</w:t>
      </w:r>
      <w:r>
        <w:rPr>
          <w:i/>
          <w:spacing w:val="14"/>
          <w:sz w:val="10"/>
        </w:rPr>
        <w:t xml:space="preserve"> </w:t>
      </w:r>
      <w:r>
        <w:rPr>
          <w:i/>
          <w:spacing w:val="-2"/>
          <w:sz w:val="10"/>
        </w:rPr>
        <w:t>контрольного</w:t>
      </w:r>
      <w:r>
        <w:rPr>
          <w:i/>
          <w:spacing w:val="15"/>
          <w:sz w:val="10"/>
        </w:rPr>
        <w:t xml:space="preserve"> </w:t>
      </w:r>
      <w:r>
        <w:rPr>
          <w:i/>
          <w:spacing w:val="-2"/>
          <w:sz w:val="10"/>
        </w:rPr>
        <w:t>мероприятия)</w:t>
      </w:r>
    </w:p>
    <w:p w:rsidR="00A829E6" w:rsidRDefault="00A829E6">
      <w:pPr>
        <w:pStyle w:val="a3"/>
        <w:spacing w:before="88"/>
        <w:ind w:left="0" w:firstLine="0"/>
        <w:jc w:val="left"/>
        <w:rPr>
          <w:i/>
          <w:sz w:val="10"/>
        </w:rPr>
      </w:pPr>
    </w:p>
    <w:p w:rsidR="00A829E6" w:rsidRDefault="00B22228">
      <w:pPr>
        <w:pStyle w:val="a4"/>
        <w:numPr>
          <w:ilvl w:val="0"/>
          <w:numId w:val="1"/>
        </w:numPr>
        <w:tabs>
          <w:tab w:val="left" w:pos="1232"/>
          <w:tab w:val="left" w:pos="5509"/>
          <w:tab w:val="left" w:pos="7497"/>
        </w:tabs>
        <w:ind w:left="1232" w:right="0" w:hanging="240"/>
        <w:rPr>
          <w:sz w:val="24"/>
        </w:rPr>
      </w:pPr>
      <w:r>
        <w:rPr>
          <w:sz w:val="24"/>
        </w:rPr>
        <w:t xml:space="preserve">Подготовительный этап провести с </w:t>
      </w:r>
      <w:r>
        <w:rPr>
          <w:sz w:val="24"/>
          <w:u w:val="single"/>
        </w:rPr>
        <w:tab/>
      </w:r>
      <w:r>
        <w:rPr>
          <w:sz w:val="24"/>
        </w:rPr>
        <w:t xml:space="preserve"> по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66"/>
          <w:sz w:val="24"/>
          <w:u w:val="single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sz w:val="24"/>
        </w:rPr>
        <w:t>года.</w:t>
      </w:r>
    </w:p>
    <w:p w:rsidR="00A829E6" w:rsidRDefault="00B22228">
      <w:pPr>
        <w:pStyle w:val="a4"/>
        <w:numPr>
          <w:ilvl w:val="0"/>
          <w:numId w:val="1"/>
        </w:numPr>
        <w:tabs>
          <w:tab w:val="left" w:pos="1232"/>
          <w:tab w:val="left" w:pos="4569"/>
          <w:tab w:val="left" w:pos="6558"/>
        </w:tabs>
        <w:spacing w:before="1"/>
        <w:ind w:left="1232" w:right="0" w:hanging="240"/>
        <w:rPr>
          <w:sz w:val="24"/>
        </w:rPr>
      </w:pPr>
      <w:r>
        <w:rPr>
          <w:sz w:val="24"/>
        </w:rPr>
        <w:t xml:space="preserve">Основной этап провести с </w:t>
      </w:r>
      <w:r>
        <w:rPr>
          <w:sz w:val="24"/>
          <w:u w:val="single"/>
        </w:rPr>
        <w:tab/>
      </w:r>
      <w:r>
        <w:rPr>
          <w:sz w:val="24"/>
        </w:rPr>
        <w:t xml:space="preserve"> по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66"/>
          <w:sz w:val="24"/>
          <w:u w:val="single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sz w:val="24"/>
        </w:rPr>
        <w:t>года.</w:t>
      </w:r>
    </w:p>
    <w:p w:rsidR="00A829E6" w:rsidRDefault="00B22228" w:rsidP="00767CEE">
      <w:pPr>
        <w:pStyle w:val="a4"/>
        <w:numPr>
          <w:ilvl w:val="0"/>
          <w:numId w:val="1"/>
        </w:numPr>
        <w:tabs>
          <w:tab w:val="left" w:pos="1232"/>
          <w:tab w:val="left" w:pos="5300"/>
          <w:tab w:val="left" w:pos="7288"/>
          <w:tab w:val="left" w:pos="8751"/>
        </w:tabs>
        <w:ind w:left="992" w:right="1314" w:firstLine="0"/>
      </w:pPr>
      <w:r>
        <w:rPr>
          <w:sz w:val="24"/>
        </w:rPr>
        <w:t xml:space="preserve">Заключительный этап провести с </w:t>
      </w:r>
      <w:r w:rsidRPr="00767CEE">
        <w:rPr>
          <w:sz w:val="24"/>
          <w:u w:val="single"/>
        </w:rPr>
        <w:tab/>
      </w:r>
      <w:r>
        <w:rPr>
          <w:sz w:val="24"/>
        </w:rPr>
        <w:t xml:space="preserve"> по</w:t>
      </w:r>
      <w:r w:rsidRPr="00767CEE">
        <w:rPr>
          <w:sz w:val="24"/>
          <w:u w:val="single"/>
        </w:rPr>
        <w:tab/>
      </w:r>
      <w:r>
        <w:rPr>
          <w:sz w:val="24"/>
        </w:rPr>
        <w:t xml:space="preserve"> 20</w:t>
      </w:r>
      <w:r w:rsidRPr="00767CEE">
        <w:rPr>
          <w:spacing w:val="80"/>
          <w:w w:val="150"/>
          <w:sz w:val="24"/>
          <w:u w:val="single"/>
        </w:rPr>
        <w:t xml:space="preserve"> </w:t>
      </w:r>
      <w:r w:rsidRPr="00767CEE">
        <w:rPr>
          <w:spacing w:val="-25"/>
          <w:w w:val="150"/>
          <w:sz w:val="24"/>
        </w:rPr>
        <w:t xml:space="preserve"> </w:t>
      </w:r>
      <w:r>
        <w:rPr>
          <w:sz w:val="24"/>
        </w:rPr>
        <w:t>года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редставить</w:t>
      </w:r>
      <w:r w:rsidRPr="00767CEE">
        <w:rPr>
          <w:spacing w:val="-6"/>
          <w:sz w:val="24"/>
        </w:rPr>
        <w:t xml:space="preserve"> </w:t>
      </w:r>
      <w:r>
        <w:rPr>
          <w:sz w:val="24"/>
        </w:rPr>
        <w:t>отчет</w:t>
      </w:r>
      <w:r w:rsidRPr="00767CEE">
        <w:rPr>
          <w:spacing w:val="-7"/>
          <w:sz w:val="24"/>
        </w:rPr>
        <w:t xml:space="preserve"> </w:t>
      </w:r>
      <w:r>
        <w:rPr>
          <w:sz w:val="24"/>
        </w:rPr>
        <w:t>по</w:t>
      </w:r>
      <w:r w:rsidRPr="00767CEE"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 w:rsidRPr="00767CEE">
        <w:rPr>
          <w:spacing w:val="-6"/>
          <w:sz w:val="24"/>
        </w:rPr>
        <w:t xml:space="preserve"> </w:t>
      </w:r>
      <w:r>
        <w:rPr>
          <w:sz w:val="24"/>
        </w:rPr>
        <w:t>контрольного</w:t>
      </w:r>
      <w:r w:rsidRPr="00767CEE"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 w:rsidR="00767CEE">
        <w:rPr>
          <w:sz w:val="24"/>
        </w:rPr>
        <w:t xml:space="preserve"> на у</w:t>
      </w:r>
      <w:r>
        <w:t>тверждение</w:t>
      </w:r>
      <w:r>
        <w:rPr>
          <w:spacing w:val="-3"/>
        </w:rPr>
        <w:t xml:space="preserve"> </w:t>
      </w:r>
      <w:r>
        <w:t>председателю</w:t>
      </w:r>
      <w:r>
        <w:rPr>
          <w:spacing w:val="-4"/>
        </w:rPr>
        <w:t xml:space="preserve"> </w:t>
      </w:r>
      <w:r>
        <w:t>Контрольно-счетной</w:t>
      </w:r>
      <w:r>
        <w:rPr>
          <w:spacing w:val="-4"/>
        </w:rPr>
        <w:t xml:space="preserve"> </w:t>
      </w:r>
      <w:r>
        <w:t>палаты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767CEE">
        <w:t>срок</w:t>
      </w:r>
    </w:p>
    <w:p w:rsidR="00A829E6" w:rsidRDefault="00B22228">
      <w:pPr>
        <w:pStyle w:val="a3"/>
        <w:tabs>
          <w:tab w:val="left" w:pos="7074"/>
        </w:tabs>
        <w:ind w:firstLine="0"/>
        <w:jc w:val="left"/>
      </w:pPr>
      <w:r>
        <w:t xml:space="preserve">до </w:t>
      </w:r>
      <w:r>
        <w:rPr>
          <w:u w:val="single"/>
        </w:rPr>
        <w:tab/>
      </w:r>
      <w:r>
        <w:t xml:space="preserve"> 20</w:t>
      </w:r>
      <w:r>
        <w:rPr>
          <w:spacing w:val="66"/>
          <w:u w:val="single"/>
        </w:rPr>
        <w:t xml:space="preserve">  </w:t>
      </w:r>
      <w:r>
        <w:rPr>
          <w:spacing w:val="3"/>
        </w:rPr>
        <w:t xml:space="preserve"> </w:t>
      </w:r>
      <w:r>
        <w:t>года.</w:t>
      </w:r>
    </w:p>
    <w:p w:rsidR="00A829E6" w:rsidRDefault="00B22228">
      <w:pPr>
        <w:pStyle w:val="a4"/>
        <w:numPr>
          <w:ilvl w:val="0"/>
          <w:numId w:val="1"/>
        </w:numPr>
        <w:tabs>
          <w:tab w:val="left" w:pos="1232"/>
        </w:tabs>
        <w:ind w:left="1232" w:right="0" w:hanging="240"/>
        <w:rPr>
          <w:sz w:val="24"/>
        </w:rPr>
      </w:pPr>
      <w:r>
        <w:rPr>
          <w:sz w:val="24"/>
        </w:rPr>
        <w:t>Назначить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ответственным </w:t>
      </w:r>
      <w:r>
        <w:rPr>
          <w:sz w:val="24"/>
        </w:rPr>
        <w:t>исполнителем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2"/>
          <w:sz w:val="24"/>
        </w:rPr>
        <w:t xml:space="preserve"> мероприятия:</w:t>
      </w:r>
    </w:p>
    <w:p w:rsidR="00A829E6" w:rsidRDefault="00B22228">
      <w:pPr>
        <w:tabs>
          <w:tab w:val="left" w:pos="9524"/>
        </w:tabs>
        <w:spacing w:line="259" w:lineRule="exact"/>
        <w:ind w:left="28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A829E6" w:rsidRDefault="00B22228">
      <w:pPr>
        <w:spacing w:line="190" w:lineRule="exact"/>
        <w:ind w:left="1534" w:right="1371"/>
        <w:jc w:val="center"/>
        <w:rPr>
          <w:i/>
          <w:sz w:val="18"/>
        </w:rPr>
      </w:pPr>
      <w:r>
        <w:rPr>
          <w:i/>
          <w:sz w:val="18"/>
        </w:rPr>
        <w:t>(указываются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участники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контрольного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мероприятия)</w:t>
      </w:r>
    </w:p>
    <w:p w:rsidR="00A829E6" w:rsidRDefault="00B22228">
      <w:pPr>
        <w:pStyle w:val="a3"/>
        <w:tabs>
          <w:tab w:val="left" w:pos="9552"/>
        </w:tabs>
        <w:spacing w:before="149" w:line="259" w:lineRule="exact"/>
        <w:ind w:left="992" w:firstLine="0"/>
        <w:jc w:val="left"/>
      </w:pPr>
      <w:r>
        <w:t>руководителем</w:t>
      </w:r>
      <w:r>
        <w:rPr>
          <w:spacing w:val="-4"/>
        </w:rPr>
        <w:t xml:space="preserve"> </w:t>
      </w:r>
      <w:r>
        <w:t>контрольного</w:t>
      </w:r>
      <w:r>
        <w:rPr>
          <w:spacing w:val="-3"/>
        </w:rPr>
        <w:t xml:space="preserve"> </w:t>
      </w:r>
      <w:r>
        <w:t>мероприяти</w:t>
      </w:r>
      <w:r>
        <w:t>я</w:t>
      </w:r>
      <w:r>
        <w:rPr>
          <w:spacing w:val="-3"/>
        </w:rPr>
        <w:t xml:space="preserve"> </w:t>
      </w:r>
      <w:r>
        <w:rPr>
          <w:spacing w:val="-2"/>
        </w:rPr>
        <w:t>назначить:</w:t>
      </w:r>
      <w:r>
        <w:rPr>
          <w:u w:val="single"/>
        </w:rPr>
        <w:tab/>
      </w:r>
      <w:r>
        <w:rPr>
          <w:spacing w:val="-10"/>
        </w:rPr>
        <w:t>.</w:t>
      </w:r>
    </w:p>
    <w:p w:rsidR="00A829E6" w:rsidRDefault="00B22228">
      <w:pPr>
        <w:spacing w:line="190" w:lineRule="exact"/>
        <w:ind w:left="1533" w:right="1371"/>
        <w:jc w:val="center"/>
        <w:rPr>
          <w:i/>
          <w:sz w:val="18"/>
        </w:rPr>
      </w:pPr>
      <w:r>
        <w:rPr>
          <w:i/>
          <w:sz w:val="18"/>
        </w:rPr>
        <w:t>(должность,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отчество,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фамилия)</w:t>
      </w:r>
    </w:p>
    <w:p w:rsidR="00A829E6" w:rsidRDefault="00A829E6">
      <w:pPr>
        <w:pStyle w:val="a3"/>
        <w:ind w:left="0" w:firstLine="0"/>
        <w:jc w:val="left"/>
        <w:rPr>
          <w:i/>
          <w:sz w:val="18"/>
        </w:rPr>
      </w:pPr>
    </w:p>
    <w:p w:rsidR="00A829E6" w:rsidRDefault="00A829E6">
      <w:pPr>
        <w:pStyle w:val="a3"/>
        <w:ind w:left="0" w:firstLine="0"/>
        <w:jc w:val="left"/>
        <w:rPr>
          <w:i/>
          <w:sz w:val="18"/>
        </w:rPr>
      </w:pPr>
    </w:p>
    <w:p w:rsidR="00A829E6" w:rsidRDefault="00A829E6">
      <w:pPr>
        <w:pStyle w:val="a3"/>
        <w:ind w:left="0" w:firstLine="0"/>
        <w:jc w:val="left"/>
        <w:rPr>
          <w:i/>
          <w:sz w:val="18"/>
        </w:rPr>
      </w:pPr>
      <w:bookmarkStart w:id="3" w:name="_GoBack"/>
      <w:bookmarkEnd w:id="3"/>
    </w:p>
    <w:p w:rsidR="00A829E6" w:rsidRDefault="00A829E6">
      <w:pPr>
        <w:pStyle w:val="a3"/>
        <w:ind w:left="0" w:firstLine="0"/>
        <w:jc w:val="left"/>
        <w:rPr>
          <w:i/>
          <w:sz w:val="18"/>
        </w:rPr>
      </w:pPr>
    </w:p>
    <w:p w:rsidR="00A829E6" w:rsidRDefault="00A829E6">
      <w:pPr>
        <w:pStyle w:val="a3"/>
        <w:ind w:left="0" w:firstLine="0"/>
        <w:jc w:val="left"/>
        <w:rPr>
          <w:i/>
          <w:sz w:val="18"/>
        </w:rPr>
      </w:pPr>
    </w:p>
    <w:p w:rsidR="00A829E6" w:rsidRDefault="00A829E6">
      <w:pPr>
        <w:pStyle w:val="a3"/>
        <w:spacing w:before="11"/>
        <w:ind w:left="0" w:firstLine="0"/>
        <w:jc w:val="left"/>
        <w:rPr>
          <w:i/>
          <w:sz w:val="18"/>
        </w:rPr>
      </w:pPr>
    </w:p>
    <w:p w:rsidR="00A829E6" w:rsidRDefault="00B22228">
      <w:pPr>
        <w:pStyle w:val="1"/>
        <w:spacing w:line="240" w:lineRule="auto"/>
        <w:ind w:left="284" w:firstLine="0"/>
        <w:jc w:val="left"/>
      </w:pPr>
      <w:r>
        <w:rPr>
          <w:spacing w:val="-2"/>
        </w:rPr>
        <w:t>Председатель</w:t>
      </w:r>
    </w:p>
    <w:p w:rsidR="00A829E6" w:rsidRDefault="00B22228">
      <w:pPr>
        <w:pStyle w:val="a3"/>
        <w:spacing w:line="20" w:lineRule="exact"/>
        <w:ind w:left="7860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142365" cy="6350"/>
                <wp:effectExtent l="9525" t="0" r="634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2365" cy="6350"/>
                          <a:chOff x="0" y="0"/>
                          <a:chExt cx="114236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25"/>
                            <a:ext cx="114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>
                                <a:moveTo>
                                  <a:pt x="0" y="0"/>
                                </a:moveTo>
                                <a:lnTo>
                                  <a:pt x="1142238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9.95pt;height:.5pt;mso-position-horizontal-relative:char;mso-position-vertical-relative:line" id="docshapegroup2" coordorigin="0,0" coordsize="1799,10">
                <v:line style="position:absolute" from="0,5" to="1799,5" stroked="true" strokeweight=".492188pt" strokecolor="#000000">
                  <v:stroke dashstyle="solid"/>
                </v:line>
              </v:group>
            </w:pict>
          </mc:Fallback>
        </mc:AlternateContent>
      </w:r>
    </w:p>
    <w:p w:rsidR="00A829E6" w:rsidRDefault="00B22228">
      <w:pPr>
        <w:pStyle w:val="a3"/>
        <w:spacing w:before="8"/>
        <w:ind w:left="0" w:firstLine="0"/>
        <w:jc w:val="left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159680</wp:posOffset>
                </wp:positionV>
                <wp:extent cx="121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80002pt;margin-top:12.573277pt;width:96pt;height:.1pt;mso-position-horizontal-relative:page;mso-position-vertical-relative:paragraph;z-index:-15727616;mso-wrap-distance-left:0;mso-wrap-distance-right:0" id="docshape3" coordorigin="1702,251" coordsize="1920,0" path="m1702,251l3622,25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829E6" w:rsidRDefault="00B22228">
      <w:pPr>
        <w:tabs>
          <w:tab w:val="left" w:pos="8720"/>
        </w:tabs>
        <w:spacing w:line="230" w:lineRule="exact"/>
        <w:ind w:left="3985"/>
        <w:rPr>
          <w:i/>
          <w:sz w:val="20"/>
        </w:rPr>
      </w:pPr>
      <w:proofErr w:type="gramStart"/>
      <w:r>
        <w:rPr>
          <w:i/>
          <w:sz w:val="20"/>
        </w:rPr>
        <w:t>(личная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(инициалы,</w:t>
      </w:r>
      <w:proofErr w:type="gramEnd"/>
    </w:p>
    <w:p w:rsidR="00A829E6" w:rsidRDefault="00B22228">
      <w:pPr>
        <w:spacing w:line="230" w:lineRule="exact"/>
        <w:ind w:left="284"/>
        <w:rPr>
          <w:i/>
          <w:sz w:val="20"/>
        </w:rPr>
      </w:pPr>
      <w:r>
        <w:rPr>
          <w:i/>
          <w:spacing w:val="-2"/>
          <w:sz w:val="20"/>
        </w:rPr>
        <w:t>фамилия)</w:t>
      </w:r>
    </w:p>
    <w:sectPr w:rsidR="00A829E6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285"/>
    <w:multiLevelType w:val="hybridMultilevel"/>
    <w:tmpl w:val="C6DEE79C"/>
    <w:lvl w:ilvl="0" w:tplc="E3D6297E">
      <w:start w:val="1"/>
      <w:numFmt w:val="decimal"/>
      <w:lvlText w:val="%1."/>
      <w:lvlJc w:val="left"/>
      <w:pPr>
        <w:ind w:left="12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6835C">
      <w:numFmt w:val="bullet"/>
      <w:lvlText w:val="•"/>
      <w:lvlJc w:val="left"/>
      <w:pPr>
        <w:ind w:left="2112" w:hanging="281"/>
      </w:pPr>
      <w:rPr>
        <w:rFonts w:hint="default"/>
        <w:lang w:val="ru-RU" w:eastAsia="en-US" w:bidi="ar-SA"/>
      </w:rPr>
    </w:lvl>
    <w:lvl w:ilvl="2" w:tplc="09CC2BAC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B7B66668">
      <w:numFmt w:val="bullet"/>
      <w:lvlText w:val="•"/>
      <w:lvlJc w:val="left"/>
      <w:pPr>
        <w:ind w:left="3816" w:hanging="281"/>
      </w:pPr>
      <w:rPr>
        <w:rFonts w:hint="default"/>
        <w:lang w:val="ru-RU" w:eastAsia="en-US" w:bidi="ar-SA"/>
      </w:rPr>
    </w:lvl>
    <w:lvl w:ilvl="4" w:tplc="159A26D0">
      <w:numFmt w:val="bullet"/>
      <w:lvlText w:val="•"/>
      <w:lvlJc w:val="left"/>
      <w:pPr>
        <w:ind w:left="4668" w:hanging="281"/>
      </w:pPr>
      <w:rPr>
        <w:rFonts w:hint="default"/>
        <w:lang w:val="ru-RU" w:eastAsia="en-US" w:bidi="ar-SA"/>
      </w:rPr>
    </w:lvl>
    <w:lvl w:ilvl="5" w:tplc="69FA2362">
      <w:numFmt w:val="bullet"/>
      <w:lvlText w:val="•"/>
      <w:lvlJc w:val="left"/>
      <w:pPr>
        <w:ind w:left="5520" w:hanging="281"/>
      </w:pPr>
      <w:rPr>
        <w:rFonts w:hint="default"/>
        <w:lang w:val="ru-RU" w:eastAsia="en-US" w:bidi="ar-SA"/>
      </w:rPr>
    </w:lvl>
    <w:lvl w:ilvl="6" w:tplc="D280EDD8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1F9A9F80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6688FD70">
      <w:numFmt w:val="bullet"/>
      <w:lvlText w:val="•"/>
      <w:lvlJc w:val="left"/>
      <w:pPr>
        <w:ind w:left="8077" w:hanging="281"/>
      </w:pPr>
      <w:rPr>
        <w:rFonts w:hint="default"/>
        <w:lang w:val="ru-RU" w:eastAsia="en-US" w:bidi="ar-SA"/>
      </w:rPr>
    </w:lvl>
  </w:abstractNum>
  <w:abstractNum w:abstractNumId="1">
    <w:nsid w:val="125F09D5"/>
    <w:multiLevelType w:val="hybridMultilevel"/>
    <w:tmpl w:val="C120A512"/>
    <w:lvl w:ilvl="0" w:tplc="4956EBCC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4CBE0C">
      <w:numFmt w:val="bullet"/>
      <w:lvlText w:val="•"/>
      <w:lvlJc w:val="left"/>
      <w:pPr>
        <w:ind w:left="981" w:hanging="141"/>
      </w:pPr>
      <w:rPr>
        <w:rFonts w:hint="default"/>
        <w:lang w:val="ru-RU" w:eastAsia="en-US" w:bidi="ar-SA"/>
      </w:rPr>
    </w:lvl>
    <w:lvl w:ilvl="2" w:tplc="60A4F2D2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2132FF4A">
      <w:numFmt w:val="bullet"/>
      <w:lvlText w:val="•"/>
      <w:lvlJc w:val="left"/>
      <w:pPr>
        <w:ind w:left="2743" w:hanging="141"/>
      </w:pPr>
      <w:rPr>
        <w:rFonts w:hint="default"/>
        <w:lang w:val="ru-RU" w:eastAsia="en-US" w:bidi="ar-SA"/>
      </w:rPr>
    </w:lvl>
    <w:lvl w:ilvl="4" w:tplc="7C44BB0E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5" w:tplc="BC0A76E0">
      <w:numFmt w:val="bullet"/>
      <w:lvlText w:val="•"/>
      <w:lvlJc w:val="left"/>
      <w:pPr>
        <w:ind w:left="4506" w:hanging="141"/>
      </w:pPr>
      <w:rPr>
        <w:rFonts w:hint="default"/>
        <w:lang w:val="ru-RU" w:eastAsia="en-US" w:bidi="ar-SA"/>
      </w:rPr>
    </w:lvl>
    <w:lvl w:ilvl="6" w:tplc="08C24806">
      <w:numFmt w:val="bullet"/>
      <w:lvlText w:val="•"/>
      <w:lvlJc w:val="left"/>
      <w:pPr>
        <w:ind w:left="5387" w:hanging="141"/>
      </w:pPr>
      <w:rPr>
        <w:rFonts w:hint="default"/>
        <w:lang w:val="ru-RU" w:eastAsia="en-US" w:bidi="ar-SA"/>
      </w:rPr>
    </w:lvl>
    <w:lvl w:ilvl="7" w:tplc="A516BDC0">
      <w:numFmt w:val="bullet"/>
      <w:lvlText w:val="•"/>
      <w:lvlJc w:val="left"/>
      <w:pPr>
        <w:ind w:left="6269" w:hanging="141"/>
      </w:pPr>
      <w:rPr>
        <w:rFonts w:hint="default"/>
        <w:lang w:val="ru-RU" w:eastAsia="en-US" w:bidi="ar-SA"/>
      </w:rPr>
    </w:lvl>
    <w:lvl w:ilvl="8" w:tplc="F198EC24">
      <w:numFmt w:val="bullet"/>
      <w:lvlText w:val="•"/>
      <w:lvlJc w:val="left"/>
      <w:pPr>
        <w:ind w:left="7150" w:hanging="141"/>
      </w:pPr>
      <w:rPr>
        <w:rFonts w:hint="default"/>
        <w:lang w:val="ru-RU" w:eastAsia="en-US" w:bidi="ar-SA"/>
      </w:rPr>
    </w:lvl>
  </w:abstractNum>
  <w:abstractNum w:abstractNumId="2">
    <w:nsid w:val="147203C8"/>
    <w:multiLevelType w:val="hybridMultilevel"/>
    <w:tmpl w:val="640A72EA"/>
    <w:lvl w:ilvl="0" w:tplc="DBF4A822">
      <w:numFmt w:val="bullet"/>
      <w:lvlText w:val="-"/>
      <w:lvlJc w:val="left"/>
      <w:pPr>
        <w:ind w:left="10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864D84">
      <w:numFmt w:val="bullet"/>
      <w:lvlText w:val="•"/>
      <w:lvlJc w:val="left"/>
      <w:pPr>
        <w:ind w:left="981" w:hanging="190"/>
      </w:pPr>
      <w:rPr>
        <w:rFonts w:hint="default"/>
        <w:lang w:val="ru-RU" w:eastAsia="en-US" w:bidi="ar-SA"/>
      </w:rPr>
    </w:lvl>
    <w:lvl w:ilvl="2" w:tplc="34608E8A">
      <w:numFmt w:val="bullet"/>
      <w:lvlText w:val="•"/>
      <w:lvlJc w:val="left"/>
      <w:pPr>
        <w:ind w:left="1862" w:hanging="190"/>
      </w:pPr>
      <w:rPr>
        <w:rFonts w:hint="default"/>
        <w:lang w:val="ru-RU" w:eastAsia="en-US" w:bidi="ar-SA"/>
      </w:rPr>
    </w:lvl>
    <w:lvl w:ilvl="3" w:tplc="E4228792">
      <w:numFmt w:val="bullet"/>
      <w:lvlText w:val="•"/>
      <w:lvlJc w:val="left"/>
      <w:pPr>
        <w:ind w:left="2743" w:hanging="190"/>
      </w:pPr>
      <w:rPr>
        <w:rFonts w:hint="default"/>
        <w:lang w:val="ru-RU" w:eastAsia="en-US" w:bidi="ar-SA"/>
      </w:rPr>
    </w:lvl>
    <w:lvl w:ilvl="4" w:tplc="5980EE28">
      <w:numFmt w:val="bullet"/>
      <w:lvlText w:val="•"/>
      <w:lvlJc w:val="left"/>
      <w:pPr>
        <w:ind w:left="3625" w:hanging="190"/>
      </w:pPr>
      <w:rPr>
        <w:rFonts w:hint="default"/>
        <w:lang w:val="ru-RU" w:eastAsia="en-US" w:bidi="ar-SA"/>
      </w:rPr>
    </w:lvl>
    <w:lvl w:ilvl="5" w:tplc="F97828A4">
      <w:numFmt w:val="bullet"/>
      <w:lvlText w:val="•"/>
      <w:lvlJc w:val="left"/>
      <w:pPr>
        <w:ind w:left="4506" w:hanging="190"/>
      </w:pPr>
      <w:rPr>
        <w:rFonts w:hint="default"/>
        <w:lang w:val="ru-RU" w:eastAsia="en-US" w:bidi="ar-SA"/>
      </w:rPr>
    </w:lvl>
    <w:lvl w:ilvl="6" w:tplc="71FE85B4">
      <w:numFmt w:val="bullet"/>
      <w:lvlText w:val="•"/>
      <w:lvlJc w:val="left"/>
      <w:pPr>
        <w:ind w:left="5387" w:hanging="190"/>
      </w:pPr>
      <w:rPr>
        <w:rFonts w:hint="default"/>
        <w:lang w:val="ru-RU" w:eastAsia="en-US" w:bidi="ar-SA"/>
      </w:rPr>
    </w:lvl>
    <w:lvl w:ilvl="7" w:tplc="F4A2950C">
      <w:numFmt w:val="bullet"/>
      <w:lvlText w:val="•"/>
      <w:lvlJc w:val="left"/>
      <w:pPr>
        <w:ind w:left="6269" w:hanging="190"/>
      </w:pPr>
      <w:rPr>
        <w:rFonts w:hint="default"/>
        <w:lang w:val="ru-RU" w:eastAsia="en-US" w:bidi="ar-SA"/>
      </w:rPr>
    </w:lvl>
    <w:lvl w:ilvl="8" w:tplc="650AB150">
      <w:numFmt w:val="bullet"/>
      <w:lvlText w:val="•"/>
      <w:lvlJc w:val="left"/>
      <w:pPr>
        <w:ind w:left="7150" w:hanging="190"/>
      </w:pPr>
      <w:rPr>
        <w:rFonts w:hint="default"/>
        <w:lang w:val="ru-RU" w:eastAsia="en-US" w:bidi="ar-SA"/>
      </w:rPr>
    </w:lvl>
  </w:abstractNum>
  <w:abstractNum w:abstractNumId="3">
    <w:nsid w:val="199C2316"/>
    <w:multiLevelType w:val="hybridMultilevel"/>
    <w:tmpl w:val="6B46BA98"/>
    <w:lvl w:ilvl="0" w:tplc="11BA6160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2EC5CC">
      <w:numFmt w:val="bullet"/>
      <w:lvlText w:val="•"/>
      <w:lvlJc w:val="left"/>
      <w:pPr>
        <w:ind w:left="981" w:hanging="141"/>
      </w:pPr>
      <w:rPr>
        <w:rFonts w:hint="default"/>
        <w:lang w:val="ru-RU" w:eastAsia="en-US" w:bidi="ar-SA"/>
      </w:rPr>
    </w:lvl>
    <w:lvl w:ilvl="2" w:tplc="A27E500A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0B6ED74C">
      <w:numFmt w:val="bullet"/>
      <w:lvlText w:val="•"/>
      <w:lvlJc w:val="left"/>
      <w:pPr>
        <w:ind w:left="2743" w:hanging="141"/>
      </w:pPr>
      <w:rPr>
        <w:rFonts w:hint="default"/>
        <w:lang w:val="ru-RU" w:eastAsia="en-US" w:bidi="ar-SA"/>
      </w:rPr>
    </w:lvl>
    <w:lvl w:ilvl="4" w:tplc="0CD21C66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5" w:tplc="B92EA65A">
      <w:numFmt w:val="bullet"/>
      <w:lvlText w:val="•"/>
      <w:lvlJc w:val="left"/>
      <w:pPr>
        <w:ind w:left="4506" w:hanging="141"/>
      </w:pPr>
      <w:rPr>
        <w:rFonts w:hint="default"/>
        <w:lang w:val="ru-RU" w:eastAsia="en-US" w:bidi="ar-SA"/>
      </w:rPr>
    </w:lvl>
    <w:lvl w:ilvl="6" w:tplc="6A9ECF88">
      <w:numFmt w:val="bullet"/>
      <w:lvlText w:val="•"/>
      <w:lvlJc w:val="left"/>
      <w:pPr>
        <w:ind w:left="5387" w:hanging="141"/>
      </w:pPr>
      <w:rPr>
        <w:rFonts w:hint="default"/>
        <w:lang w:val="ru-RU" w:eastAsia="en-US" w:bidi="ar-SA"/>
      </w:rPr>
    </w:lvl>
    <w:lvl w:ilvl="7" w:tplc="2A185DDA">
      <w:numFmt w:val="bullet"/>
      <w:lvlText w:val="•"/>
      <w:lvlJc w:val="left"/>
      <w:pPr>
        <w:ind w:left="6269" w:hanging="141"/>
      </w:pPr>
      <w:rPr>
        <w:rFonts w:hint="default"/>
        <w:lang w:val="ru-RU" w:eastAsia="en-US" w:bidi="ar-SA"/>
      </w:rPr>
    </w:lvl>
    <w:lvl w:ilvl="8" w:tplc="E02A5B1E">
      <w:numFmt w:val="bullet"/>
      <w:lvlText w:val="•"/>
      <w:lvlJc w:val="left"/>
      <w:pPr>
        <w:ind w:left="7150" w:hanging="141"/>
      </w:pPr>
      <w:rPr>
        <w:rFonts w:hint="default"/>
        <w:lang w:val="ru-RU" w:eastAsia="en-US" w:bidi="ar-SA"/>
      </w:rPr>
    </w:lvl>
  </w:abstractNum>
  <w:abstractNum w:abstractNumId="4">
    <w:nsid w:val="1EC23DFD"/>
    <w:multiLevelType w:val="hybridMultilevel"/>
    <w:tmpl w:val="CD84FC68"/>
    <w:lvl w:ilvl="0" w:tplc="CC30CEE6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42FF58">
      <w:numFmt w:val="bullet"/>
      <w:lvlText w:val="•"/>
      <w:lvlJc w:val="left"/>
      <w:pPr>
        <w:ind w:left="981" w:hanging="141"/>
      </w:pPr>
      <w:rPr>
        <w:rFonts w:hint="default"/>
        <w:lang w:val="ru-RU" w:eastAsia="en-US" w:bidi="ar-SA"/>
      </w:rPr>
    </w:lvl>
    <w:lvl w:ilvl="2" w:tplc="69C2D71C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F5A42E0C">
      <w:numFmt w:val="bullet"/>
      <w:lvlText w:val="•"/>
      <w:lvlJc w:val="left"/>
      <w:pPr>
        <w:ind w:left="2743" w:hanging="141"/>
      </w:pPr>
      <w:rPr>
        <w:rFonts w:hint="default"/>
        <w:lang w:val="ru-RU" w:eastAsia="en-US" w:bidi="ar-SA"/>
      </w:rPr>
    </w:lvl>
    <w:lvl w:ilvl="4" w:tplc="113A354E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5" w:tplc="42F40788">
      <w:numFmt w:val="bullet"/>
      <w:lvlText w:val="•"/>
      <w:lvlJc w:val="left"/>
      <w:pPr>
        <w:ind w:left="4506" w:hanging="141"/>
      </w:pPr>
      <w:rPr>
        <w:rFonts w:hint="default"/>
        <w:lang w:val="ru-RU" w:eastAsia="en-US" w:bidi="ar-SA"/>
      </w:rPr>
    </w:lvl>
    <w:lvl w:ilvl="6" w:tplc="277C39D6">
      <w:numFmt w:val="bullet"/>
      <w:lvlText w:val="•"/>
      <w:lvlJc w:val="left"/>
      <w:pPr>
        <w:ind w:left="5387" w:hanging="141"/>
      </w:pPr>
      <w:rPr>
        <w:rFonts w:hint="default"/>
        <w:lang w:val="ru-RU" w:eastAsia="en-US" w:bidi="ar-SA"/>
      </w:rPr>
    </w:lvl>
    <w:lvl w:ilvl="7" w:tplc="1A160B9E">
      <w:numFmt w:val="bullet"/>
      <w:lvlText w:val="•"/>
      <w:lvlJc w:val="left"/>
      <w:pPr>
        <w:ind w:left="6269" w:hanging="141"/>
      </w:pPr>
      <w:rPr>
        <w:rFonts w:hint="default"/>
        <w:lang w:val="ru-RU" w:eastAsia="en-US" w:bidi="ar-SA"/>
      </w:rPr>
    </w:lvl>
    <w:lvl w:ilvl="8" w:tplc="F08CD030">
      <w:numFmt w:val="bullet"/>
      <w:lvlText w:val="•"/>
      <w:lvlJc w:val="left"/>
      <w:pPr>
        <w:ind w:left="7150" w:hanging="141"/>
      </w:pPr>
      <w:rPr>
        <w:rFonts w:hint="default"/>
        <w:lang w:val="ru-RU" w:eastAsia="en-US" w:bidi="ar-SA"/>
      </w:rPr>
    </w:lvl>
  </w:abstractNum>
  <w:abstractNum w:abstractNumId="5">
    <w:nsid w:val="214B757F"/>
    <w:multiLevelType w:val="hybridMultilevel"/>
    <w:tmpl w:val="B77C91A2"/>
    <w:lvl w:ilvl="0" w:tplc="5E74009C">
      <w:numFmt w:val="bullet"/>
      <w:lvlText w:val="-"/>
      <w:lvlJc w:val="left"/>
      <w:pPr>
        <w:ind w:left="24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186594">
      <w:numFmt w:val="bullet"/>
      <w:lvlText w:val="•"/>
      <w:lvlJc w:val="left"/>
      <w:pPr>
        <w:ind w:left="1107" w:hanging="141"/>
      </w:pPr>
      <w:rPr>
        <w:rFonts w:hint="default"/>
        <w:lang w:val="ru-RU" w:eastAsia="en-US" w:bidi="ar-SA"/>
      </w:rPr>
    </w:lvl>
    <w:lvl w:ilvl="2" w:tplc="59C65208">
      <w:numFmt w:val="bullet"/>
      <w:lvlText w:val="•"/>
      <w:lvlJc w:val="left"/>
      <w:pPr>
        <w:ind w:left="1974" w:hanging="141"/>
      </w:pPr>
      <w:rPr>
        <w:rFonts w:hint="default"/>
        <w:lang w:val="ru-RU" w:eastAsia="en-US" w:bidi="ar-SA"/>
      </w:rPr>
    </w:lvl>
    <w:lvl w:ilvl="3" w:tplc="7458F1E0">
      <w:numFmt w:val="bullet"/>
      <w:lvlText w:val="•"/>
      <w:lvlJc w:val="left"/>
      <w:pPr>
        <w:ind w:left="2841" w:hanging="141"/>
      </w:pPr>
      <w:rPr>
        <w:rFonts w:hint="default"/>
        <w:lang w:val="ru-RU" w:eastAsia="en-US" w:bidi="ar-SA"/>
      </w:rPr>
    </w:lvl>
    <w:lvl w:ilvl="4" w:tplc="D3587D00">
      <w:numFmt w:val="bullet"/>
      <w:lvlText w:val="•"/>
      <w:lvlJc w:val="left"/>
      <w:pPr>
        <w:ind w:left="3709" w:hanging="141"/>
      </w:pPr>
      <w:rPr>
        <w:rFonts w:hint="default"/>
        <w:lang w:val="ru-RU" w:eastAsia="en-US" w:bidi="ar-SA"/>
      </w:rPr>
    </w:lvl>
    <w:lvl w:ilvl="5" w:tplc="0172E714">
      <w:numFmt w:val="bullet"/>
      <w:lvlText w:val="•"/>
      <w:lvlJc w:val="left"/>
      <w:pPr>
        <w:ind w:left="4576" w:hanging="141"/>
      </w:pPr>
      <w:rPr>
        <w:rFonts w:hint="default"/>
        <w:lang w:val="ru-RU" w:eastAsia="en-US" w:bidi="ar-SA"/>
      </w:rPr>
    </w:lvl>
    <w:lvl w:ilvl="6" w:tplc="A6B87C36">
      <w:numFmt w:val="bullet"/>
      <w:lvlText w:val="•"/>
      <w:lvlJc w:val="left"/>
      <w:pPr>
        <w:ind w:left="5443" w:hanging="141"/>
      </w:pPr>
      <w:rPr>
        <w:rFonts w:hint="default"/>
        <w:lang w:val="ru-RU" w:eastAsia="en-US" w:bidi="ar-SA"/>
      </w:rPr>
    </w:lvl>
    <w:lvl w:ilvl="7" w:tplc="84F08432">
      <w:numFmt w:val="bullet"/>
      <w:lvlText w:val="•"/>
      <w:lvlJc w:val="left"/>
      <w:pPr>
        <w:ind w:left="6311" w:hanging="141"/>
      </w:pPr>
      <w:rPr>
        <w:rFonts w:hint="default"/>
        <w:lang w:val="ru-RU" w:eastAsia="en-US" w:bidi="ar-SA"/>
      </w:rPr>
    </w:lvl>
    <w:lvl w:ilvl="8" w:tplc="E626055E">
      <w:numFmt w:val="bullet"/>
      <w:lvlText w:val="•"/>
      <w:lvlJc w:val="left"/>
      <w:pPr>
        <w:ind w:left="7178" w:hanging="141"/>
      </w:pPr>
      <w:rPr>
        <w:rFonts w:hint="default"/>
        <w:lang w:val="ru-RU" w:eastAsia="en-US" w:bidi="ar-SA"/>
      </w:rPr>
    </w:lvl>
  </w:abstractNum>
  <w:abstractNum w:abstractNumId="6">
    <w:nsid w:val="22F00840"/>
    <w:multiLevelType w:val="hybridMultilevel"/>
    <w:tmpl w:val="71C8753A"/>
    <w:lvl w:ilvl="0" w:tplc="A5984932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C6B7DA">
      <w:numFmt w:val="bullet"/>
      <w:lvlText w:val="•"/>
      <w:lvlJc w:val="left"/>
      <w:pPr>
        <w:ind w:left="981" w:hanging="141"/>
      </w:pPr>
      <w:rPr>
        <w:rFonts w:hint="default"/>
        <w:lang w:val="ru-RU" w:eastAsia="en-US" w:bidi="ar-SA"/>
      </w:rPr>
    </w:lvl>
    <w:lvl w:ilvl="2" w:tplc="CE5E7B48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17020138">
      <w:numFmt w:val="bullet"/>
      <w:lvlText w:val="•"/>
      <w:lvlJc w:val="left"/>
      <w:pPr>
        <w:ind w:left="2743" w:hanging="141"/>
      </w:pPr>
      <w:rPr>
        <w:rFonts w:hint="default"/>
        <w:lang w:val="ru-RU" w:eastAsia="en-US" w:bidi="ar-SA"/>
      </w:rPr>
    </w:lvl>
    <w:lvl w:ilvl="4" w:tplc="123607D0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5" w:tplc="27D09DEC">
      <w:numFmt w:val="bullet"/>
      <w:lvlText w:val="•"/>
      <w:lvlJc w:val="left"/>
      <w:pPr>
        <w:ind w:left="4506" w:hanging="141"/>
      </w:pPr>
      <w:rPr>
        <w:rFonts w:hint="default"/>
        <w:lang w:val="ru-RU" w:eastAsia="en-US" w:bidi="ar-SA"/>
      </w:rPr>
    </w:lvl>
    <w:lvl w:ilvl="6" w:tplc="FEC20B26">
      <w:numFmt w:val="bullet"/>
      <w:lvlText w:val="•"/>
      <w:lvlJc w:val="left"/>
      <w:pPr>
        <w:ind w:left="5387" w:hanging="141"/>
      </w:pPr>
      <w:rPr>
        <w:rFonts w:hint="default"/>
        <w:lang w:val="ru-RU" w:eastAsia="en-US" w:bidi="ar-SA"/>
      </w:rPr>
    </w:lvl>
    <w:lvl w:ilvl="7" w:tplc="337693E2">
      <w:numFmt w:val="bullet"/>
      <w:lvlText w:val="•"/>
      <w:lvlJc w:val="left"/>
      <w:pPr>
        <w:ind w:left="6269" w:hanging="141"/>
      </w:pPr>
      <w:rPr>
        <w:rFonts w:hint="default"/>
        <w:lang w:val="ru-RU" w:eastAsia="en-US" w:bidi="ar-SA"/>
      </w:rPr>
    </w:lvl>
    <w:lvl w:ilvl="8" w:tplc="E96C759A">
      <w:numFmt w:val="bullet"/>
      <w:lvlText w:val="•"/>
      <w:lvlJc w:val="left"/>
      <w:pPr>
        <w:ind w:left="7150" w:hanging="141"/>
      </w:pPr>
      <w:rPr>
        <w:rFonts w:hint="default"/>
        <w:lang w:val="ru-RU" w:eastAsia="en-US" w:bidi="ar-SA"/>
      </w:rPr>
    </w:lvl>
  </w:abstractNum>
  <w:abstractNum w:abstractNumId="7">
    <w:nsid w:val="2EB472A7"/>
    <w:multiLevelType w:val="multilevel"/>
    <w:tmpl w:val="3E54A636"/>
    <w:lvl w:ilvl="0">
      <w:start w:val="1"/>
      <w:numFmt w:val="decimal"/>
      <w:lvlText w:val="%1."/>
      <w:lvlJc w:val="left"/>
      <w:pPr>
        <w:ind w:left="40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420"/>
      </w:pPr>
      <w:rPr>
        <w:rFonts w:hint="default"/>
        <w:lang w:val="ru-RU" w:eastAsia="en-US" w:bidi="ar-SA"/>
      </w:rPr>
    </w:lvl>
  </w:abstractNum>
  <w:abstractNum w:abstractNumId="8">
    <w:nsid w:val="68653CFB"/>
    <w:multiLevelType w:val="hybridMultilevel"/>
    <w:tmpl w:val="317E3C58"/>
    <w:lvl w:ilvl="0" w:tplc="70E2E734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BA348E">
      <w:numFmt w:val="bullet"/>
      <w:lvlText w:val="•"/>
      <w:lvlJc w:val="left"/>
      <w:pPr>
        <w:ind w:left="981" w:hanging="141"/>
      </w:pPr>
      <w:rPr>
        <w:rFonts w:hint="default"/>
        <w:lang w:val="ru-RU" w:eastAsia="en-US" w:bidi="ar-SA"/>
      </w:rPr>
    </w:lvl>
    <w:lvl w:ilvl="2" w:tplc="B9AA22C6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5B9E49E8">
      <w:numFmt w:val="bullet"/>
      <w:lvlText w:val="•"/>
      <w:lvlJc w:val="left"/>
      <w:pPr>
        <w:ind w:left="2743" w:hanging="141"/>
      </w:pPr>
      <w:rPr>
        <w:rFonts w:hint="default"/>
        <w:lang w:val="ru-RU" w:eastAsia="en-US" w:bidi="ar-SA"/>
      </w:rPr>
    </w:lvl>
    <w:lvl w:ilvl="4" w:tplc="BE7AE4EA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5" w:tplc="88BCFA9E">
      <w:numFmt w:val="bullet"/>
      <w:lvlText w:val="•"/>
      <w:lvlJc w:val="left"/>
      <w:pPr>
        <w:ind w:left="4506" w:hanging="141"/>
      </w:pPr>
      <w:rPr>
        <w:rFonts w:hint="default"/>
        <w:lang w:val="ru-RU" w:eastAsia="en-US" w:bidi="ar-SA"/>
      </w:rPr>
    </w:lvl>
    <w:lvl w:ilvl="6" w:tplc="14625A70">
      <w:numFmt w:val="bullet"/>
      <w:lvlText w:val="•"/>
      <w:lvlJc w:val="left"/>
      <w:pPr>
        <w:ind w:left="5387" w:hanging="141"/>
      </w:pPr>
      <w:rPr>
        <w:rFonts w:hint="default"/>
        <w:lang w:val="ru-RU" w:eastAsia="en-US" w:bidi="ar-SA"/>
      </w:rPr>
    </w:lvl>
    <w:lvl w:ilvl="7" w:tplc="F802E7B0">
      <w:numFmt w:val="bullet"/>
      <w:lvlText w:val="•"/>
      <w:lvlJc w:val="left"/>
      <w:pPr>
        <w:ind w:left="6269" w:hanging="141"/>
      </w:pPr>
      <w:rPr>
        <w:rFonts w:hint="default"/>
        <w:lang w:val="ru-RU" w:eastAsia="en-US" w:bidi="ar-SA"/>
      </w:rPr>
    </w:lvl>
    <w:lvl w:ilvl="8" w:tplc="D4507C0C">
      <w:numFmt w:val="bullet"/>
      <w:lvlText w:val="•"/>
      <w:lvlJc w:val="left"/>
      <w:pPr>
        <w:ind w:left="7150" w:hanging="141"/>
      </w:pPr>
      <w:rPr>
        <w:rFonts w:hint="default"/>
        <w:lang w:val="ru-RU" w:eastAsia="en-US" w:bidi="ar-SA"/>
      </w:rPr>
    </w:lvl>
  </w:abstractNum>
  <w:abstractNum w:abstractNumId="9">
    <w:nsid w:val="6D5C27A5"/>
    <w:multiLevelType w:val="hybridMultilevel"/>
    <w:tmpl w:val="35F8FB8E"/>
    <w:lvl w:ilvl="0" w:tplc="2F4CBB1E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0D1C4">
      <w:numFmt w:val="bullet"/>
      <w:lvlText w:val="•"/>
      <w:lvlJc w:val="left"/>
      <w:pPr>
        <w:ind w:left="981" w:hanging="141"/>
      </w:pPr>
      <w:rPr>
        <w:rFonts w:hint="default"/>
        <w:lang w:val="ru-RU" w:eastAsia="en-US" w:bidi="ar-SA"/>
      </w:rPr>
    </w:lvl>
    <w:lvl w:ilvl="2" w:tplc="E4682AB0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01A2FA10">
      <w:numFmt w:val="bullet"/>
      <w:lvlText w:val="•"/>
      <w:lvlJc w:val="left"/>
      <w:pPr>
        <w:ind w:left="2743" w:hanging="141"/>
      </w:pPr>
      <w:rPr>
        <w:rFonts w:hint="default"/>
        <w:lang w:val="ru-RU" w:eastAsia="en-US" w:bidi="ar-SA"/>
      </w:rPr>
    </w:lvl>
    <w:lvl w:ilvl="4" w:tplc="EFAAF442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5" w:tplc="332EC104">
      <w:numFmt w:val="bullet"/>
      <w:lvlText w:val="•"/>
      <w:lvlJc w:val="left"/>
      <w:pPr>
        <w:ind w:left="4506" w:hanging="141"/>
      </w:pPr>
      <w:rPr>
        <w:rFonts w:hint="default"/>
        <w:lang w:val="ru-RU" w:eastAsia="en-US" w:bidi="ar-SA"/>
      </w:rPr>
    </w:lvl>
    <w:lvl w:ilvl="6" w:tplc="704CAB70">
      <w:numFmt w:val="bullet"/>
      <w:lvlText w:val="•"/>
      <w:lvlJc w:val="left"/>
      <w:pPr>
        <w:ind w:left="5387" w:hanging="141"/>
      </w:pPr>
      <w:rPr>
        <w:rFonts w:hint="default"/>
        <w:lang w:val="ru-RU" w:eastAsia="en-US" w:bidi="ar-SA"/>
      </w:rPr>
    </w:lvl>
    <w:lvl w:ilvl="7" w:tplc="5D7E16EA">
      <w:numFmt w:val="bullet"/>
      <w:lvlText w:val="•"/>
      <w:lvlJc w:val="left"/>
      <w:pPr>
        <w:ind w:left="6269" w:hanging="141"/>
      </w:pPr>
      <w:rPr>
        <w:rFonts w:hint="default"/>
        <w:lang w:val="ru-RU" w:eastAsia="en-US" w:bidi="ar-SA"/>
      </w:rPr>
    </w:lvl>
    <w:lvl w:ilvl="8" w:tplc="58C636EC">
      <w:numFmt w:val="bullet"/>
      <w:lvlText w:val="•"/>
      <w:lvlJc w:val="left"/>
      <w:pPr>
        <w:ind w:left="7150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29E6"/>
    <w:rsid w:val="0061544B"/>
    <w:rsid w:val="00767CEE"/>
    <w:rsid w:val="00A829E6"/>
    <w:rsid w:val="00B2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51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 w:firstLine="70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4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51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 w:firstLine="70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4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7403</Words>
  <Characters>42199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Леонидовна</dc:creator>
  <cp:lastModifiedBy>КСП</cp:lastModifiedBy>
  <cp:revision>4</cp:revision>
  <cp:lastPrinted>2025-09-01T08:52:00Z</cp:lastPrinted>
  <dcterms:created xsi:type="dcterms:W3CDTF">2025-09-01T08:45:00Z</dcterms:created>
  <dcterms:modified xsi:type="dcterms:W3CDTF">2025-09-01T08:55:00Z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D:20190730143906</vt:lpwstr>
  </property>
</Properties>
</file>