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CCD" w:rsidRDefault="004F2CCD" w:rsidP="004F2CCD">
      <w:pPr>
        <w:spacing w:after="0" w:line="240" w:lineRule="auto"/>
        <w:ind w:firstLine="709"/>
        <w:jc w:val="both"/>
        <w:rPr>
          <w:rFonts w:ascii="Times New Roman" w:hAnsi="Times New Roman" w:cs="Times New Roman"/>
          <w:b/>
          <w:bCs/>
          <w:sz w:val="24"/>
        </w:rPr>
      </w:pPr>
      <w:r w:rsidRPr="009F0CEA">
        <w:rPr>
          <w:rFonts w:ascii="Times New Roman" w:hAnsi="Times New Roman" w:cs="Times New Roman"/>
          <w:b/>
          <w:bCs/>
          <w:sz w:val="24"/>
        </w:rPr>
        <w:t>Об ответственности за уклонение от прохождения военной службы</w:t>
      </w:r>
    </w:p>
    <w:p w:rsidR="004F2CCD" w:rsidRDefault="004F2CCD" w:rsidP="004F2CCD">
      <w:pPr>
        <w:spacing w:after="0" w:line="240" w:lineRule="auto"/>
        <w:ind w:firstLine="709"/>
        <w:jc w:val="both"/>
        <w:rPr>
          <w:rFonts w:ascii="Times New Roman" w:hAnsi="Times New Roman" w:cs="Times New Roman"/>
          <w:b/>
          <w:bCs/>
          <w:sz w:val="24"/>
        </w:rPr>
      </w:pPr>
    </w:p>
    <w:p w:rsidR="004F2CCD" w:rsidRPr="009F0CEA" w:rsidRDefault="004F2CCD" w:rsidP="004F2CCD">
      <w:pPr>
        <w:spacing w:after="0" w:line="240" w:lineRule="auto"/>
        <w:ind w:firstLine="709"/>
        <w:jc w:val="both"/>
        <w:rPr>
          <w:rFonts w:ascii="Times New Roman" w:hAnsi="Times New Roman" w:cs="Times New Roman"/>
          <w:sz w:val="24"/>
        </w:rPr>
      </w:pPr>
      <w:r w:rsidRPr="009F0CEA">
        <w:rPr>
          <w:rFonts w:ascii="Times New Roman" w:hAnsi="Times New Roman" w:cs="Times New Roman"/>
          <w:sz w:val="24"/>
        </w:rPr>
        <w:t>За неисполнение обязанностей, возложенных на граждан Федеральным Законом № 53-Ф3 от 28.03.1998 «О воинской обязанности и военной службе» существует два вида ответственности: уголовная и административная.</w:t>
      </w:r>
    </w:p>
    <w:p w:rsidR="004F2CCD" w:rsidRPr="009F0CEA" w:rsidRDefault="004F2CCD" w:rsidP="004F2CCD">
      <w:pPr>
        <w:spacing w:after="0" w:line="240" w:lineRule="auto"/>
        <w:ind w:firstLine="709"/>
        <w:jc w:val="both"/>
        <w:rPr>
          <w:rFonts w:ascii="Times New Roman" w:hAnsi="Times New Roman" w:cs="Times New Roman"/>
          <w:sz w:val="24"/>
        </w:rPr>
      </w:pPr>
      <w:r w:rsidRPr="009F0CEA">
        <w:rPr>
          <w:rFonts w:ascii="Times New Roman" w:hAnsi="Times New Roman" w:cs="Times New Roman"/>
          <w:sz w:val="24"/>
        </w:rPr>
        <w:t>За уклонение от прохождения военной службы частью 1 статьи 328 Уголовного Кодекса Российской Федерации предусмотрена уголовная ответственность.</w:t>
      </w:r>
    </w:p>
    <w:p w:rsidR="004F2CCD" w:rsidRPr="009F0CEA" w:rsidRDefault="004F2CCD" w:rsidP="004F2CCD">
      <w:pPr>
        <w:spacing w:after="0" w:line="240" w:lineRule="auto"/>
        <w:ind w:firstLine="709"/>
        <w:jc w:val="both"/>
        <w:rPr>
          <w:rFonts w:ascii="Times New Roman" w:hAnsi="Times New Roman" w:cs="Times New Roman"/>
          <w:sz w:val="24"/>
        </w:rPr>
      </w:pPr>
      <w:r w:rsidRPr="009F0CEA">
        <w:rPr>
          <w:rFonts w:ascii="Times New Roman" w:hAnsi="Times New Roman" w:cs="Times New Roman"/>
          <w:sz w:val="24"/>
        </w:rPr>
        <w:t>Уклонением от прохождения военной службы согласно пункту 4 статьи 31 Федерального Закона № 53-Ф3 от 28.03.1998 «О воинской обязанности и военной службе», признается неявка без уважительных причин гражданина по повестке военного комиссариата на мероприятия, связанные с призывом на военную службу.</w:t>
      </w:r>
    </w:p>
    <w:p w:rsidR="004F2CCD" w:rsidRPr="009F0CEA" w:rsidRDefault="004F2CCD" w:rsidP="004F2CCD">
      <w:pPr>
        <w:spacing w:after="0" w:line="240" w:lineRule="auto"/>
        <w:ind w:firstLine="709"/>
        <w:jc w:val="both"/>
        <w:rPr>
          <w:rFonts w:ascii="Times New Roman" w:hAnsi="Times New Roman" w:cs="Times New Roman"/>
          <w:sz w:val="24"/>
        </w:rPr>
      </w:pPr>
      <w:r w:rsidRPr="009F0CEA">
        <w:rPr>
          <w:rFonts w:ascii="Times New Roman" w:hAnsi="Times New Roman" w:cs="Times New Roman"/>
          <w:sz w:val="24"/>
        </w:rPr>
        <w:t>Только неявка по повестке без уважительных причин может рассматриваться поводом, влекущим за собой уголовную ответственность за уклонение от прохождения военной службы.</w:t>
      </w:r>
    </w:p>
    <w:p w:rsidR="004F2CCD" w:rsidRPr="009F0CEA" w:rsidRDefault="004F2CCD" w:rsidP="004F2CCD">
      <w:pPr>
        <w:spacing w:after="0" w:line="240" w:lineRule="auto"/>
        <w:ind w:firstLine="709"/>
        <w:jc w:val="both"/>
        <w:rPr>
          <w:rFonts w:ascii="Times New Roman" w:hAnsi="Times New Roman" w:cs="Times New Roman"/>
          <w:sz w:val="24"/>
        </w:rPr>
      </w:pPr>
      <w:r w:rsidRPr="009F0CEA">
        <w:rPr>
          <w:rFonts w:ascii="Times New Roman" w:hAnsi="Times New Roman" w:cs="Times New Roman"/>
          <w:sz w:val="24"/>
        </w:rPr>
        <w:t>Согласно части 1 статьи 328 Уголовного кодекса Российской Федерации уклонение от призыва на военную службу при отсутствии законных оснований для освобождения от этой службы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4F2CCD" w:rsidRPr="009F0CEA" w:rsidRDefault="004F2CCD" w:rsidP="004F2CCD">
      <w:pPr>
        <w:spacing w:after="0" w:line="240" w:lineRule="auto"/>
        <w:ind w:firstLine="709"/>
        <w:jc w:val="both"/>
        <w:rPr>
          <w:rFonts w:ascii="Times New Roman" w:hAnsi="Times New Roman" w:cs="Times New Roman"/>
          <w:sz w:val="24"/>
        </w:rPr>
      </w:pPr>
      <w:r w:rsidRPr="009F0CEA">
        <w:rPr>
          <w:rFonts w:ascii="Times New Roman" w:hAnsi="Times New Roman" w:cs="Times New Roman"/>
          <w:sz w:val="24"/>
        </w:rPr>
        <w:t>В соответствии со статьями 21.5 – 21.7 Кодекса Российской Федерации об административных правонарушениях граждане несут административную ответственность за правонарушения в области воинского учета.</w:t>
      </w:r>
    </w:p>
    <w:p w:rsidR="004F2CCD" w:rsidRPr="009F0CEA" w:rsidRDefault="004F2CCD" w:rsidP="004F2CCD">
      <w:pPr>
        <w:spacing w:after="0" w:line="240" w:lineRule="auto"/>
        <w:ind w:firstLine="709"/>
        <w:jc w:val="both"/>
        <w:rPr>
          <w:rFonts w:ascii="Times New Roman" w:hAnsi="Times New Roman" w:cs="Times New Roman"/>
          <w:sz w:val="24"/>
        </w:rPr>
      </w:pPr>
      <w:r w:rsidRPr="009F0CEA">
        <w:rPr>
          <w:rFonts w:ascii="Times New Roman" w:hAnsi="Times New Roman" w:cs="Times New Roman"/>
          <w:sz w:val="24"/>
        </w:rPr>
        <w:t>Административная ответственность предусмотрена за следующие деяния:</w:t>
      </w:r>
    </w:p>
    <w:p w:rsidR="004F2CCD" w:rsidRPr="009F0CEA" w:rsidRDefault="004F2CCD" w:rsidP="004F2CCD">
      <w:pPr>
        <w:spacing w:after="0" w:line="240" w:lineRule="auto"/>
        <w:ind w:firstLine="709"/>
        <w:jc w:val="both"/>
        <w:rPr>
          <w:rFonts w:ascii="Times New Roman" w:hAnsi="Times New Roman" w:cs="Times New Roman"/>
          <w:sz w:val="24"/>
        </w:rPr>
      </w:pPr>
      <w:r w:rsidRPr="009F0CEA">
        <w:rPr>
          <w:rFonts w:ascii="Times New Roman" w:hAnsi="Times New Roman" w:cs="Times New Roman"/>
          <w:sz w:val="24"/>
        </w:rPr>
        <w:t>- 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уважительной причины;</w:t>
      </w:r>
    </w:p>
    <w:p w:rsidR="004F2CCD" w:rsidRPr="009F0CEA" w:rsidRDefault="004F2CCD" w:rsidP="004F2CCD">
      <w:pPr>
        <w:spacing w:after="0" w:line="240" w:lineRule="auto"/>
        <w:ind w:firstLine="709"/>
        <w:jc w:val="both"/>
        <w:rPr>
          <w:rFonts w:ascii="Times New Roman" w:hAnsi="Times New Roman" w:cs="Times New Roman"/>
          <w:sz w:val="24"/>
        </w:rPr>
      </w:pPr>
      <w:r w:rsidRPr="009F0CEA">
        <w:rPr>
          <w:rFonts w:ascii="Times New Roman" w:hAnsi="Times New Roman" w:cs="Times New Roman"/>
          <w:sz w:val="24"/>
        </w:rPr>
        <w:t>- убытие на новые место жительства либо место временного пребывания на срок более трех месяцев;</w:t>
      </w:r>
    </w:p>
    <w:p w:rsidR="004F2CCD" w:rsidRPr="009F0CEA" w:rsidRDefault="004F2CCD" w:rsidP="004F2CCD">
      <w:pPr>
        <w:spacing w:after="0" w:line="240" w:lineRule="auto"/>
        <w:ind w:firstLine="709"/>
        <w:jc w:val="both"/>
        <w:rPr>
          <w:rFonts w:ascii="Times New Roman" w:hAnsi="Times New Roman" w:cs="Times New Roman"/>
          <w:sz w:val="24"/>
        </w:rPr>
      </w:pPr>
      <w:r w:rsidRPr="009F0CEA">
        <w:rPr>
          <w:rFonts w:ascii="Times New Roman" w:hAnsi="Times New Roman" w:cs="Times New Roman"/>
          <w:sz w:val="24"/>
        </w:rPr>
        <w:t>- выезд из Российской Федерации на срок свыше шести месяцев без снятия с воинского учета;</w:t>
      </w:r>
    </w:p>
    <w:p w:rsidR="004F2CCD" w:rsidRPr="009F0CEA" w:rsidRDefault="004F2CCD" w:rsidP="004F2CCD">
      <w:pPr>
        <w:spacing w:after="0" w:line="240" w:lineRule="auto"/>
        <w:ind w:firstLine="709"/>
        <w:jc w:val="both"/>
        <w:rPr>
          <w:rFonts w:ascii="Times New Roman" w:hAnsi="Times New Roman" w:cs="Times New Roman"/>
          <w:sz w:val="24"/>
        </w:rPr>
      </w:pPr>
      <w:r w:rsidRPr="009F0CEA">
        <w:rPr>
          <w:rFonts w:ascii="Times New Roman" w:hAnsi="Times New Roman" w:cs="Times New Roman"/>
          <w:sz w:val="24"/>
        </w:rPr>
        <w:t>- прибытие на новые место жительства либо место временного пребывания или возвращение в Российскую Федерацию без постановки на воинский учет в установленный срок;</w:t>
      </w:r>
    </w:p>
    <w:p w:rsidR="004F2CCD" w:rsidRPr="009F0CEA" w:rsidRDefault="004F2CCD" w:rsidP="004F2CCD">
      <w:pPr>
        <w:spacing w:after="0" w:line="240" w:lineRule="auto"/>
        <w:ind w:firstLine="709"/>
        <w:jc w:val="both"/>
        <w:rPr>
          <w:rFonts w:ascii="Times New Roman" w:hAnsi="Times New Roman" w:cs="Times New Roman"/>
          <w:sz w:val="24"/>
        </w:rPr>
      </w:pPr>
      <w:r w:rsidRPr="009F0CEA">
        <w:rPr>
          <w:rFonts w:ascii="Times New Roman" w:hAnsi="Times New Roman" w:cs="Times New Roman"/>
          <w:sz w:val="24"/>
        </w:rPr>
        <w:t>- несообщение в установленный срок в военный комиссариат или в иной орган, осуществляющий воинский учет, по месту жительства об изменении семейного положения, образования, места работы или должности, места жительства в пределах района, города без районного деления или иного муниципального образования;</w:t>
      </w:r>
    </w:p>
    <w:p w:rsidR="004F2CCD" w:rsidRPr="009F0CEA" w:rsidRDefault="004F2CCD" w:rsidP="004F2CCD">
      <w:pPr>
        <w:spacing w:after="0" w:line="240" w:lineRule="auto"/>
        <w:ind w:firstLine="709"/>
        <w:jc w:val="both"/>
        <w:rPr>
          <w:rFonts w:ascii="Times New Roman" w:hAnsi="Times New Roman" w:cs="Times New Roman"/>
          <w:sz w:val="24"/>
        </w:rPr>
      </w:pPr>
      <w:r w:rsidRPr="009F0CEA">
        <w:rPr>
          <w:rFonts w:ascii="Times New Roman" w:hAnsi="Times New Roman" w:cs="Times New Roman"/>
          <w:sz w:val="24"/>
        </w:rPr>
        <w:t>- уклонение гражданина от медицинского освидетельствования либо обследования по направлению комиссии по постановке граждан на воинский учет или от медицинского обследования по направлению призывной комиссии;</w:t>
      </w:r>
    </w:p>
    <w:p w:rsidR="004F2CCD" w:rsidRPr="009F0CEA" w:rsidRDefault="004F2CCD" w:rsidP="004F2CCD">
      <w:pPr>
        <w:spacing w:after="0" w:line="240" w:lineRule="auto"/>
        <w:ind w:firstLine="709"/>
        <w:jc w:val="both"/>
        <w:rPr>
          <w:rFonts w:ascii="Times New Roman" w:hAnsi="Times New Roman" w:cs="Times New Roman"/>
          <w:sz w:val="24"/>
        </w:rPr>
      </w:pPr>
      <w:r w:rsidRPr="009F0CEA">
        <w:rPr>
          <w:rFonts w:ascii="Times New Roman" w:hAnsi="Times New Roman" w:cs="Times New Roman"/>
          <w:sz w:val="24"/>
        </w:rPr>
        <w:t>- 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w:t>
      </w:r>
    </w:p>
    <w:p w:rsidR="004F2CCD" w:rsidRPr="009F0CEA" w:rsidRDefault="004F2CCD" w:rsidP="004F2CCD">
      <w:pPr>
        <w:spacing w:after="0" w:line="240" w:lineRule="auto"/>
        <w:ind w:firstLine="709"/>
        <w:jc w:val="both"/>
        <w:rPr>
          <w:rFonts w:ascii="Times New Roman" w:hAnsi="Times New Roman" w:cs="Times New Roman"/>
          <w:sz w:val="24"/>
        </w:rPr>
      </w:pPr>
      <w:r w:rsidRPr="009F0CEA">
        <w:rPr>
          <w:rFonts w:ascii="Times New Roman" w:hAnsi="Times New Roman" w:cs="Times New Roman"/>
          <w:sz w:val="24"/>
        </w:rPr>
        <w:t>Совершение каждого из указанных деяний влечет предупреждение или наложение административного штрафа в размере от пятисот до трех тысяч рублей.</w:t>
      </w:r>
    </w:p>
    <w:p w:rsidR="00FC254A" w:rsidRDefault="00FC254A"/>
    <w:p w:rsidR="00D456CE" w:rsidRPr="00367C32" w:rsidRDefault="00D456CE" w:rsidP="00D456CE">
      <w:pPr>
        <w:rPr>
          <w:rFonts w:ascii="Times New Roman" w:hAnsi="Times New Roman" w:cs="Times New Roman"/>
          <w:sz w:val="24"/>
          <w:szCs w:val="24"/>
        </w:rPr>
      </w:pPr>
      <w:bookmarkStart w:id="0" w:name="_Hlk139112247"/>
      <w:r w:rsidRPr="00367C32">
        <w:rPr>
          <w:rFonts w:ascii="Times New Roman" w:hAnsi="Times New Roman" w:cs="Times New Roman"/>
          <w:sz w:val="24"/>
          <w:szCs w:val="24"/>
        </w:rPr>
        <w:t>Помощник прокурора</w:t>
      </w:r>
    </w:p>
    <w:p w:rsidR="00D456CE" w:rsidRPr="00D456CE" w:rsidRDefault="00D456CE">
      <w:pPr>
        <w:rPr>
          <w:rFonts w:ascii="Times New Roman" w:hAnsi="Times New Roman" w:cs="Times New Roman"/>
          <w:sz w:val="24"/>
          <w:szCs w:val="24"/>
        </w:rPr>
      </w:pPr>
      <w:r w:rsidRPr="00367C32">
        <w:rPr>
          <w:rFonts w:ascii="Times New Roman" w:hAnsi="Times New Roman" w:cs="Times New Roman"/>
          <w:sz w:val="24"/>
          <w:szCs w:val="24"/>
        </w:rPr>
        <w:t xml:space="preserve">Стародубского района                                             </w:t>
      </w:r>
      <w:r>
        <w:rPr>
          <w:rFonts w:ascii="Times New Roman" w:hAnsi="Times New Roman" w:cs="Times New Roman"/>
          <w:sz w:val="24"/>
          <w:szCs w:val="24"/>
        </w:rPr>
        <w:t xml:space="preserve">              </w:t>
      </w:r>
      <w:r w:rsidRPr="00367C32">
        <w:rPr>
          <w:rFonts w:ascii="Times New Roman" w:hAnsi="Times New Roman" w:cs="Times New Roman"/>
          <w:sz w:val="24"/>
          <w:szCs w:val="24"/>
        </w:rPr>
        <w:t xml:space="preserve">             М.Н. Гришина</w:t>
      </w:r>
      <w:bookmarkStart w:id="1" w:name="_GoBack"/>
      <w:bookmarkEnd w:id="0"/>
      <w:bookmarkEnd w:id="1"/>
    </w:p>
    <w:sectPr w:rsidR="00D456CE" w:rsidRPr="00D456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D59"/>
    <w:rsid w:val="004F2CCD"/>
    <w:rsid w:val="00900D59"/>
    <w:rsid w:val="00D456CE"/>
    <w:rsid w:val="00FC2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E37F9"/>
  <w15:chartTrackingRefBased/>
  <w15:docId w15:val="{3FFB7D35-B599-4EC0-B8B9-B7CBA0E5F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2C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477</Words>
  <Characters>2723</Characters>
  <Application>Microsoft Office Word</Application>
  <DocSecurity>0</DocSecurity>
  <Lines>22</Lines>
  <Paragraphs>6</Paragraphs>
  <ScaleCrop>false</ScaleCrop>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Сысой Алексей Сергеевич</dc:creator>
  <cp:keywords/>
  <dc:description/>
  <cp:lastModifiedBy>Гришина Мария Николаевна</cp:lastModifiedBy>
  <cp:revision>3</cp:revision>
  <dcterms:created xsi:type="dcterms:W3CDTF">2023-07-01T09:35:00Z</dcterms:created>
  <dcterms:modified xsi:type="dcterms:W3CDTF">2023-07-01T11:58:00Z</dcterms:modified>
</cp:coreProperties>
</file>