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4AC" w:rsidRPr="00F97976" w:rsidRDefault="000D74AC" w:rsidP="000D74A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F97976">
        <w:rPr>
          <w:rFonts w:ascii="Times New Roman" w:hAnsi="Times New Roman" w:cs="Times New Roman"/>
          <w:b/>
          <w:bCs/>
          <w:sz w:val="24"/>
        </w:rPr>
        <w:t>Участие законного представителя несовершеннолетнего подозреваемого, обвиняемого в ходе досудебного производства по уголовному делу</w:t>
      </w:r>
    </w:p>
    <w:p w:rsidR="000D74AC" w:rsidRPr="00F97976" w:rsidRDefault="000D74AC" w:rsidP="00EF0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97976">
        <w:rPr>
          <w:rFonts w:ascii="Times New Roman" w:hAnsi="Times New Roman" w:cs="Times New Roman"/>
          <w:sz w:val="24"/>
        </w:rPr>
        <w:t>Законный представитель несовершеннолетнего подозреваемого</w:t>
      </w:r>
      <w:r>
        <w:rPr>
          <w:rFonts w:ascii="Times New Roman" w:hAnsi="Times New Roman" w:cs="Times New Roman"/>
          <w:sz w:val="24"/>
        </w:rPr>
        <w:t xml:space="preserve"> </w:t>
      </w:r>
      <w:r w:rsidRPr="00F97976">
        <w:rPr>
          <w:rFonts w:ascii="Times New Roman" w:hAnsi="Times New Roman" w:cs="Times New Roman"/>
          <w:sz w:val="24"/>
        </w:rPr>
        <w:t>и обвиняемого - самостоятельный участник уголовного процесса со стороны защиты, однако не связанный жестко ни с позицией подозреваемого, обвиняемого, ни с позицией защитника, действующий в законных интересах подопечного несовершеннолетнего лица так, как он понимает эти интересы.</w:t>
      </w:r>
    </w:p>
    <w:p w:rsidR="000D74AC" w:rsidRPr="00F97976" w:rsidRDefault="000D74AC" w:rsidP="00EF0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97976">
        <w:rPr>
          <w:rFonts w:ascii="Times New Roman" w:hAnsi="Times New Roman" w:cs="Times New Roman"/>
          <w:sz w:val="24"/>
        </w:rPr>
        <w:t>Материалы оконченного следственного производства могут</w:t>
      </w:r>
      <w:r>
        <w:rPr>
          <w:rFonts w:ascii="Times New Roman" w:hAnsi="Times New Roman" w:cs="Times New Roman"/>
          <w:sz w:val="24"/>
        </w:rPr>
        <w:t xml:space="preserve"> </w:t>
      </w:r>
      <w:r w:rsidRPr="00F97976">
        <w:rPr>
          <w:rFonts w:ascii="Times New Roman" w:hAnsi="Times New Roman" w:cs="Times New Roman"/>
          <w:sz w:val="24"/>
        </w:rPr>
        <w:t>не предъявляться несовершеннолетнему обвиняемому, но в обязательном порядке предъявляются его законному представителю, который, таким образом, на линии защиты оказывается впереди представляемого им лица, чья судьба решается</w:t>
      </w:r>
      <w:r>
        <w:rPr>
          <w:rFonts w:ascii="Times New Roman" w:hAnsi="Times New Roman" w:cs="Times New Roman"/>
          <w:sz w:val="24"/>
        </w:rPr>
        <w:t xml:space="preserve"> </w:t>
      </w:r>
      <w:r w:rsidRPr="00F97976">
        <w:rPr>
          <w:rFonts w:ascii="Times New Roman" w:hAnsi="Times New Roman" w:cs="Times New Roman"/>
          <w:sz w:val="24"/>
        </w:rPr>
        <w:t>в уголовном процессе.</w:t>
      </w:r>
    </w:p>
    <w:p w:rsidR="000D74AC" w:rsidRPr="00F97976" w:rsidRDefault="000D74AC" w:rsidP="00EF0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97976">
        <w:rPr>
          <w:rFonts w:ascii="Times New Roman" w:hAnsi="Times New Roman" w:cs="Times New Roman"/>
          <w:sz w:val="24"/>
        </w:rPr>
        <w:t>Несоблюдение требования закона об обязательном участии в досудебном производстве по уголовному делу законного представителя несовершеннолетнего обвиняемого, подозреваемого влечет признание недопустимыми доказательств, полученных при производстве следственных действий, произведенных с участием обвиняемого, но в отсутствие его законного представителя. Сказанное относится</w:t>
      </w:r>
      <w:r>
        <w:rPr>
          <w:rFonts w:ascii="Times New Roman" w:hAnsi="Times New Roman" w:cs="Times New Roman"/>
          <w:sz w:val="24"/>
        </w:rPr>
        <w:t xml:space="preserve"> </w:t>
      </w:r>
      <w:r w:rsidRPr="00F97976">
        <w:rPr>
          <w:rFonts w:ascii="Times New Roman" w:hAnsi="Times New Roman" w:cs="Times New Roman"/>
          <w:sz w:val="24"/>
        </w:rPr>
        <w:t>в первую очередь к первому допросу подозреваемого подростка, который может иметь определяющее значение для всего последующего расследования.</w:t>
      </w:r>
    </w:p>
    <w:p w:rsidR="000D74AC" w:rsidRPr="00F97976" w:rsidRDefault="000D74AC" w:rsidP="00EF0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97976">
        <w:rPr>
          <w:rFonts w:ascii="Times New Roman" w:hAnsi="Times New Roman" w:cs="Times New Roman"/>
          <w:sz w:val="24"/>
        </w:rPr>
        <w:t>Органу расследования предоставлено право отстранить законного представителя несовершеннолетнего, точнее, заменить его другим, если данное лицо действует в ущерб интересам представляемого лица, например, не оказывает ему никакой помощи в уголовном процессе, инструктируя несовершеннолетнего, подталкивает к защите незаконными способами и так далее. Решение следователя об отстранении законного представителя от участия в деле облекается в форму мотивированного постановления, которое должно основываться на материалах уголовного дела.</w:t>
      </w:r>
    </w:p>
    <w:p w:rsidR="000D74AC" w:rsidRDefault="000D74AC" w:rsidP="00EF0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97976">
        <w:rPr>
          <w:rFonts w:ascii="Times New Roman" w:hAnsi="Times New Roman" w:cs="Times New Roman"/>
          <w:sz w:val="24"/>
        </w:rPr>
        <w:t>Если лицо, совершившее преступление в возрасте до 18 лет, ко времени рассмотрения дела в суде достигнет совершеннолетия, функции законного представителя прекращаются. Однако эти функции могут быть продолжены, если суд примет решение о применении статьи 96 УК, согласно которой</w:t>
      </w:r>
      <w:r>
        <w:rPr>
          <w:rFonts w:ascii="Times New Roman" w:hAnsi="Times New Roman" w:cs="Times New Roman"/>
          <w:sz w:val="24"/>
        </w:rPr>
        <w:t xml:space="preserve"> </w:t>
      </w:r>
      <w:r w:rsidRPr="00F97976">
        <w:rPr>
          <w:rFonts w:ascii="Times New Roman" w:hAnsi="Times New Roman" w:cs="Times New Roman"/>
          <w:sz w:val="24"/>
        </w:rPr>
        <w:t>в исключительных случаях, с учетом характера совершенного преступления</w:t>
      </w:r>
      <w:r>
        <w:rPr>
          <w:rFonts w:ascii="Times New Roman" w:hAnsi="Times New Roman" w:cs="Times New Roman"/>
          <w:sz w:val="24"/>
        </w:rPr>
        <w:t xml:space="preserve"> </w:t>
      </w:r>
      <w:r w:rsidRPr="00F97976">
        <w:rPr>
          <w:rFonts w:ascii="Times New Roman" w:hAnsi="Times New Roman" w:cs="Times New Roman"/>
          <w:sz w:val="24"/>
        </w:rPr>
        <w:t>и личности подсудимого, правила об особенностях уголовной ответственности несовершеннолетних могут быть распространены и на лиц в возрасте от 18 до 20 лет.</w:t>
      </w:r>
    </w:p>
    <w:p w:rsidR="00EF0BAD" w:rsidRPr="00F97976" w:rsidRDefault="00EF0BAD" w:rsidP="00EF0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F0BAD" w:rsidRPr="00367C32" w:rsidRDefault="00EF0BAD" w:rsidP="00EF0BAD">
      <w:pPr>
        <w:rPr>
          <w:rFonts w:ascii="Times New Roman" w:hAnsi="Times New Roman" w:cs="Times New Roman"/>
          <w:sz w:val="24"/>
          <w:szCs w:val="24"/>
        </w:rPr>
      </w:pPr>
      <w:bookmarkStart w:id="1" w:name="_Hlk139112675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EF0BAD" w:rsidRPr="00367C32" w:rsidRDefault="00EF0BAD" w:rsidP="00EF0BAD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А.С. Сысой</w:t>
      </w:r>
    </w:p>
    <w:bookmarkEnd w:id="1"/>
    <w:p w:rsidR="00831C1A" w:rsidRDefault="00831C1A"/>
    <w:sectPr w:rsidR="0083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65B"/>
    <w:rsid w:val="000D74AC"/>
    <w:rsid w:val="00831C1A"/>
    <w:rsid w:val="00E7065B"/>
    <w:rsid w:val="00EF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CE8D"/>
  <w15:chartTrackingRefBased/>
  <w15:docId w15:val="{42386E50-9B76-4C5D-B5D2-A77D8451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2023-07-01T09:14:00Z</dcterms:created>
  <dcterms:modified xsi:type="dcterms:W3CDTF">2023-07-01T13:15:00Z</dcterms:modified>
</cp:coreProperties>
</file>