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EA4" w:rsidRDefault="00C83EA4" w:rsidP="00C83EA4">
      <w:pPr>
        <w:spacing w:after="0" w:line="240" w:lineRule="auto"/>
        <w:ind w:firstLine="709"/>
        <w:jc w:val="both"/>
        <w:rPr>
          <w:rFonts w:ascii="Times New Roman" w:hAnsi="Times New Roman" w:cs="Times New Roman"/>
          <w:b/>
          <w:bCs/>
          <w:sz w:val="24"/>
        </w:rPr>
      </w:pPr>
      <w:r w:rsidRPr="006A53F0">
        <w:rPr>
          <w:rFonts w:ascii="Times New Roman" w:hAnsi="Times New Roman" w:cs="Times New Roman"/>
          <w:b/>
          <w:bCs/>
          <w:sz w:val="24"/>
        </w:rPr>
        <w:t>О внесении изменений в Уголовный кодекс Российской Федерации</w:t>
      </w:r>
    </w:p>
    <w:p w:rsidR="00C83EA4" w:rsidRPr="006A53F0" w:rsidRDefault="00C83EA4" w:rsidP="00C83EA4">
      <w:pPr>
        <w:spacing w:after="0" w:line="240" w:lineRule="auto"/>
        <w:ind w:firstLine="709"/>
        <w:jc w:val="both"/>
        <w:rPr>
          <w:rFonts w:ascii="Times New Roman" w:hAnsi="Times New Roman" w:cs="Times New Roman"/>
          <w:b/>
          <w:bCs/>
          <w:sz w:val="24"/>
        </w:rPr>
      </w:pPr>
    </w:p>
    <w:p w:rsidR="00C83EA4" w:rsidRPr="006A53F0" w:rsidRDefault="00C83EA4" w:rsidP="00C83EA4">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С 09 мая 2023 года вступили в силу изменения, внесенные в Уголовный кодекс Российской Федерации Федеральным законом от 28.04.2023 № 157-ФЗ.</w:t>
      </w:r>
    </w:p>
    <w:p w:rsidR="00C83EA4" w:rsidRPr="006A53F0" w:rsidRDefault="00C83EA4" w:rsidP="00C83EA4">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Изменения коснулись санкций статей 205 УК РФ (террористический акт), ст. 275 УК РФ (государственная измена), ст. 281 УК РФ (диверсия), ст. 360 УК РФ (нападение на лиц или учреждения, которые пользуются международной защитой).</w:t>
      </w:r>
    </w:p>
    <w:p w:rsidR="00C83EA4" w:rsidRPr="006A53F0" w:rsidRDefault="00C83EA4" w:rsidP="00C83EA4">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В частности, за такое преступление как госизмена максимально возможным наказанием стало пожизненное лишение свободы.</w:t>
      </w:r>
    </w:p>
    <w:p w:rsidR="00C83EA4" w:rsidRPr="006A53F0" w:rsidRDefault="00C83EA4" w:rsidP="00C83EA4">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Увеличен верхний порог наказания в виде лишения свободы за совершение диверсии (ст. 281 УК РФ) до 20 лет лишения свободы (было – до 15 лет).</w:t>
      </w:r>
    </w:p>
    <w:p w:rsidR="00C83EA4" w:rsidRPr="006A53F0" w:rsidRDefault="00C83EA4" w:rsidP="00C83EA4">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Кроме того, введена новая статья 284.3, которая предусматривает ответственности за оказание содействия в исполнении решений международных организаций, в которых Российская Федерация не участвует, или иностранных государственных органов.</w:t>
      </w:r>
    </w:p>
    <w:p w:rsidR="00C83EA4" w:rsidRPr="006A53F0" w:rsidRDefault="00C83EA4" w:rsidP="00C83EA4">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Законом предусмотрено повышение минимальной ответственности за совершение преступления, предусмотренного ст. 205.1 УК РФ (содействие террористической деятельности) с 5 до 7 лет лишения свободы.</w:t>
      </w:r>
    </w:p>
    <w:p w:rsidR="00C83EA4" w:rsidRPr="006A53F0" w:rsidRDefault="00C83EA4" w:rsidP="00C83EA4">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За совершение преступления связанного с организацией террористического общества и участия в нем (ст. 205.4 УК РФ) срок лишения свободы увеличен от 10 до 15 лет (было от 5 до 10 лет). За совершение акта международного терроризма (ст. 361 УК РФ) срок лишения свободы предусмотрен от 12 лет вплоть до пожизненного заключения (было до 10 лет).</w:t>
      </w:r>
    </w:p>
    <w:p w:rsidR="00C83EA4" w:rsidRPr="006A53F0" w:rsidRDefault="00C83EA4" w:rsidP="00C83EA4">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Также изменения внесены в ст. 360 УК РФ - нападение на лиц или учреждения, которые пользуются международной защитой. Санкция статьи предусматривает ответственность в виде лишения свободы от 7 до 12 лет (было от 2 до 6). За совершение этого преступления в целях провокации войны или осложнения международных отношений санкция предусматривается лишение свободы от 12 до 20 лет (было от 5 до 10 лет).</w:t>
      </w:r>
    </w:p>
    <w:p w:rsidR="00FC254A" w:rsidRDefault="00FC254A"/>
    <w:p w:rsidR="00070DF3" w:rsidRPr="00367C32" w:rsidRDefault="00070DF3" w:rsidP="00070DF3">
      <w:pPr>
        <w:rPr>
          <w:rFonts w:ascii="Times New Roman" w:hAnsi="Times New Roman" w:cs="Times New Roman"/>
          <w:sz w:val="24"/>
          <w:szCs w:val="24"/>
        </w:rPr>
      </w:pPr>
      <w:bookmarkStart w:id="0" w:name="_Hlk139112675"/>
      <w:r w:rsidRPr="00367C32">
        <w:rPr>
          <w:rFonts w:ascii="Times New Roman" w:hAnsi="Times New Roman" w:cs="Times New Roman"/>
          <w:sz w:val="24"/>
          <w:szCs w:val="24"/>
        </w:rPr>
        <w:t>Помощник прокурора</w:t>
      </w:r>
    </w:p>
    <w:p w:rsidR="00070DF3" w:rsidRPr="00367C32" w:rsidRDefault="00070DF3" w:rsidP="00070DF3">
      <w:pPr>
        <w:rPr>
          <w:rFonts w:ascii="Times New Roman" w:hAnsi="Times New Roman" w:cs="Times New Roman"/>
          <w:sz w:val="24"/>
          <w:szCs w:val="24"/>
        </w:rPr>
      </w:pPr>
      <w:r w:rsidRPr="00367C32">
        <w:rPr>
          <w:rFonts w:ascii="Times New Roman" w:hAnsi="Times New Roman" w:cs="Times New Roman"/>
          <w:sz w:val="24"/>
          <w:szCs w:val="24"/>
        </w:rPr>
        <w:t xml:space="preserve">Стародубского района                                             </w:t>
      </w:r>
      <w:r>
        <w:rPr>
          <w:rFonts w:ascii="Times New Roman" w:hAnsi="Times New Roman" w:cs="Times New Roman"/>
          <w:sz w:val="24"/>
          <w:szCs w:val="24"/>
        </w:rPr>
        <w:t xml:space="preserve">                </w:t>
      </w:r>
      <w:bookmarkStart w:id="1" w:name="_GoBack"/>
      <w:bookmarkEnd w:id="1"/>
      <w:r w:rsidRPr="00367C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7C32">
        <w:rPr>
          <w:rFonts w:ascii="Times New Roman" w:hAnsi="Times New Roman" w:cs="Times New Roman"/>
          <w:sz w:val="24"/>
          <w:szCs w:val="24"/>
        </w:rPr>
        <w:t xml:space="preserve">  А.С. Сысой</w:t>
      </w:r>
    </w:p>
    <w:bookmarkEnd w:id="0"/>
    <w:p w:rsidR="00070DF3" w:rsidRDefault="00070DF3"/>
    <w:sectPr w:rsidR="00070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662"/>
    <w:rsid w:val="00070DF3"/>
    <w:rsid w:val="000C1662"/>
    <w:rsid w:val="00C83EA4"/>
    <w:rsid w:val="00FC2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16F4"/>
  <w15:chartTrackingRefBased/>
  <w15:docId w15:val="{CB7A664C-A8ED-48D2-A73E-89196B19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3E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Сысой Алексей Сергеевич</dc:creator>
  <cp:keywords/>
  <dc:description/>
  <cp:lastModifiedBy>Гришина Мария Николаевна</cp:lastModifiedBy>
  <cp:revision>3</cp:revision>
  <dcterms:created xsi:type="dcterms:W3CDTF">2023-07-01T09:32:00Z</dcterms:created>
  <dcterms:modified xsi:type="dcterms:W3CDTF">2023-07-01T11:44:00Z</dcterms:modified>
</cp:coreProperties>
</file>