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E7A" w:rsidRDefault="000B4E7A" w:rsidP="000B4E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76628B">
        <w:rPr>
          <w:rFonts w:ascii="Times New Roman" w:hAnsi="Times New Roman" w:cs="Times New Roman"/>
          <w:b/>
          <w:bCs/>
          <w:sz w:val="24"/>
        </w:rPr>
        <w:t>Вступили в силу изменения, которыми установлены дополнительные антикоррупционные обязанности для лиц, замещающих государственные должности субъектов Российской Федерации</w:t>
      </w:r>
    </w:p>
    <w:p w:rsidR="000B4E7A" w:rsidRDefault="000B4E7A" w:rsidP="000B4E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0B4E7A" w:rsidRPr="0076628B" w:rsidRDefault="000B4E7A" w:rsidP="000B4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628B">
        <w:rPr>
          <w:rFonts w:ascii="Times New Roman" w:hAnsi="Times New Roman" w:cs="Times New Roman"/>
          <w:sz w:val="24"/>
        </w:rPr>
        <w:t>Федеральным законом от 29.12.2022 № 591-ФЗ «О внесении изменений в статьи 5 и 12.1 Федерального закона «О противодействии коррупции»</w:t>
      </w:r>
      <w:r w:rsidRPr="0076628B">
        <w:rPr>
          <w:rFonts w:ascii="Times New Roman" w:hAnsi="Times New Roman" w:cs="Times New Roman"/>
          <w:sz w:val="24"/>
        </w:rPr>
        <w:br/>
        <w:t>статья 12 Федерального закона «О противодействии коррупции» дополнена частью 4.1-1. Согласно данной норме лица, замещающие государственные должности субъектов Российской Федерации, обязаны уведомлять органы прокуратуры или другие государственные органы обо всех фактах обращения к ним каких-либо лиц в целях склонения их к совершению коррупционных правонарушений.</w:t>
      </w:r>
    </w:p>
    <w:p w:rsidR="000B4E7A" w:rsidRPr="0076628B" w:rsidRDefault="000B4E7A" w:rsidP="000B4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628B">
        <w:rPr>
          <w:rFonts w:ascii="Times New Roman" w:hAnsi="Times New Roman" w:cs="Times New Roman"/>
          <w:sz w:val="24"/>
        </w:rPr>
        <w:t>Названное уведомление должно направляться в срок не позднее пяти дней со дня соответствующего обращения. От его подачи должностное лицо освобождается только в том случае, если по изложенным в нем обстоятельствам органами прокуратуры или другими государственными органами проведена или проводится проверка.</w:t>
      </w:r>
    </w:p>
    <w:p w:rsidR="000B4E7A" w:rsidRPr="0076628B" w:rsidRDefault="000B4E7A" w:rsidP="000B4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628B">
        <w:rPr>
          <w:rFonts w:ascii="Times New Roman" w:hAnsi="Times New Roman" w:cs="Times New Roman"/>
          <w:sz w:val="24"/>
        </w:rPr>
        <w:t>Лица, замещающие государственные должности субъектов Российской Федерации, уведомившие о фактах обращения в целях склонения их</w:t>
      </w:r>
      <w:r w:rsidRPr="0076628B">
        <w:rPr>
          <w:rFonts w:ascii="Times New Roman" w:hAnsi="Times New Roman" w:cs="Times New Roman"/>
          <w:sz w:val="24"/>
        </w:rPr>
        <w:br/>
        <w:t>к совершению коррупционного правонарушения, а также о случаях фактах совершения другими лицами, замещающими государственные должности субъектов Российской Федерации, государственными или муниципальными служащими коррупционных правонарушений органы прокуратуры или другие государственные органы, находятся под защитой государства в соответствии с законодательством Российской Федерации.</w:t>
      </w:r>
    </w:p>
    <w:p w:rsidR="00FC254A" w:rsidRDefault="00FC254A"/>
    <w:p w:rsidR="003126DB" w:rsidRPr="003126DB" w:rsidRDefault="003126DB" w:rsidP="003126DB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Hlk139112331"/>
      <w:r w:rsidRPr="003126DB">
        <w:rPr>
          <w:rFonts w:ascii="Times New Roman" w:eastAsia="Calibri" w:hAnsi="Times New Roman" w:cs="Times New Roman"/>
          <w:sz w:val="24"/>
          <w:szCs w:val="24"/>
        </w:rPr>
        <w:t>Помощник прокурора</w:t>
      </w:r>
    </w:p>
    <w:p w:rsidR="003126DB" w:rsidRPr="003126DB" w:rsidRDefault="003126DB" w:rsidP="003126DB">
      <w:pPr>
        <w:rPr>
          <w:rFonts w:ascii="Times New Roman" w:eastAsia="Calibri" w:hAnsi="Times New Roman" w:cs="Times New Roman"/>
          <w:sz w:val="24"/>
          <w:szCs w:val="24"/>
        </w:rPr>
      </w:pPr>
      <w:r w:rsidRPr="003126DB">
        <w:rPr>
          <w:rFonts w:ascii="Times New Roman" w:eastAsia="Calibri" w:hAnsi="Times New Roman" w:cs="Times New Roman"/>
          <w:sz w:val="24"/>
          <w:szCs w:val="24"/>
        </w:rPr>
        <w:t>Стародубского района                                                                     Д.В. Ивашков</w:t>
      </w:r>
    </w:p>
    <w:p w:rsidR="003126DB" w:rsidRDefault="003126DB">
      <w:bookmarkStart w:id="1" w:name="_GoBack"/>
      <w:bookmarkEnd w:id="0"/>
      <w:bookmarkEnd w:id="1"/>
    </w:p>
    <w:sectPr w:rsidR="00312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FC8"/>
    <w:rsid w:val="000B4E7A"/>
    <w:rsid w:val="003126DB"/>
    <w:rsid w:val="006A1FC8"/>
    <w:rsid w:val="00F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4A9F"/>
  <w15:chartTrackingRefBased/>
  <w15:docId w15:val="{091A64B8-6CB9-450B-8D12-29D1A845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2023-07-01T09:37:00Z</dcterms:created>
  <dcterms:modified xsi:type="dcterms:W3CDTF">2023-07-01T11:08:00Z</dcterms:modified>
</cp:coreProperties>
</file>