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E" w:rsidRDefault="00D56E5E" w:rsidP="00D56E5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20">
        <w:rPr>
          <w:rFonts w:ascii="Times New Roman" w:hAnsi="Times New Roman" w:cs="Times New Roman"/>
          <w:b/>
          <w:sz w:val="28"/>
          <w:szCs w:val="28"/>
        </w:rPr>
        <w:t xml:space="preserve">Положение постоянной </w:t>
      </w:r>
      <w:proofErr w:type="gramStart"/>
      <w:r w:rsidRPr="009D7220">
        <w:rPr>
          <w:rFonts w:ascii="Times New Roman" w:hAnsi="Times New Roman" w:cs="Times New Roman"/>
          <w:b/>
          <w:sz w:val="28"/>
          <w:szCs w:val="28"/>
        </w:rPr>
        <w:t>комиссии Совета народных депутатов Стародубского муниципального округа Брянской области</w:t>
      </w:r>
      <w:proofErr w:type="gramEnd"/>
      <w:r w:rsidRPr="009D7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E5E" w:rsidRDefault="00D56E5E" w:rsidP="00D56E5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20">
        <w:rPr>
          <w:rFonts w:ascii="Times New Roman" w:hAnsi="Times New Roman" w:cs="Times New Roman"/>
          <w:b/>
          <w:sz w:val="28"/>
          <w:szCs w:val="28"/>
        </w:rPr>
        <w:t>по депутатской этике</w:t>
      </w:r>
    </w:p>
    <w:p w:rsidR="00D56E5E" w:rsidRPr="009D7220" w:rsidRDefault="00D56E5E" w:rsidP="00D56E5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5E" w:rsidRDefault="00D56E5E" w:rsidP="00D56E5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D7220">
        <w:rPr>
          <w:rFonts w:ascii="Times New Roman" w:hAnsi="Times New Roman" w:cs="Times New Roman"/>
          <w:sz w:val="28"/>
          <w:szCs w:val="28"/>
        </w:rPr>
        <w:t xml:space="preserve">Положение постоянной </w:t>
      </w:r>
      <w:proofErr w:type="gramStart"/>
      <w:r w:rsidRPr="009D7220">
        <w:rPr>
          <w:rFonts w:ascii="Times New Roman" w:hAnsi="Times New Roman" w:cs="Times New Roman"/>
          <w:sz w:val="28"/>
          <w:szCs w:val="28"/>
        </w:rPr>
        <w:t>комиссии Совета народных депутатов Стародубского муниципального округа Брянской области</w:t>
      </w:r>
      <w:proofErr w:type="gramEnd"/>
      <w:r w:rsidRPr="009D7220">
        <w:rPr>
          <w:rFonts w:ascii="Times New Roman" w:hAnsi="Times New Roman" w:cs="Times New Roman"/>
          <w:sz w:val="28"/>
          <w:szCs w:val="28"/>
        </w:rPr>
        <w:t xml:space="preserve"> по депутатской этике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основные правила поведения депутатов Стародубского муниципального округа в соответствии с общепринятыми этическими нормами при исполнении депутатских полномочий и призвано содействовать повышению авторитета  депутатов, укреплению доверия граждан к представительному органу местного самоуправления муниципального округа.</w:t>
      </w:r>
    </w:p>
    <w:p w:rsidR="00D56E5E" w:rsidRDefault="00D56E5E" w:rsidP="00D56E5E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обязательно для исполнения депутатами Стародубского муниципального округа.</w:t>
      </w:r>
    </w:p>
    <w:p w:rsidR="00D56E5E" w:rsidRDefault="00D56E5E" w:rsidP="00D56E5E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Депутатская этик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обязательные для каждого депутата Стародубского муниципального округа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органов государственной власти и органов местного самоуправления.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 Стародубского муниципального округа осуществляет свои полномочия с обязательным соблюдением депутатской этики.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депутата должна быть направлена на развитие муниципального образования, учитывая интересы жителей Стародубского округа. В своей деятельности депутат должен соблюдать безусловный приоритет общественных интересов и прав человека.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деятельности депутата лежит соблюдение следующих принципов: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интересов избирателей;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-приоритета прав и свобод человека и гражданина;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-гласности депутатской деятельности;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законов;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следование моральным критериям, отражающим идеалы добра, справедливости, гуманизма, порядочности, милосердия, объективности и беспристрастности.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и нанести ущерб авторитету Совета народных депутатов Стародубского муниципального округа Брянской области.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должен выполнять свои полномочия добросовестно и эффективно, укреплять авторитет Совета народных депутатов Стародубского муниципального округа Брянской области.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заседаниях Совета народных депутатов Стародубского муниципального округа,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D56E5E" w:rsidRDefault="00D56E5E" w:rsidP="00D56E5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на заседании Совета народных депутатов Стародубского муниципального округа Брянской области депутат не вправе: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-употреблять в своей речи грубые, некорректные выражения;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-допускать необоснованные обвинения в чей-либо адрес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заведомо ложную информацию;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-призывать к противозаконным действиям;</w:t>
      </w:r>
    </w:p>
    <w:p w:rsidR="00D56E5E" w:rsidRDefault="00D56E5E" w:rsidP="00D56E5E">
      <w:pPr>
        <w:pStyle w:val="a3"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56E5E" w:rsidRDefault="00D56E5E" w:rsidP="00D56E5E">
      <w:pPr>
        <w:pStyle w:val="a3"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КОМИССИИ:</w:t>
      </w:r>
    </w:p>
    <w:p w:rsidR="00D56E5E" w:rsidRDefault="00D56E5E" w:rsidP="00D56E5E">
      <w:pPr>
        <w:pStyle w:val="a3"/>
        <w:numPr>
          <w:ilvl w:val="1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необходимости, но не позднее семи дней со дня поступления в комиссию письменного обращения, либо поручения Совета народных депутатов Стародубского муниципального округа.</w:t>
      </w:r>
    </w:p>
    <w:p w:rsidR="00D56E5E" w:rsidRDefault="00D56E5E" w:rsidP="00D56E5E">
      <w:pPr>
        <w:pStyle w:val="a3"/>
        <w:numPr>
          <w:ilvl w:val="1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от числа членов комиссии.</w:t>
      </w:r>
    </w:p>
    <w:p w:rsidR="00D56E5E" w:rsidRDefault="00D56E5E" w:rsidP="00D56E5E">
      <w:pPr>
        <w:pStyle w:val="a3"/>
        <w:numPr>
          <w:ilvl w:val="1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для депутатов Совета народных депутатов Стародубского муниципального округа Брянской области, как правило, являются открытыми. В случае необходимости, по решению комиссии, могут проводиться закрытые заседания.</w:t>
      </w:r>
    </w:p>
    <w:p w:rsidR="00D56E5E" w:rsidRDefault="00D56E5E" w:rsidP="00D56E5E">
      <w:pPr>
        <w:pStyle w:val="a3"/>
        <w:numPr>
          <w:ilvl w:val="1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комиссии организует председатель комиссии.</w:t>
      </w:r>
    </w:p>
    <w:p w:rsidR="00D56E5E" w:rsidRDefault="00D56E5E" w:rsidP="00D56E5E">
      <w:pPr>
        <w:pStyle w:val="a3"/>
        <w:numPr>
          <w:ilvl w:val="1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избираются на заседании Совета народных депутатов из числа членов комиссии на основании предложений членов комиссии, депутатских объединений в Совете народных депутатов.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предложениях по кандидатурам для избрания председателя комиссии, заместителя председателя комиссии принимается большинством голосов от числа членов комиссии, присутствующих на заседании.</w:t>
      </w:r>
    </w:p>
    <w:p w:rsidR="00D56E5E" w:rsidRDefault="00D56E5E" w:rsidP="00D56E5E">
      <w:pPr>
        <w:pStyle w:val="a3"/>
        <w:numPr>
          <w:ilvl w:val="1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полномочия: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созывает и ведет заседания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направляет членам комиссии материалы, связанные с деятельностью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дает поручения членам комиссии по направлениям деятельности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организует работу по выполнению решений комиссии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информирует Совет народных депутатов Стародубского муниципального округа Брянской области о деятельности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информирует членов комиссии о выполнении решений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представляет комиссию в отношениях с государственными органами Стародубского муниципального округа, органами местного самоуправления, комиссиями Совета народных депутатов, депутатскими объединениями, средствами массовой информации;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поручений Совета народных депутатов по вопросам ведения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одписывает Решения комиссии по вопросам ее ведения, протоколы заседаний комиссии;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визирует принятые решением комиссии и имеющие характер заявлений документы комиссии для распространения их на заседании Совета народных депутатов Стародубского муниципального округа;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полномочия в соответствии с Регламентом Совета народных депутатов Стародубского муниципального округа Брянской области и настоящим Положением;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Заместитель председателя комиссии осуществляет полномочия председателя комиссии в случае его отсутствия по уважительной причине.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Секретарь комиссии ведет, оформляет и подписывает протоколы заседаний комиссии.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Секретарь комиссии избирается комиссией по предложению председателя комиссии, из числа членов комиссии, большинством голосов от числа членов комиссии, присутствующих на заседании.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вопросам, отведенным к ее ведению, комиссия принимает решения, которые представляются Совету Стародубского муниципального округа.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 Решения комиссии принимаются большинством голосов от числа членов комиссии, присутствующих на заседании комиссии.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вопросам, связанным с нарушением норм депутатской этики, комиссия может принять решение о рекомендации Совету народных депутатов Стародубского муниципального округа о применении к депутату Совета, допустившему нарушения, о применении к нему одной из мер воздействия: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предупредить депутата Совета народных депутатов о недопустимости нарушений установленных Регламентом Совета народных депутатов Стародубского муниципального округа;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предложить депутату Совета народных депутатов Стародубского муниципального округа принести публичное извинение на заседании Совета народных депутатов Стародубского муниципального округа, либо через средства массовой информации в случае, если такое нарушение было допущено через них;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объявить депутату Совета народных депутатов публичное порицание с сообщением об этом на заседании Совета народных депутатов Стародубского муниципального округа, в средствах массовой информации.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 Действия депутата Совета народных депутатов Стародубского муниципального округа, оценка которых относится к компетенции правоохранительных и судебных органов, рассмотрению комиссии не подлежат.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 Решения комиссии по вопросам, связанным с нарушением норм депутатской этики, являются основанием для применения Советом народных депутатов Стародубского муниципального округа Брянской области одной из указанных в пункте 1.12 настоящего положения мер воздействия к депутатам Совета народных депутатов, допустившим такие нарушения.</w:t>
      </w:r>
    </w:p>
    <w:p w:rsidR="00D56E5E" w:rsidRDefault="00D56E5E" w:rsidP="00D56E5E">
      <w:pPr>
        <w:pStyle w:val="a3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 Депутат Совета народных депутатов Стародубского муниципального округа, не согласный с решением комиссии Совета народных депутатов по депутатской этике, вправе обратиться к Совету народных депутатов Стародубского муниципального округа с заявлением о рассмотрении вопроса, касающегося его действий на заседании Совета народных депутатов Стародубского муниципального округа Брянской области.</w:t>
      </w:r>
    </w:p>
    <w:p w:rsidR="00D56E5E" w:rsidRDefault="00D56E5E" w:rsidP="00D56E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Default="00D56E5E" w:rsidP="00D56E5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Default="00D56E5E" w:rsidP="00D56E5E">
      <w:pPr>
        <w:pStyle w:val="a3"/>
        <w:ind w:left="1248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Default="00D56E5E" w:rsidP="00D56E5E">
      <w:pPr>
        <w:pStyle w:val="a3"/>
        <w:ind w:left="1248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Pr="00186C82" w:rsidRDefault="00D56E5E" w:rsidP="00D56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573" w:rsidRDefault="00B60573"/>
    <w:sectPr w:rsidR="00B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4D8"/>
    <w:multiLevelType w:val="multilevel"/>
    <w:tmpl w:val="240C3EAA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98D73A2"/>
    <w:multiLevelType w:val="hybridMultilevel"/>
    <w:tmpl w:val="215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6D"/>
    <w:rsid w:val="00112E6D"/>
    <w:rsid w:val="00B60573"/>
    <w:rsid w:val="00D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2022-07-12T06:45:00Z</dcterms:created>
  <dcterms:modified xsi:type="dcterms:W3CDTF">2022-07-12T06:46:00Z</dcterms:modified>
</cp:coreProperties>
</file>