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5D" w:rsidRPr="00AB6546" w:rsidRDefault="002F335D" w:rsidP="002F335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B6546">
        <w:rPr>
          <w:rFonts w:ascii="Times New Roman" w:hAnsi="Times New Roman" w:cs="Times New Roman"/>
          <w:b/>
          <w:bCs/>
          <w:sz w:val="24"/>
        </w:rPr>
        <w:t>Как защитить своё право н</w:t>
      </w:r>
      <w:r>
        <w:rPr>
          <w:rFonts w:ascii="Times New Roman" w:hAnsi="Times New Roman" w:cs="Times New Roman"/>
          <w:b/>
          <w:bCs/>
          <w:sz w:val="24"/>
        </w:rPr>
        <w:t>а получение льготного лекарства</w:t>
      </w:r>
    </w:p>
    <w:p w:rsidR="002F335D" w:rsidRPr="00AB6546" w:rsidRDefault="002F335D" w:rsidP="0097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  В соответствии с пунктом 5 части 1 статьи 29 Федерального закона от 21.11.2011 № 323-ФЗ «Об основах охраны здоровья граждан в Российской Федерации» организация охраны здоровья граждан в Российской Федерации осуществляется в том числе путем обеспечения отдельных категорий граждан лекарственными препаратами, медицинскими изделиями и специализированными продуктами лечебного питания.</w:t>
      </w:r>
    </w:p>
    <w:p w:rsidR="002F335D" w:rsidRPr="00AB6546" w:rsidRDefault="002F335D" w:rsidP="0097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   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подлежат оплате за счет средств регионального и федерального бюджета, а не за счет личных средств граждан:</w:t>
      </w:r>
    </w:p>
    <w:p w:rsidR="002F335D" w:rsidRPr="00AB6546" w:rsidRDefault="002F335D" w:rsidP="0097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   – лекарственные препараты, включенные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2F335D" w:rsidRPr="00AB6546" w:rsidRDefault="002F335D" w:rsidP="002F33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   – лекарственные препараты, не входящие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в случаях их замены из-за индивидуальной непереносимости, по жизненным показаниям по решению врачебной комиссии.</w:t>
      </w:r>
    </w:p>
    <w:p w:rsidR="002F335D" w:rsidRPr="00AB6546" w:rsidRDefault="002F335D" w:rsidP="0097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   Также право на льготное обеспечение лекарственными препаратами имеют инвалиды, дети в возрасте до 3 лет, дети в возрасте до 6 лет из многодетных семей, другие категории граждан в соответствии с федеральным законодательством.</w:t>
      </w:r>
    </w:p>
    <w:p w:rsidR="00973E53" w:rsidRDefault="002F335D" w:rsidP="0097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  Граждане льготной категории вправе обратиться с иском в суд о взыскании затрат, понесенных за самостоятельно приобретенные лекарственные препараты в связи с необеспечением аптечной организацией по льготным рецептам по истечении установленных сроков по причине их отсутствия.</w:t>
      </w:r>
    </w:p>
    <w:p w:rsidR="00831C1A" w:rsidRDefault="002F335D" w:rsidP="0097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Кроме этого, за защитой нарушенного права гражданин вправе обратиться с заявлением к прокурору, представив документы, подтверждающие право на льготное обеспечение лекарственными препаратами, медицинскими изделиями, платежный документ (чек, выписку по счету), копию рецепт</w:t>
      </w:r>
      <w:r w:rsidR="00973E53">
        <w:rPr>
          <w:rFonts w:ascii="Times New Roman" w:hAnsi="Times New Roman" w:cs="Times New Roman"/>
          <w:sz w:val="24"/>
        </w:rPr>
        <w:t>.</w:t>
      </w:r>
    </w:p>
    <w:p w:rsidR="00973E53" w:rsidRDefault="00973E53" w:rsidP="0097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73E53" w:rsidRPr="00367C32" w:rsidRDefault="00973E53" w:rsidP="00973E53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973E53" w:rsidRPr="00367C32" w:rsidRDefault="00973E53" w:rsidP="00973E53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p w:rsidR="00973E53" w:rsidRPr="00973E53" w:rsidRDefault="00973E53" w:rsidP="0097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0"/>
      <w:bookmarkEnd w:id="1"/>
    </w:p>
    <w:sectPr w:rsidR="00973E53" w:rsidRPr="0097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B7"/>
    <w:rsid w:val="002F335D"/>
    <w:rsid w:val="003F34B7"/>
    <w:rsid w:val="00831C1A"/>
    <w:rsid w:val="009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E3B9"/>
  <w15:chartTrackingRefBased/>
  <w15:docId w15:val="{7F7B5C9D-3645-44A8-B4AC-C1E31D14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2023-07-01T09:11:00Z</dcterms:created>
  <dcterms:modified xsi:type="dcterms:W3CDTF">2023-07-01T11:18:00Z</dcterms:modified>
</cp:coreProperties>
</file>