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1" w:rsidRPr="00DE2D64" w:rsidRDefault="00C47231" w:rsidP="00C4723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D64">
        <w:rPr>
          <w:rFonts w:ascii="Times New Roman" w:hAnsi="Times New Roman" w:cs="Times New Roman"/>
          <w:b/>
          <w:sz w:val="28"/>
          <w:szCs w:val="28"/>
        </w:rPr>
        <w:t>Рассмотрение административных дел в порядке упрощенного (письменного) производства: условия рассмотрения судом первой инстанции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постановления Пленума Верховного Суда РФ от 17.12.2020 года № 42 «О применении норм Кодекса административного судопроизводства Российской Федерации при рассмотрении административных дел в порядке упрощенного (письменного) производства» отмечено, что для рассмотрения судом первой инстанции административного дела в порядке упрощенного (письменного) производства при наличии одного из следующих условий: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 лица, участвующие в деле, заявили ходатайства о рассмотрении административного дела в их отсутствие и их участие не является обязательным;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о рассмотрении административного дела в порядке упрощенного производства заявлено административным истцом и административный ответчик не возражает против применения такого порядка;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указанная в административном исковом заявлении сумма задолженности по обязательным платежам и санкциям не превышает 20 тыс. руб.;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судебное заседание не явились все лица, участвующие в деле, надлежащим образом извещенные о времени и месте его рассмотрения, явка которых не является обязательной или не признана судом обязательной;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заявлено требование территориального органа исполнительной власти по обеспечению установленного порядка деятельности судов и исполнению судебных актов и актов других органов о взыскании расходов на привод;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рассмотрении дела об оспаривании нормативного правового акта имеются основания, предусмотренные ч. 5 ст. 216 УК РФ.</w:t>
      </w:r>
    </w:p>
    <w:p w:rsidR="00C47231" w:rsidRDefault="00C47231" w:rsidP="00C4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дела, указанные в гл. 24, 28-31.1 Кодекса административного судопроизводства Российской Федерации не подлежат рассмотрению в порядке упрощенного (письменного) производства.</w:t>
      </w:r>
    </w:p>
    <w:p w:rsidR="00C47231" w:rsidRDefault="00C47231" w:rsidP="00C47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31" w:rsidRDefault="00C47231" w:rsidP="00C47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31" w:rsidRDefault="00C47231" w:rsidP="00C4723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47231" w:rsidRDefault="00C47231" w:rsidP="00C4723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231" w:rsidRDefault="00C47231" w:rsidP="00C4723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1CA"/>
    <w:multiLevelType w:val="hybridMultilevel"/>
    <w:tmpl w:val="57B43062"/>
    <w:lvl w:ilvl="0" w:tplc="73C030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2"/>
    <w:rsid w:val="00531892"/>
    <w:rsid w:val="00AE1746"/>
    <w:rsid w:val="00C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696B"/>
  <w15:chartTrackingRefBased/>
  <w15:docId w15:val="{D319D3ED-E9C3-4811-9B62-19718A7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3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2020-12-24T13:39:00Z</dcterms:created>
  <dcterms:modified xsi:type="dcterms:W3CDTF">2020-12-24T13:39:00Z</dcterms:modified>
</cp:coreProperties>
</file>