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82" w:rsidRPr="00163B0E" w:rsidRDefault="008E3582" w:rsidP="008E358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63B0E">
        <w:rPr>
          <w:rFonts w:ascii="Times New Roman" w:hAnsi="Times New Roman" w:cs="Times New Roman"/>
          <w:b/>
          <w:bCs/>
          <w:sz w:val="24"/>
        </w:rPr>
        <w:t>Каков порядок взыскания задол</w:t>
      </w:r>
      <w:r>
        <w:rPr>
          <w:rFonts w:ascii="Times New Roman" w:hAnsi="Times New Roman" w:cs="Times New Roman"/>
          <w:b/>
          <w:bCs/>
          <w:sz w:val="24"/>
        </w:rPr>
        <w:t>женности за коммунальные услуги</w:t>
      </w:r>
    </w:p>
    <w:p w:rsidR="008E3582" w:rsidRDefault="008E3582" w:rsidP="008E35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В соответствии с требованиями ч. 1 ст. 153 Жилищного кодекса Российской Федерации (далее – ЖК РФ) своевременное и полное внесение платы за жилое помещение и коммунальные услуги является обязанностью граждан.</w:t>
      </w:r>
      <w:r w:rsidRPr="00163B0E">
        <w:rPr>
          <w:rFonts w:ascii="Times New Roman" w:hAnsi="Times New Roman" w:cs="Times New Roman"/>
          <w:sz w:val="24"/>
        </w:rPr>
        <w:br/>
        <w:t>   Действующим законодательством не предусмотрено обязательное соблюдение претензионного (досудебного) порядка взыскания с граждан задолженности по коммунальным платежам.</w:t>
      </w:r>
      <w:r w:rsidRPr="00163B0E">
        <w:rPr>
          <w:rFonts w:ascii="Times New Roman" w:hAnsi="Times New Roman" w:cs="Times New Roman"/>
          <w:sz w:val="24"/>
        </w:rPr>
        <w:br/>
        <w:t>    Однако взыскание задолженности в претензионном порядке может быть осуществлено посредством направления управляющей организацией или иным лицом, которому граждане вносят плату за коммунальные услуги (далее – кредитор), уведомления о наличии у него задолженности по оплате коммунальных услуг.</w:t>
      </w:r>
      <w:r w:rsidRPr="00163B0E">
        <w:rPr>
          <w:rFonts w:ascii="Times New Roman" w:hAnsi="Times New Roman" w:cs="Times New Roman"/>
          <w:sz w:val="24"/>
        </w:rPr>
        <w:br/>
        <w:t>    При этом кредитором могут быть использованы различные способы передачи информации: СМС-сообщения, телефонные звонки, сообщения, направленные по электронной почте или через личный кабинет гражданина в государственной информационной системе жилищно-коммунального хозяйства или иных информационных системах.</w:t>
      </w:r>
      <w:r w:rsidRPr="00163B0E">
        <w:rPr>
          <w:rFonts w:ascii="Times New Roman" w:hAnsi="Times New Roman" w:cs="Times New Roman"/>
          <w:sz w:val="24"/>
        </w:rPr>
        <w:br/>
        <w:t>      Кроме того, сведения о наличии задолженности по оплате коммунальных услуг, а также неустойки (штрафа, пеней) за их несвоевременную и (или) неполную оплату могут быть отражены в представленном гражданину платежном документе (п. 2 ч. 2, ч. 2.1 ст. 155 ЖК РФ).</w:t>
      </w:r>
      <w:r w:rsidRPr="00163B0E">
        <w:rPr>
          <w:rFonts w:ascii="Times New Roman" w:hAnsi="Times New Roman" w:cs="Times New Roman"/>
          <w:sz w:val="24"/>
        </w:rPr>
        <w:br/>
        <w:t>       Взыскание просроченной задолженности по оплате коммунальных услуг в судебном порядке осуществляется по общим правилам гражданского судопроизводства: в порядке приказного – при наличии задолженности, не превышающей 500 тыс. рублей, или искового производства, если размер задолженности превышает указанную сумму.</w:t>
      </w:r>
      <w:r w:rsidRPr="00163B0E">
        <w:rPr>
          <w:rFonts w:ascii="Times New Roman" w:hAnsi="Times New Roman" w:cs="Times New Roman"/>
          <w:sz w:val="24"/>
        </w:rPr>
        <w:br/>
        <w:t>       Судебный приказ выносится в течение пяти дней со дня поступления в суд заявления о вынесении судебного приказа на основании представленных в суд документов без вызова взыскателя и должника, в отсутствие судебного разбирательства (ст. 126 ГПК РФ). Его копия в пятидневный срок со дня его вынесения направляется должнику, который в течение 10 дней со дня получения приказа вправе представить возражения относительно его исполнения. При поступлении в указанный срок таких возражений судья отменяет судебный приказ. В этом случае кредитор может предъявить свои требования в порядке искового производства (ст.ст. 128, 129 ГПК РФ).</w:t>
      </w:r>
      <w:r w:rsidRPr="00163B0E">
        <w:rPr>
          <w:rFonts w:ascii="Times New Roman" w:hAnsi="Times New Roman" w:cs="Times New Roman"/>
          <w:sz w:val="24"/>
        </w:rPr>
        <w:br/>
        <w:t>        При отсутствии возражений суд выдает взыскателю второй экземпляр судебного приказа для предъявления его к исполнению либо по просьбе взыскателя направляет его для исполнения судебному приставу-исполнителю (ч. 2 ст. 121, ч. 1 ст. 130 ГПК РФ).</w:t>
      </w:r>
      <w:r w:rsidRPr="00163B0E">
        <w:rPr>
          <w:rFonts w:ascii="Times New Roman" w:hAnsi="Times New Roman" w:cs="Times New Roman"/>
          <w:sz w:val="24"/>
        </w:rPr>
        <w:br/>
        <w:t>      Следует отметить, что согласно ст. 98 ГПК РФ в случае взыскания задолженности в судебном порядке истец, наряду с взысканием задолженности, пеней и штрафов, вправе требовать возмещения должником понесенных судебных расходов.</w:t>
      </w:r>
    </w:p>
    <w:p w:rsidR="00831C1A" w:rsidRDefault="00831C1A"/>
    <w:p w:rsidR="009975CE" w:rsidRPr="00367C32" w:rsidRDefault="009975CE" w:rsidP="009975CE">
      <w:pPr>
        <w:rPr>
          <w:rFonts w:ascii="Times New Roman" w:hAnsi="Times New Roman" w:cs="Times New Roman"/>
          <w:sz w:val="24"/>
          <w:szCs w:val="24"/>
        </w:rPr>
      </w:pPr>
      <w:bookmarkStart w:id="0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9975CE" w:rsidRPr="00367C32" w:rsidRDefault="009975CE" w:rsidP="009975CE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GoBack"/>
      <w:bookmarkEnd w:id="1"/>
      <w:r w:rsidRPr="00367C3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0"/>
    <w:p w:rsidR="009975CE" w:rsidRDefault="009975CE"/>
    <w:sectPr w:rsidR="0099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3C"/>
    <w:rsid w:val="00831C1A"/>
    <w:rsid w:val="008E3582"/>
    <w:rsid w:val="009975CE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8988"/>
  <w15:chartTrackingRefBased/>
  <w15:docId w15:val="{0ACA2260-D3AA-48A9-9CFC-779A7C32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2023-07-01T09:18:00Z</dcterms:created>
  <dcterms:modified xsi:type="dcterms:W3CDTF">2023-07-01T11:30:00Z</dcterms:modified>
</cp:coreProperties>
</file>