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51" w:rsidRDefault="00EC1851" w:rsidP="001465D4">
      <w:pPr>
        <w:jc w:val="center"/>
        <w:rPr>
          <w:bCs/>
          <w:smallCaps w:val="0"/>
          <w:sz w:val="28"/>
          <w:szCs w:val="28"/>
        </w:rPr>
      </w:pPr>
    </w:p>
    <w:p w:rsidR="00177E79" w:rsidRDefault="00177E79" w:rsidP="001465D4">
      <w:pPr>
        <w:jc w:val="center"/>
        <w:rPr>
          <w:bCs/>
          <w:smallCaps w:val="0"/>
          <w:sz w:val="28"/>
          <w:szCs w:val="28"/>
        </w:rPr>
      </w:pPr>
    </w:p>
    <w:p w:rsidR="001465D4" w:rsidRPr="008221C4" w:rsidRDefault="001465D4" w:rsidP="001465D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Российская Федерация</w:t>
      </w:r>
    </w:p>
    <w:p w:rsidR="001465D4" w:rsidRPr="008221C4" w:rsidRDefault="001465D4" w:rsidP="001465D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БРЯНСКАЯ ОБЛАСТЬ</w:t>
      </w:r>
    </w:p>
    <w:p w:rsidR="001465D4" w:rsidRPr="008221C4" w:rsidRDefault="001465D4" w:rsidP="001465D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1465D4" w:rsidRPr="008221C4" w:rsidRDefault="001465D4" w:rsidP="001465D4">
      <w:pPr>
        <w:jc w:val="center"/>
        <w:rPr>
          <w:bCs/>
          <w:smallCaps w:val="0"/>
          <w:sz w:val="28"/>
          <w:szCs w:val="28"/>
        </w:rPr>
      </w:pPr>
    </w:p>
    <w:p w:rsidR="001465D4" w:rsidRPr="008221C4" w:rsidRDefault="001465D4" w:rsidP="001465D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РЕШЕНИЕ</w:t>
      </w:r>
    </w:p>
    <w:p w:rsidR="001465D4" w:rsidRPr="008221C4" w:rsidRDefault="001465D4" w:rsidP="001465D4">
      <w:pPr>
        <w:pStyle w:val="1"/>
        <w:rPr>
          <w:smallCaps w:val="0"/>
        </w:rPr>
      </w:pPr>
    </w:p>
    <w:p w:rsidR="001465D4" w:rsidRPr="00C86010" w:rsidRDefault="001465D4" w:rsidP="001465D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D672EC">
        <w:rPr>
          <w:smallCaps w:val="0"/>
          <w:sz w:val="26"/>
          <w:szCs w:val="26"/>
        </w:rPr>
        <w:t>26</w:t>
      </w:r>
      <w:r w:rsidRPr="00C86010">
        <w:rPr>
          <w:smallCaps w:val="0"/>
          <w:sz w:val="26"/>
          <w:szCs w:val="26"/>
        </w:rPr>
        <w:t xml:space="preserve">» </w:t>
      </w:r>
      <w:r w:rsidR="00D672EC">
        <w:rPr>
          <w:smallCaps w:val="0"/>
          <w:sz w:val="26"/>
          <w:szCs w:val="26"/>
        </w:rPr>
        <w:t xml:space="preserve">февраля </w:t>
      </w:r>
      <w:r w:rsidRPr="00C86010">
        <w:rPr>
          <w:smallCaps w:val="0"/>
          <w:sz w:val="26"/>
          <w:szCs w:val="26"/>
        </w:rPr>
        <w:t>2021г.  №</w:t>
      </w:r>
      <w:r w:rsidR="00D672EC">
        <w:rPr>
          <w:smallCaps w:val="0"/>
          <w:sz w:val="26"/>
          <w:szCs w:val="26"/>
        </w:rPr>
        <w:t>67</w:t>
      </w:r>
      <w:r w:rsidRPr="00C86010">
        <w:rPr>
          <w:smallCaps w:val="0"/>
          <w:sz w:val="26"/>
          <w:szCs w:val="26"/>
        </w:rPr>
        <w:t xml:space="preserve">  </w:t>
      </w:r>
    </w:p>
    <w:p w:rsidR="001465D4" w:rsidRPr="00C86010" w:rsidRDefault="001465D4" w:rsidP="001465D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1465D4" w:rsidRPr="00C86010" w:rsidRDefault="001465D4" w:rsidP="001465D4">
      <w:pPr>
        <w:pStyle w:val="1"/>
        <w:rPr>
          <w:smallCaps w:val="0"/>
          <w:sz w:val="26"/>
          <w:szCs w:val="26"/>
        </w:rPr>
      </w:pPr>
    </w:p>
    <w:p w:rsidR="001465D4" w:rsidRPr="00C86010" w:rsidRDefault="001465D4" w:rsidP="008221C4">
      <w:pPr>
        <w:pStyle w:val="1"/>
        <w:ind w:right="3826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 xml:space="preserve">О </w:t>
      </w:r>
      <w:r w:rsidR="00DB2103" w:rsidRPr="00C86010">
        <w:rPr>
          <w:smallCaps w:val="0"/>
          <w:sz w:val="26"/>
          <w:szCs w:val="26"/>
        </w:rPr>
        <w:t>согласовании пре</w:t>
      </w:r>
      <w:r w:rsidRPr="00C86010">
        <w:rPr>
          <w:smallCaps w:val="0"/>
          <w:sz w:val="26"/>
          <w:szCs w:val="26"/>
        </w:rPr>
        <w:t>доставлени</w:t>
      </w:r>
      <w:r w:rsidR="00DB2103" w:rsidRPr="00C86010">
        <w:rPr>
          <w:smallCaps w:val="0"/>
          <w:sz w:val="26"/>
          <w:szCs w:val="26"/>
        </w:rPr>
        <w:t>я</w:t>
      </w:r>
      <w:r w:rsidRPr="00C86010">
        <w:rPr>
          <w:smallCaps w:val="0"/>
          <w:sz w:val="26"/>
          <w:szCs w:val="26"/>
        </w:rPr>
        <w:t xml:space="preserve"> в безвозмездное пользование Муниципальному бюджетному образовательному учреждению дополнительного образования «Центр дополнительного образования» Стародубского муниципального округа Брянской области  нежилых помещений, расположенных в зданиях муниципальных бюджетных общеобразовательных учреждений Стародубского муниципального округа Брянской области </w:t>
      </w:r>
    </w:p>
    <w:p w:rsidR="001465D4" w:rsidRPr="00C86010" w:rsidRDefault="001465D4" w:rsidP="001465D4">
      <w:pPr>
        <w:rPr>
          <w:sz w:val="26"/>
          <w:szCs w:val="26"/>
        </w:rPr>
      </w:pPr>
    </w:p>
    <w:p w:rsidR="001465D4" w:rsidRPr="00C86010" w:rsidRDefault="001465D4" w:rsidP="001465D4">
      <w:pPr>
        <w:ind w:firstLine="567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 xml:space="preserve">В соответствии со ст. 51 </w:t>
      </w:r>
      <w:r w:rsidRPr="00C86010">
        <w:rPr>
          <w:rStyle w:val="blk"/>
          <w:smallCaps w:val="0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C86010">
        <w:rPr>
          <w:smallCaps w:val="0"/>
          <w:sz w:val="26"/>
          <w:szCs w:val="26"/>
        </w:rPr>
        <w:t xml:space="preserve">п. 3 ч. </w:t>
      </w:r>
      <w:r w:rsidRPr="00B44B2F">
        <w:rPr>
          <w:smallCaps w:val="0"/>
          <w:sz w:val="26"/>
          <w:szCs w:val="26"/>
        </w:rPr>
        <w:t xml:space="preserve">1 ст. 17.1 Федерального закона от 26.07.2006г. №135-ФЗ «О защите конкуренции», </w:t>
      </w:r>
      <w:r w:rsidRPr="00B44B2F">
        <w:rPr>
          <w:smallCaps w:val="0"/>
          <w:color w:val="000000" w:themeColor="text1"/>
          <w:sz w:val="26"/>
          <w:szCs w:val="26"/>
        </w:rPr>
        <w:t>пункта 7.4. П</w:t>
      </w:r>
      <w:r w:rsidRPr="00B44B2F">
        <w:rPr>
          <w:smallCaps w:val="0"/>
          <w:color w:val="000000"/>
          <w:sz w:val="26"/>
          <w:szCs w:val="26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</w:t>
      </w:r>
      <w:r w:rsidRPr="00B44B2F">
        <w:rPr>
          <w:smallCaps w:val="0"/>
          <w:sz w:val="26"/>
          <w:szCs w:val="26"/>
        </w:rPr>
        <w:t xml:space="preserve">, </w:t>
      </w:r>
      <w:r w:rsidR="00EC1851" w:rsidRPr="00B44B2F">
        <w:rPr>
          <w:smallCaps w:val="0"/>
          <w:sz w:val="26"/>
          <w:szCs w:val="26"/>
        </w:rPr>
        <w:t xml:space="preserve">на основании заключения муниципальной комиссии </w:t>
      </w:r>
      <w:r w:rsidR="00B44B2F" w:rsidRPr="00B44B2F">
        <w:rPr>
          <w:smallCaps w:val="0"/>
          <w:sz w:val="26"/>
          <w:szCs w:val="26"/>
        </w:rPr>
        <w:t xml:space="preserve">по оценке последствий принятия </w:t>
      </w:r>
      <w:proofErr w:type="gramStart"/>
      <w:r w:rsidR="00B44B2F" w:rsidRPr="00B44B2F">
        <w:rPr>
          <w:smallCaps w:val="0"/>
          <w:sz w:val="26"/>
          <w:szCs w:val="26"/>
        </w:rPr>
        <w:t>решений о  передаче нежилых помещений образовательных учреждений МБОУ «</w:t>
      </w:r>
      <w:proofErr w:type="spellStart"/>
      <w:r w:rsidR="00B44B2F" w:rsidRPr="00B44B2F">
        <w:rPr>
          <w:smallCaps w:val="0"/>
          <w:sz w:val="26"/>
          <w:szCs w:val="26"/>
        </w:rPr>
        <w:t>Азаровская</w:t>
      </w:r>
      <w:proofErr w:type="spellEnd"/>
      <w:r w:rsidR="00B44B2F" w:rsidRPr="00B44B2F">
        <w:rPr>
          <w:smallCaps w:val="0"/>
          <w:sz w:val="26"/>
          <w:szCs w:val="26"/>
        </w:rPr>
        <w:t xml:space="preserve"> СОШ», МБОУ «</w:t>
      </w:r>
      <w:proofErr w:type="spellStart"/>
      <w:r w:rsidR="00B44B2F" w:rsidRPr="00B44B2F">
        <w:rPr>
          <w:smallCaps w:val="0"/>
          <w:sz w:val="26"/>
          <w:szCs w:val="26"/>
        </w:rPr>
        <w:t>Воронокская</w:t>
      </w:r>
      <w:proofErr w:type="spellEnd"/>
      <w:r w:rsidR="00B44B2F" w:rsidRPr="00B44B2F">
        <w:rPr>
          <w:smallCaps w:val="0"/>
          <w:sz w:val="26"/>
          <w:szCs w:val="26"/>
        </w:rPr>
        <w:t xml:space="preserve"> СОШ», МБОУ «</w:t>
      </w:r>
      <w:proofErr w:type="spellStart"/>
      <w:r w:rsidR="00B44B2F" w:rsidRPr="00B44B2F">
        <w:rPr>
          <w:smallCaps w:val="0"/>
          <w:sz w:val="26"/>
          <w:szCs w:val="26"/>
        </w:rPr>
        <w:t>Дохновичская</w:t>
      </w:r>
      <w:proofErr w:type="spellEnd"/>
      <w:r w:rsidR="00B44B2F" w:rsidRPr="00B44B2F">
        <w:rPr>
          <w:smallCaps w:val="0"/>
          <w:sz w:val="26"/>
          <w:szCs w:val="26"/>
        </w:rPr>
        <w:t xml:space="preserve"> СОШ», МБОУ «</w:t>
      </w:r>
      <w:proofErr w:type="spellStart"/>
      <w:r w:rsidR="00B44B2F" w:rsidRPr="00B44B2F">
        <w:rPr>
          <w:smallCaps w:val="0"/>
          <w:sz w:val="26"/>
          <w:szCs w:val="26"/>
        </w:rPr>
        <w:t>Краснооктябрьская</w:t>
      </w:r>
      <w:proofErr w:type="spellEnd"/>
      <w:r w:rsidR="00B44B2F" w:rsidRPr="00B44B2F">
        <w:rPr>
          <w:smallCaps w:val="0"/>
          <w:sz w:val="26"/>
          <w:szCs w:val="26"/>
        </w:rPr>
        <w:t xml:space="preserve"> СОШ», МБОУ «</w:t>
      </w:r>
      <w:proofErr w:type="spellStart"/>
      <w:r w:rsidR="00B44B2F" w:rsidRPr="00B44B2F">
        <w:rPr>
          <w:smallCaps w:val="0"/>
          <w:sz w:val="26"/>
          <w:szCs w:val="26"/>
        </w:rPr>
        <w:t>Мишковская</w:t>
      </w:r>
      <w:proofErr w:type="spellEnd"/>
      <w:r w:rsidR="00B44B2F" w:rsidRPr="00B44B2F">
        <w:rPr>
          <w:smallCaps w:val="0"/>
          <w:sz w:val="26"/>
          <w:szCs w:val="26"/>
        </w:rPr>
        <w:t xml:space="preserve"> СОШ», МБОУ «</w:t>
      </w:r>
      <w:proofErr w:type="spellStart"/>
      <w:r w:rsidR="00B44B2F" w:rsidRPr="00B44B2F">
        <w:rPr>
          <w:smallCaps w:val="0"/>
          <w:sz w:val="26"/>
          <w:szCs w:val="26"/>
        </w:rPr>
        <w:t>Меленская</w:t>
      </w:r>
      <w:proofErr w:type="spellEnd"/>
      <w:r w:rsidR="00B44B2F" w:rsidRPr="00B44B2F">
        <w:rPr>
          <w:smallCaps w:val="0"/>
          <w:sz w:val="26"/>
          <w:szCs w:val="26"/>
        </w:rPr>
        <w:t xml:space="preserve"> СОШ», МБОУ «</w:t>
      </w:r>
      <w:proofErr w:type="spellStart"/>
      <w:r w:rsidR="00B44B2F" w:rsidRPr="00B44B2F">
        <w:rPr>
          <w:smallCaps w:val="0"/>
          <w:sz w:val="26"/>
          <w:szCs w:val="26"/>
        </w:rPr>
        <w:t>Остроглядовская</w:t>
      </w:r>
      <w:proofErr w:type="spellEnd"/>
      <w:r w:rsidR="00B44B2F" w:rsidRPr="00B44B2F">
        <w:rPr>
          <w:smallCaps w:val="0"/>
          <w:sz w:val="26"/>
          <w:szCs w:val="26"/>
        </w:rPr>
        <w:t xml:space="preserve"> СОШ», МБОУ «</w:t>
      </w:r>
      <w:proofErr w:type="spellStart"/>
      <w:r w:rsidR="00B44B2F" w:rsidRPr="00B44B2F">
        <w:rPr>
          <w:smallCaps w:val="0"/>
          <w:sz w:val="26"/>
          <w:szCs w:val="26"/>
        </w:rPr>
        <w:t>Пятовская</w:t>
      </w:r>
      <w:proofErr w:type="spellEnd"/>
      <w:r w:rsidR="00B44B2F" w:rsidRPr="00B44B2F">
        <w:rPr>
          <w:smallCaps w:val="0"/>
          <w:sz w:val="26"/>
          <w:szCs w:val="26"/>
        </w:rPr>
        <w:t xml:space="preserve"> СОШ», МБОУ «</w:t>
      </w:r>
      <w:proofErr w:type="spellStart"/>
      <w:r w:rsidR="00B44B2F" w:rsidRPr="00B44B2F">
        <w:rPr>
          <w:smallCaps w:val="0"/>
          <w:sz w:val="26"/>
          <w:szCs w:val="26"/>
        </w:rPr>
        <w:t>Шкрябинская</w:t>
      </w:r>
      <w:proofErr w:type="spellEnd"/>
      <w:r w:rsidR="00B44B2F" w:rsidRPr="00B44B2F">
        <w:rPr>
          <w:smallCaps w:val="0"/>
          <w:sz w:val="26"/>
          <w:szCs w:val="26"/>
        </w:rPr>
        <w:t xml:space="preserve"> СОШ» в безвозмездное пользование для проведения кружков  </w:t>
      </w:r>
      <w:r w:rsidR="00B44B2F" w:rsidRPr="00B44B2F">
        <w:rPr>
          <w:rFonts w:eastAsiaTheme="minorEastAsia"/>
          <w:smallCaps w:val="0"/>
          <w:sz w:val="26"/>
          <w:szCs w:val="26"/>
        </w:rPr>
        <w:t xml:space="preserve">МБОУ  ДО «ЦДО» </w:t>
      </w:r>
      <w:r w:rsidR="00EC1851" w:rsidRPr="00B44B2F">
        <w:rPr>
          <w:smallCaps w:val="0"/>
          <w:sz w:val="26"/>
          <w:szCs w:val="26"/>
        </w:rPr>
        <w:t xml:space="preserve">от </w:t>
      </w:r>
      <w:r w:rsidR="00B44B2F" w:rsidRPr="00B44B2F">
        <w:rPr>
          <w:smallCaps w:val="0"/>
          <w:sz w:val="26"/>
          <w:szCs w:val="26"/>
        </w:rPr>
        <w:t>19</w:t>
      </w:r>
      <w:r w:rsidR="00EC1851" w:rsidRPr="00B44B2F">
        <w:rPr>
          <w:smallCaps w:val="0"/>
          <w:sz w:val="26"/>
          <w:szCs w:val="26"/>
        </w:rPr>
        <w:t>.</w:t>
      </w:r>
      <w:r w:rsidR="00B44B2F" w:rsidRPr="00B44B2F">
        <w:rPr>
          <w:smallCaps w:val="0"/>
          <w:sz w:val="26"/>
          <w:szCs w:val="26"/>
        </w:rPr>
        <w:t>02</w:t>
      </w:r>
      <w:r w:rsidR="00EC1851" w:rsidRPr="00B44B2F">
        <w:rPr>
          <w:smallCaps w:val="0"/>
          <w:sz w:val="26"/>
          <w:szCs w:val="26"/>
        </w:rPr>
        <w:t>.20</w:t>
      </w:r>
      <w:r w:rsidR="00B44B2F" w:rsidRPr="00B44B2F">
        <w:rPr>
          <w:smallCaps w:val="0"/>
          <w:sz w:val="26"/>
          <w:szCs w:val="26"/>
        </w:rPr>
        <w:t>2</w:t>
      </w:r>
      <w:r w:rsidR="00EC1851" w:rsidRPr="00B44B2F">
        <w:rPr>
          <w:smallCaps w:val="0"/>
          <w:sz w:val="26"/>
          <w:szCs w:val="26"/>
        </w:rPr>
        <w:t xml:space="preserve">1 г., </w:t>
      </w:r>
      <w:r w:rsidRPr="00B44B2F">
        <w:rPr>
          <w:smallCaps w:val="0"/>
          <w:sz w:val="26"/>
          <w:szCs w:val="26"/>
        </w:rPr>
        <w:t xml:space="preserve">письма директора Муниципального </w:t>
      </w:r>
      <w:r w:rsidRPr="00C86010">
        <w:rPr>
          <w:smallCaps w:val="0"/>
          <w:sz w:val="26"/>
          <w:szCs w:val="26"/>
        </w:rPr>
        <w:t>бюджетного образовательного учреждения дополнительного образования «Центр дополнительного образования» Стародубского муниципального округа</w:t>
      </w:r>
      <w:proofErr w:type="gramEnd"/>
      <w:r w:rsidRPr="00C86010">
        <w:rPr>
          <w:smallCaps w:val="0"/>
          <w:sz w:val="26"/>
          <w:szCs w:val="26"/>
        </w:rPr>
        <w:t xml:space="preserve"> </w:t>
      </w:r>
      <w:proofErr w:type="gramStart"/>
      <w:r w:rsidRPr="00C86010">
        <w:rPr>
          <w:smallCaps w:val="0"/>
          <w:sz w:val="26"/>
          <w:szCs w:val="26"/>
        </w:rPr>
        <w:t xml:space="preserve">Брянской области Г.А. </w:t>
      </w:r>
      <w:proofErr w:type="spellStart"/>
      <w:r w:rsidRPr="00C86010">
        <w:rPr>
          <w:smallCaps w:val="0"/>
          <w:sz w:val="26"/>
          <w:szCs w:val="26"/>
        </w:rPr>
        <w:t>Чирко</w:t>
      </w:r>
      <w:proofErr w:type="spellEnd"/>
      <w:r w:rsidRPr="00C86010">
        <w:rPr>
          <w:smallCaps w:val="0"/>
          <w:sz w:val="26"/>
          <w:szCs w:val="26"/>
        </w:rPr>
        <w:t xml:space="preserve"> от </w:t>
      </w:r>
      <w:r w:rsidR="008221C4" w:rsidRPr="00C86010">
        <w:rPr>
          <w:smallCaps w:val="0"/>
          <w:sz w:val="26"/>
          <w:szCs w:val="26"/>
        </w:rPr>
        <w:t>08</w:t>
      </w:r>
      <w:r w:rsidRPr="00C86010">
        <w:rPr>
          <w:smallCaps w:val="0"/>
          <w:sz w:val="26"/>
          <w:szCs w:val="26"/>
        </w:rPr>
        <w:t>.0</w:t>
      </w:r>
      <w:r w:rsidR="008221C4" w:rsidRPr="00C86010">
        <w:rPr>
          <w:smallCaps w:val="0"/>
          <w:sz w:val="26"/>
          <w:szCs w:val="26"/>
        </w:rPr>
        <w:t>2</w:t>
      </w:r>
      <w:r w:rsidRPr="00C86010">
        <w:rPr>
          <w:smallCaps w:val="0"/>
          <w:sz w:val="26"/>
          <w:szCs w:val="26"/>
        </w:rPr>
        <w:t>.2021 №</w:t>
      </w:r>
      <w:r w:rsidR="008221C4" w:rsidRPr="00C86010">
        <w:rPr>
          <w:smallCaps w:val="0"/>
          <w:sz w:val="26"/>
          <w:szCs w:val="26"/>
        </w:rPr>
        <w:t>26</w:t>
      </w:r>
      <w:r w:rsidR="00EC1851" w:rsidRPr="00C86010">
        <w:rPr>
          <w:smallCaps w:val="0"/>
          <w:sz w:val="26"/>
          <w:szCs w:val="26"/>
        </w:rPr>
        <w:t>,</w:t>
      </w:r>
      <w:r w:rsidRPr="00C86010">
        <w:rPr>
          <w:smallCaps w:val="0"/>
          <w:sz w:val="26"/>
          <w:szCs w:val="26"/>
        </w:rPr>
        <w:t xml:space="preserve"> пис</w:t>
      </w:r>
      <w:r w:rsidR="008221C4" w:rsidRPr="00C86010">
        <w:rPr>
          <w:smallCaps w:val="0"/>
          <w:sz w:val="26"/>
          <w:szCs w:val="26"/>
        </w:rPr>
        <w:t>ем</w:t>
      </w:r>
      <w:r w:rsidRPr="00C86010">
        <w:rPr>
          <w:smallCaps w:val="0"/>
          <w:sz w:val="26"/>
          <w:szCs w:val="26"/>
        </w:rPr>
        <w:t xml:space="preserve"> директор</w:t>
      </w:r>
      <w:r w:rsidR="008221C4" w:rsidRPr="00C86010">
        <w:rPr>
          <w:smallCaps w:val="0"/>
          <w:sz w:val="26"/>
          <w:szCs w:val="26"/>
        </w:rPr>
        <w:t>а    МБОУ «</w:t>
      </w:r>
      <w:proofErr w:type="spellStart"/>
      <w:r w:rsidR="008221C4" w:rsidRPr="00C86010">
        <w:rPr>
          <w:smallCaps w:val="0"/>
          <w:sz w:val="26"/>
          <w:szCs w:val="26"/>
        </w:rPr>
        <w:t>Остроглядовская</w:t>
      </w:r>
      <w:proofErr w:type="spellEnd"/>
      <w:r w:rsidR="008221C4" w:rsidRPr="00C86010">
        <w:rPr>
          <w:smallCaps w:val="0"/>
          <w:sz w:val="26"/>
          <w:szCs w:val="26"/>
        </w:rPr>
        <w:t xml:space="preserve"> СОШ» от </w:t>
      </w:r>
      <w:r w:rsidRPr="00C86010">
        <w:rPr>
          <w:smallCaps w:val="0"/>
          <w:sz w:val="26"/>
          <w:szCs w:val="26"/>
        </w:rPr>
        <w:t xml:space="preserve"> </w:t>
      </w:r>
      <w:r w:rsidR="008221C4" w:rsidRPr="00C86010">
        <w:rPr>
          <w:smallCaps w:val="0"/>
          <w:sz w:val="26"/>
          <w:szCs w:val="26"/>
        </w:rPr>
        <w:t>08</w:t>
      </w:r>
      <w:r w:rsidRPr="00C86010">
        <w:rPr>
          <w:smallCaps w:val="0"/>
          <w:sz w:val="26"/>
          <w:szCs w:val="26"/>
        </w:rPr>
        <w:t>.0</w:t>
      </w:r>
      <w:r w:rsidR="008221C4" w:rsidRPr="00C86010">
        <w:rPr>
          <w:smallCaps w:val="0"/>
          <w:sz w:val="26"/>
          <w:szCs w:val="26"/>
        </w:rPr>
        <w:t>2</w:t>
      </w:r>
      <w:r w:rsidRPr="00C86010">
        <w:rPr>
          <w:smallCaps w:val="0"/>
          <w:sz w:val="26"/>
          <w:szCs w:val="26"/>
        </w:rPr>
        <w:t>.202</w:t>
      </w:r>
      <w:r w:rsidR="008221C4" w:rsidRPr="00C86010">
        <w:rPr>
          <w:smallCaps w:val="0"/>
          <w:sz w:val="26"/>
          <w:szCs w:val="26"/>
        </w:rPr>
        <w:t>1</w:t>
      </w:r>
      <w:r w:rsidRPr="00C86010">
        <w:rPr>
          <w:smallCaps w:val="0"/>
          <w:sz w:val="26"/>
          <w:szCs w:val="26"/>
        </w:rPr>
        <w:t xml:space="preserve"> №</w:t>
      </w:r>
      <w:r w:rsidR="008221C4" w:rsidRPr="00C86010">
        <w:rPr>
          <w:smallCaps w:val="0"/>
          <w:sz w:val="26"/>
          <w:szCs w:val="26"/>
        </w:rPr>
        <w:t>047-1</w:t>
      </w:r>
      <w:r w:rsidRPr="00C86010">
        <w:rPr>
          <w:smallCaps w:val="0"/>
          <w:sz w:val="26"/>
          <w:szCs w:val="26"/>
        </w:rPr>
        <w:t xml:space="preserve">, </w:t>
      </w:r>
      <w:r w:rsidR="008221C4" w:rsidRPr="00C86010">
        <w:rPr>
          <w:smallCaps w:val="0"/>
          <w:sz w:val="26"/>
          <w:szCs w:val="26"/>
        </w:rPr>
        <w:t>директора  МБОУ «</w:t>
      </w:r>
      <w:proofErr w:type="spellStart"/>
      <w:r w:rsidR="008221C4" w:rsidRPr="00C86010">
        <w:rPr>
          <w:smallCaps w:val="0"/>
          <w:sz w:val="26"/>
          <w:szCs w:val="26"/>
        </w:rPr>
        <w:t>Мишковская</w:t>
      </w:r>
      <w:proofErr w:type="spellEnd"/>
      <w:r w:rsidR="008221C4" w:rsidRPr="00C86010">
        <w:rPr>
          <w:smallCaps w:val="0"/>
          <w:sz w:val="26"/>
          <w:szCs w:val="26"/>
        </w:rPr>
        <w:t xml:space="preserve"> СОШ» от  08.02.2021 №39</w:t>
      </w:r>
      <w:r w:rsidR="007C58A5" w:rsidRPr="00C86010">
        <w:rPr>
          <w:smallCaps w:val="0"/>
          <w:sz w:val="26"/>
          <w:szCs w:val="26"/>
        </w:rPr>
        <w:t>, директора  МБОУ «</w:t>
      </w:r>
      <w:proofErr w:type="spellStart"/>
      <w:r w:rsidR="004739EC" w:rsidRPr="00C86010">
        <w:rPr>
          <w:smallCaps w:val="0"/>
          <w:sz w:val="26"/>
          <w:szCs w:val="26"/>
        </w:rPr>
        <w:t>Пятовская</w:t>
      </w:r>
      <w:proofErr w:type="spellEnd"/>
      <w:r w:rsidR="007C58A5" w:rsidRPr="00C86010">
        <w:rPr>
          <w:smallCaps w:val="0"/>
          <w:sz w:val="26"/>
          <w:szCs w:val="26"/>
        </w:rPr>
        <w:t xml:space="preserve"> СОШ» от  08.02.2021 №</w:t>
      </w:r>
      <w:r w:rsidR="004739EC" w:rsidRPr="00C86010">
        <w:rPr>
          <w:smallCaps w:val="0"/>
          <w:sz w:val="26"/>
          <w:szCs w:val="26"/>
        </w:rPr>
        <w:t>48, директора МБОУ «</w:t>
      </w:r>
      <w:proofErr w:type="spellStart"/>
      <w:r w:rsidR="004739EC" w:rsidRPr="00C86010">
        <w:rPr>
          <w:smallCaps w:val="0"/>
          <w:sz w:val="26"/>
          <w:szCs w:val="26"/>
        </w:rPr>
        <w:t>Краснооктябрьская</w:t>
      </w:r>
      <w:proofErr w:type="spellEnd"/>
      <w:r w:rsidR="004739EC" w:rsidRPr="00C86010">
        <w:rPr>
          <w:smallCaps w:val="0"/>
          <w:sz w:val="26"/>
          <w:szCs w:val="26"/>
        </w:rPr>
        <w:t xml:space="preserve"> СОШ» от  08.02.2021 №18, директора МБОУ «</w:t>
      </w:r>
      <w:proofErr w:type="spellStart"/>
      <w:r w:rsidR="004739EC" w:rsidRPr="00C86010">
        <w:rPr>
          <w:smallCaps w:val="0"/>
          <w:sz w:val="26"/>
          <w:szCs w:val="26"/>
        </w:rPr>
        <w:t>Азаровская</w:t>
      </w:r>
      <w:proofErr w:type="spellEnd"/>
      <w:r w:rsidR="004739EC" w:rsidRPr="00C86010">
        <w:rPr>
          <w:smallCaps w:val="0"/>
          <w:sz w:val="26"/>
          <w:szCs w:val="26"/>
        </w:rPr>
        <w:t xml:space="preserve"> СОШ» от  05.02.2021 №98, директора МБОУ «</w:t>
      </w:r>
      <w:proofErr w:type="spellStart"/>
      <w:r w:rsidR="004739EC" w:rsidRPr="00C86010">
        <w:rPr>
          <w:smallCaps w:val="0"/>
          <w:sz w:val="26"/>
          <w:szCs w:val="26"/>
        </w:rPr>
        <w:t>Воронокская</w:t>
      </w:r>
      <w:proofErr w:type="spellEnd"/>
      <w:r w:rsidR="004739EC" w:rsidRPr="00C86010">
        <w:rPr>
          <w:smallCaps w:val="0"/>
          <w:sz w:val="26"/>
          <w:szCs w:val="26"/>
        </w:rPr>
        <w:t xml:space="preserve"> СОШ» от  05.02.2021 №55, директора МБОУ «</w:t>
      </w:r>
      <w:proofErr w:type="spellStart"/>
      <w:r w:rsidR="004739EC" w:rsidRPr="00C86010">
        <w:rPr>
          <w:smallCaps w:val="0"/>
          <w:sz w:val="26"/>
          <w:szCs w:val="26"/>
        </w:rPr>
        <w:t>Дохновичская</w:t>
      </w:r>
      <w:proofErr w:type="spellEnd"/>
      <w:r w:rsidR="004739EC" w:rsidRPr="00C86010">
        <w:rPr>
          <w:smallCaps w:val="0"/>
          <w:sz w:val="26"/>
          <w:szCs w:val="26"/>
        </w:rPr>
        <w:t xml:space="preserve"> СОШ» от  05.02.2021 №83, директора МБОУ</w:t>
      </w:r>
      <w:proofErr w:type="gramEnd"/>
      <w:r w:rsidR="004739EC" w:rsidRPr="00C86010">
        <w:rPr>
          <w:smallCaps w:val="0"/>
          <w:sz w:val="26"/>
          <w:szCs w:val="26"/>
        </w:rPr>
        <w:t xml:space="preserve"> «</w:t>
      </w:r>
      <w:proofErr w:type="spellStart"/>
      <w:r w:rsidR="004739EC" w:rsidRPr="00C86010">
        <w:rPr>
          <w:smallCaps w:val="0"/>
          <w:sz w:val="26"/>
          <w:szCs w:val="26"/>
        </w:rPr>
        <w:t>Шкрябинская</w:t>
      </w:r>
      <w:proofErr w:type="spellEnd"/>
      <w:r w:rsidR="004739EC" w:rsidRPr="00C86010">
        <w:rPr>
          <w:smallCaps w:val="0"/>
          <w:sz w:val="26"/>
          <w:szCs w:val="26"/>
        </w:rPr>
        <w:t xml:space="preserve"> СОШ» от  05.02.2021 №371, директора МБОУ «</w:t>
      </w:r>
      <w:proofErr w:type="spellStart"/>
      <w:r w:rsidR="004739EC" w:rsidRPr="00C86010">
        <w:rPr>
          <w:smallCaps w:val="0"/>
          <w:sz w:val="26"/>
          <w:szCs w:val="26"/>
        </w:rPr>
        <w:t>Меленская</w:t>
      </w:r>
      <w:proofErr w:type="spellEnd"/>
      <w:r w:rsidR="004739EC" w:rsidRPr="00C86010">
        <w:rPr>
          <w:smallCaps w:val="0"/>
          <w:sz w:val="26"/>
          <w:szCs w:val="26"/>
        </w:rPr>
        <w:t xml:space="preserve"> СОШ» от  05.02.2021 №37, </w:t>
      </w:r>
      <w:r w:rsidRPr="00C86010">
        <w:rPr>
          <w:smallCaps w:val="0"/>
          <w:sz w:val="26"/>
          <w:szCs w:val="26"/>
        </w:rPr>
        <w:t>Совет народных депутатов Стародубского муниципального округа Брянской области</w:t>
      </w:r>
    </w:p>
    <w:p w:rsidR="001465D4" w:rsidRPr="00C86010" w:rsidRDefault="001465D4" w:rsidP="001465D4">
      <w:pPr>
        <w:ind w:firstLine="708"/>
        <w:jc w:val="both"/>
        <w:rPr>
          <w:smallCaps w:val="0"/>
          <w:sz w:val="26"/>
          <w:szCs w:val="26"/>
        </w:rPr>
      </w:pPr>
    </w:p>
    <w:p w:rsidR="001465D4" w:rsidRPr="00C86010" w:rsidRDefault="001465D4" w:rsidP="001465D4">
      <w:pPr>
        <w:ind w:firstLine="708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 xml:space="preserve"> РЕШИЛ:</w:t>
      </w:r>
    </w:p>
    <w:p w:rsidR="001465D4" w:rsidRPr="00C86010" w:rsidRDefault="001465D4" w:rsidP="001465D4">
      <w:pPr>
        <w:pStyle w:val="a5"/>
        <w:ind w:firstLine="709"/>
        <w:contextualSpacing/>
        <w:jc w:val="both"/>
        <w:rPr>
          <w:sz w:val="26"/>
          <w:szCs w:val="26"/>
        </w:rPr>
      </w:pPr>
    </w:p>
    <w:p w:rsidR="001465D4" w:rsidRPr="00C86010" w:rsidRDefault="001465D4" w:rsidP="001465D4">
      <w:pPr>
        <w:pStyle w:val="a5"/>
        <w:spacing w:line="276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C86010">
        <w:rPr>
          <w:rFonts w:ascii="Times New Roman" w:hAnsi="Times New Roman"/>
          <w:sz w:val="26"/>
          <w:szCs w:val="26"/>
        </w:rPr>
        <w:lastRenderedPageBreak/>
        <w:t xml:space="preserve">1. </w:t>
      </w:r>
      <w:proofErr w:type="gramStart"/>
      <w:r w:rsidR="00DB2103" w:rsidRPr="00C86010">
        <w:rPr>
          <w:rFonts w:ascii="Times New Roman" w:hAnsi="Times New Roman"/>
          <w:sz w:val="26"/>
          <w:szCs w:val="26"/>
        </w:rPr>
        <w:t>Дать согласие на п</w:t>
      </w:r>
      <w:r w:rsidRPr="00C86010">
        <w:rPr>
          <w:rFonts w:ascii="Times New Roman" w:hAnsi="Times New Roman"/>
          <w:sz w:val="26"/>
          <w:szCs w:val="26"/>
        </w:rPr>
        <w:t>редостав</w:t>
      </w:r>
      <w:r w:rsidR="00DB2103" w:rsidRPr="00C86010">
        <w:rPr>
          <w:rFonts w:ascii="Times New Roman" w:hAnsi="Times New Roman"/>
          <w:sz w:val="26"/>
          <w:szCs w:val="26"/>
        </w:rPr>
        <w:t>ление</w:t>
      </w:r>
      <w:r w:rsidRPr="00C86010">
        <w:rPr>
          <w:rFonts w:ascii="Times New Roman" w:hAnsi="Times New Roman"/>
          <w:sz w:val="26"/>
          <w:szCs w:val="26"/>
        </w:rPr>
        <w:t xml:space="preserve"> в безвозмездное пользование Муниципальному бюджетному образовательному учреждению дополнительного образования «Центр дополнительного образования» Стародубского муниципального округа Брянской области  нежилы</w:t>
      </w:r>
      <w:r w:rsidR="00C418F7" w:rsidRPr="00C86010">
        <w:rPr>
          <w:rFonts w:ascii="Times New Roman" w:hAnsi="Times New Roman"/>
          <w:sz w:val="26"/>
          <w:szCs w:val="26"/>
        </w:rPr>
        <w:t>е</w:t>
      </w:r>
      <w:r w:rsidRPr="00C86010">
        <w:rPr>
          <w:rFonts w:ascii="Times New Roman" w:hAnsi="Times New Roman"/>
          <w:sz w:val="26"/>
          <w:szCs w:val="26"/>
        </w:rPr>
        <w:t xml:space="preserve"> помещени</w:t>
      </w:r>
      <w:r w:rsidR="00C418F7" w:rsidRPr="00C86010">
        <w:rPr>
          <w:rFonts w:ascii="Times New Roman" w:hAnsi="Times New Roman"/>
          <w:sz w:val="26"/>
          <w:szCs w:val="26"/>
        </w:rPr>
        <w:t>я</w:t>
      </w:r>
      <w:r w:rsidRPr="00C86010">
        <w:rPr>
          <w:rFonts w:ascii="Times New Roman" w:hAnsi="Times New Roman"/>
          <w:sz w:val="26"/>
          <w:szCs w:val="26"/>
        </w:rPr>
        <w:t>, расположенны</w:t>
      </w:r>
      <w:r w:rsidR="00C418F7" w:rsidRPr="00C86010">
        <w:rPr>
          <w:rFonts w:ascii="Times New Roman" w:hAnsi="Times New Roman"/>
          <w:sz w:val="26"/>
          <w:szCs w:val="26"/>
        </w:rPr>
        <w:t>е</w:t>
      </w:r>
      <w:r w:rsidRPr="00C86010">
        <w:rPr>
          <w:rFonts w:ascii="Times New Roman" w:hAnsi="Times New Roman"/>
          <w:sz w:val="26"/>
          <w:szCs w:val="26"/>
        </w:rPr>
        <w:t xml:space="preserve"> в зданиях муниципальных бюджетных общеобразовательных учреждений Стародубского муниципального округа Брянской области, согласно приложению №1, для организации образовательного процесса по дополнительным общеобразовательным программам, </w:t>
      </w:r>
      <w:r w:rsidR="00002287" w:rsidRPr="00C86010">
        <w:rPr>
          <w:rFonts w:ascii="Times New Roman" w:hAnsi="Times New Roman"/>
          <w:sz w:val="26"/>
          <w:szCs w:val="26"/>
        </w:rPr>
        <w:t xml:space="preserve">без возмещения </w:t>
      </w:r>
      <w:r w:rsidR="00EC1851" w:rsidRPr="00C86010">
        <w:rPr>
          <w:rFonts w:ascii="Times New Roman" w:hAnsi="Times New Roman"/>
          <w:sz w:val="26"/>
          <w:szCs w:val="26"/>
        </w:rPr>
        <w:t xml:space="preserve">расходов за </w:t>
      </w:r>
      <w:r w:rsidR="00002287" w:rsidRPr="00C86010">
        <w:rPr>
          <w:rFonts w:ascii="Times New Roman" w:hAnsi="Times New Roman"/>
          <w:sz w:val="26"/>
          <w:szCs w:val="26"/>
        </w:rPr>
        <w:t>коммунальны</w:t>
      </w:r>
      <w:r w:rsidR="00EC1851" w:rsidRPr="00C86010">
        <w:rPr>
          <w:rFonts w:ascii="Times New Roman" w:hAnsi="Times New Roman"/>
          <w:sz w:val="26"/>
          <w:szCs w:val="26"/>
        </w:rPr>
        <w:t>е</w:t>
      </w:r>
      <w:r w:rsidR="00002287" w:rsidRPr="00C86010">
        <w:rPr>
          <w:rFonts w:ascii="Times New Roman" w:hAnsi="Times New Roman"/>
          <w:sz w:val="26"/>
          <w:szCs w:val="26"/>
        </w:rPr>
        <w:t xml:space="preserve"> услуг</w:t>
      </w:r>
      <w:r w:rsidR="00EC1851" w:rsidRPr="00C86010">
        <w:rPr>
          <w:rFonts w:ascii="Times New Roman" w:hAnsi="Times New Roman"/>
          <w:sz w:val="26"/>
          <w:szCs w:val="26"/>
        </w:rPr>
        <w:t>и</w:t>
      </w:r>
      <w:r w:rsidR="00002287" w:rsidRPr="00C86010">
        <w:rPr>
          <w:rFonts w:ascii="Times New Roman" w:hAnsi="Times New Roman"/>
          <w:sz w:val="26"/>
          <w:szCs w:val="26"/>
        </w:rPr>
        <w:t xml:space="preserve">, </w:t>
      </w:r>
      <w:r w:rsidRPr="00C86010">
        <w:rPr>
          <w:rFonts w:ascii="Times New Roman" w:hAnsi="Times New Roman"/>
          <w:sz w:val="26"/>
          <w:szCs w:val="26"/>
        </w:rPr>
        <w:t>сроком на 5 лет.</w:t>
      </w:r>
      <w:proofErr w:type="gramEnd"/>
    </w:p>
    <w:p w:rsidR="001465D4" w:rsidRPr="00C86010" w:rsidRDefault="001465D4" w:rsidP="001465D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86010">
        <w:rPr>
          <w:rFonts w:ascii="Times New Roman" w:hAnsi="Times New Roman"/>
          <w:sz w:val="26"/>
          <w:szCs w:val="26"/>
        </w:rPr>
        <w:t>2. Настоящее решение вступает в силу с момента его официального опубликования.</w:t>
      </w:r>
    </w:p>
    <w:p w:rsidR="001465D4" w:rsidRPr="00C86010" w:rsidRDefault="001465D4" w:rsidP="001465D4">
      <w:pPr>
        <w:jc w:val="both"/>
        <w:rPr>
          <w:smallCaps w:val="0"/>
          <w:sz w:val="26"/>
          <w:szCs w:val="26"/>
        </w:rPr>
      </w:pPr>
    </w:p>
    <w:p w:rsidR="00177E79" w:rsidRPr="00C86010" w:rsidRDefault="00177E79" w:rsidP="001465D4">
      <w:pPr>
        <w:jc w:val="both"/>
        <w:rPr>
          <w:smallCaps w:val="0"/>
          <w:sz w:val="26"/>
          <w:szCs w:val="26"/>
        </w:rPr>
      </w:pPr>
    </w:p>
    <w:p w:rsidR="00177E79" w:rsidRPr="00C86010" w:rsidRDefault="00177E79" w:rsidP="001465D4">
      <w:pPr>
        <w:jc w:val="both"/>
        <w:rPr>
          <w:smallCaps w:val="0"/>
          <w:sz w:val="26"/>
          <w:szCs w:val="26"/>
        </w:rPr>
      </w:pPr>
    </w:p>
    <w:p w:rsidR="001465D4" w:rsidRPr="00C86010" w:rsidRDefault="001465D4" w:rsidP="001465D4">
      <w:pPr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 xml:space="preserve">Глава Стародубского </w:t>
      </w:r>
    </w:p>
    <w:p w:rsidR="001465D4" w:rsidRPr="00C86010" w:rsidRDefault="001465D4" w:rsidP="001465D4">
      <w:pPr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муниципального округа</w:t>
      </w:r>
      <w:r w:rsidRPr="00C86010">
        <w:rPr>
          <w:smallCaps w:val="0"/>
          <w:sz w:val="26"/>
          <w:szCs w:val="26"/>
        </w:rPr>
        <w:tab/>
      </w:r>
      <w:r w:rsidRPr="00C86010">
        <w:rPr>
          <w:smallCaps w:val="0"/>
          <w:sz w:val="26"/>
          <w:szCs w:val="26"/>
        </w:rPr>
        <w:tab/>
      </w:r>
      <w:r w:rsidRPr="00C86010">
        <w:rPr>
          <w:smallCaps w:val="0"/>
          <w:sz w:val="26"/>
          <w:szCs w:val="26"/>
        </w:rPr>
        <w:tab/>
      </w:r>
      <w:r w:rsidRPr="00C86010">
        <w:rPr>
          <w:smallCaps w:val="0"/>
          <w:sz w:val="26"/>
          <w:szCs w:val="26"/>
        </w:rPr>
        <w:tab/>
      </w:r>
      <w:r w:rsidRPr="00C86010">
        <w:rPr>
          <w:smallCaps w:val="0"/>
          <w:sz w:val="26"/>
          <w:szCs w:val="26"/>
        </w:rPr>
        <w:tab/>
      </w:r>
      <w:r w:rsidRPr="00C86010">
        <w:rPr>
          <w:smallCaps w:val="0"/>
          <w:sz w:val="26"/>
          <w:szCs w:val="26"/>
        </w:rPr>
        <w:tab/>
        <w:t xml:space="preserve">    </w:t>
      </w:r>
      <w:r w:rsidR="00C86010">
        <w:rPr>
          <w:smallCaps w:val="0"/>
          <w:sz w:val="26"/>
          <w:szCs w:val="26"/>
        </w:rPr>
        <w:t xml:space="preserve">           </w:t>
      </w:r>
      <w:r w:rsidRPr="00C86010">
        <w:rPr>
          <w:smallCaps w:val="0"/>
          <w:sz w:val="26"/>
          <w:szCs w:val="26"/>
        </w:rPr>
        <w:t xml:space="preserve"> Н.Н. </w:t>
      </w:r>
      <w:proofErr w:type="spellStart"/>
      <w:r w:rsidRPr="00C86010">
        <w:rPr>
          <w:smallCaps w:val="0"/>
          <w:sz w:val="26"/>
          <w:szCs w:val="26"/>
        </w:rPr>
        <w:t>Тамилин</w:t>
      </w:r>
      <w:proofErr w:type="spellEnd"/>
    </w:p>
    <w:p w:rsidR="001465D4" w:rsidRPr="00C86010" w:rsidRDefault="001465D4" w:rsidP="001465D4">
      <w:pPr>
        <w:pStyle w:val="a3"/>
        <w:spacing w:line="276" w:lineRule="auto"/>
        <w:ind w:firstLine="0"/>
        <w:jc w:val="both"/>
        <w:rPr>
          <w:smallCaps w:val="0"/>
          <w:sz w:val="26"/>
          <w:szCs w:val="26"/>
        </w:rPr>
      </w:pPr>
    </w:p>
    <w:p w:rsidR="001465D4" w:rsidRPr="00C86010" w:rsidRDefault="001465D4" w:rsidP="001465D4">
      <w:pPr>
        <w:rPr>
          <w:smallCaps w:val="0"/>
          <w:sz w:val="26"/>
          <w:szCs w:val="26"/>
        </w:rPr>
      </w:pPr>
    </w:p>
    <w:p w:rsidR="001465D4" w:rsidRPr="00C86010" w:rsidRDefault="001465D4" w:rsidP="001465D4">
      <w:pPr>
        <w:rPr>
          <w:smallCaps w:val="0"/>
          <w:sz w:val="26"/>
          <w:szCs w:val="26"/>
        </w:rPr>
      </w:pPr>
    </w:p>
    <w:p w:rsidR="00177E79" w:rsidRPr="00C86010" w:rsidRDefault="00177E79" w:rsidP="001465D4">
      <w:pPr>
        <w:rPr>
          <w:smallCaps w:val="0"/>
          <w:sz w:val="26"/>
          <w:szCs w:val="26"/>
        </w:rPr>
      </w:pPr>
    </w:p>
    <w:p w:rsidR="00177E79" w:rsidRPr="00C86010" w:rsidRDefault="00177E79" w:rsidP="001465D4">
      <w:pPr>
        <w:rPr>
          <w:smallCaps w:val="0"/>
          <w:sz w:val="26"/>
          <w:szCs w:val="26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C86010" w:rsidRDefault="00C86010" w:rsidP="001465D4">
      <w:pPr>
        <w:rPr>
          <w:smallCaps w:val="0"/>
          <w:sz w:val="28"/>
          <w:szCs w:val="28"/>
        </w:rPr>
      </w:pPr>
    </w:p>
    <w:p w:rsidR="00C86010" w:rsidRDefault="00C86010" w:rsidP="001465D4">
      <w:pPr>
        <w:rPr>
          <w:smallCaps w:val="0"/>
          <w:sz w:val="28"/>
          <w:szCs w:val="28"/>
        </w:rPr>
      </w:pPr>
    </w:p>
    <w:p w:rsidR="00C86010" w:rsidRDefault="00C86010" w:rsidP="001465D4">
      <w:pPr>
        <w:rPr>
          <w:smallCaps w:val="0"/>
          <w:sz w:val="28"/>
          <w:szCs w:val="28"/>
        </w:rPr>
      </w:pPr>
    </w:p>
    <w:p w:rsidR="00C86010" w:rsidRDefault="00C86010" w:rsidP="001465D4">
      <w:pPr>
        <w:rPr>
          <w:smallCaps w:val="0"/>
          <w:sz w:val="28"/>
          <w:szCs w:val="28"/>
        </w:rPr>
      </w:pPr>
    </w:p>
    <w:p w:rsidR="00C86010" w:rsidRDefault="00C86010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rPr>
          <w:smallCaps w:val="0"/>
          <w:sz w:val="28"/>
          <w:szCs w:val="28"/>
        </w:rPr>
      </w:pPr>
    </w:p>
    <w:p w:rsidR="00177E79" w:rsidRDefault="00177E79" w:rsidP="001465D4">
      <w:pPr>
        <w:jc w:val="both"/>
        <w:rPr>
          <w:smallCaps w:val="0"/>
          <w:sz w:val="28"/>
          <w:szCs w:val="28"/>
        </w:rPr>
      </w:pPr>
    </w:p>
    <w:p w:rsidR="00C86010" w:rsidRDefault="00C86010" w:rsidP="001465D4">
      <w:pPr>
        <w:pStyle w:val="a3"/>
        <w:ind w:firstLine="0"/>
        <w:jc w:val="center"/>
        <w:rPr>
          <w:sz w:val="20"/>
        </w:rPr>
      </w:pPr>
    </w:p>
    <w:p w:rsidR="00C86010" w:rsidRDefault="00C86010" w:rsidP="001465D4">
      <w:pPr>
        <w:pStyle w:val="a3"/>
        <w:ind w:firstLine="0"/>
        <w:jc w:val="center"/>
        <w:rPr>
          <w:sz w:val="20"/>
        </w:rPr>
      </w:pPr>
    </w:p>
    <w:p w:rsidR="001465D4" w:rsidRDefault="001465D4" w:rsidP="001465D4">
      <w:pPr>
        <w:pStyle w:val="a3"/>
        <w:ind w:firstLine="0"/>
        <w:jc w:val="center"/>
        <w:rPr>
          <w:sz w:val="20"/>
        </w:rPr>
      </w:pPr>
    </w:p>
    <w:p w:rsidR="00C86010" w:rsidRDefault="00C86010" w:rsidP="001465D4">
      <w:pPr>
        <w:pStyle w:val="a3"/>
        <w:ind w:firstLine="0"/>
        <w:jc w:val="center"/>
        <w:rPr>
          <w:sz w:val="20"/>
        </w:rPr>
      </w:pPr>
    </w:p>
    <w:p w:rsidR="00177E79" w:rsidRDefault="001465D4" w:rsidP="001465D4">
      <w:pPr>
        <w:pStyle w:val="a3"/>
        <w:ind w:firstLine="5103"/>
        <w:contextualSpacing/>
        <w:jc w:val="both"/>
        <w:rPr>
          <w:smallCaps w:val="0"/>
          <w:sz w:val="28"/>
          <w:szCs w:val="28"/>
        </w:rPr>
      </w:pPr>
      <w:r w:rsidRPr="001465D4">
        <w:rPr>
          <w:smallCaps w:val="0"/>
          <w:sz w:val="28"/>
          <w:szCs w:val="28"/>
        </w:rPr>
        <w:t xml:space="preserve">Приложение </w:t>
      </w:r>
    </w:p>
    <w:p w:rsidR="00177E79" w:rsidRDefault="001465D4" w:rsidP="00177E79">
      <w:pPr>
        <w:pStyle w:val="a3"/>
        <w:ind w:left="5103" w:firstLine="0"/>
        <w:contextualSpacing/>
        <w:jc w:val="both"/>
        <w:rPr>
          <w:smallCaps w:val="0"/>
          <w:sz w:val="28"/>
          <w:szCs w:val="28"/>
        </w:rPr>
      </w:pPr>
      <w:r w:rsidRPr="001465D4">
        <w:rPr>
          <w:smallCaps w:val="0"/>
          <w:sz w:val="28"/>
          <w:szCs w:val="28"/>
        </w:rPr>
        <w:t xml:space="preserve">к решению </w:t>
      </w:r>
      <w:r w:rsidRPr="008221C4">
        <w:rPr>
          <w:smallCaps w:val="0"/>
          <w:sz w:val="28"/>
          <w:szCs w:val="28"/>
        </w:rPr>
        <w:t xml:space="preserve">Совета народных </w:t>
      </w:r>
      <w:r w:rsidR="00177E79">
        <w:rPr>
          <w:smallCaps w:val="0"/>
          <w:sz w:val="28"/>
          <w:szCs w:val="28"/>
        </w:rPr>
        <w:t xml:space="preserve">   </w:t>
      </w:r>
      <w:r w:rsidRPr="008221C4">
        <w:rPr>
          <w:smallCaps w:val="0"/>
          <w:sz w:val="28"/>
          <w:szCs w:val="28"/>
        </w:rPr>
        <w:t xml:space="preserve">депутатов  Стародубского </w:t>
      </w:r>
    </w:p>
    <w:p w:rsidR="001465D4" w:rsidRPr="008221C4" w:rsidRDefault="001465D4" w:rsidP="00177E79">
      <w:pPr>
        <w:pStyle w:val="a3"/>
        <w:ind w:left="5103" w:firstLine="0"/>
        <w:contextualSpacing/>
        <w:jc w:val="both"/>
        <w:rPr>
          <w:smallCaps w:val="0"/>
          <w:sz w:val="28"/>
          <w:szCs w:val="28"/>
        </w:rPr>
      </w:pPr>
      <w:r w:rsidRPr="008221C4">
        <w:rPr>
          <w:smallCaps w:val="0"/>
          <w:sz w:val="28"/>
          <w:szCs w:val="28"/>
        </w:rPr>
        <w:t xml:space="preserve">муниципального округа Брянской </w:t>
      </w:r>
      <w:r w:rsidR="00177E79">
        <w:rPr>
          <w:smallCaps w:val="0"/>
          <w:sz w:val="28"/>
          <w:szCs w:val="28"/>
        </w:rPr>
        <w:t xml:space="preserve">       </w:t>
      </w:r>
      <w:r w:rsidRPr="008221C4">
        <w:rPr>
          <w:smallCaps w:val="0"/>
          <w:sz w:val="28"/>
          <w:szCs w:val="28"/>
        </w:rPr>
        <w:t>области</w:t>
      </w:r>
    </w:p>
    <w:p w:rsidR="001465D4" w:rsidRPr="00177E79" w:rsidRDefault="008221C4" w:rsidP="001465D4">
      <w:pPr>
        <w:ind w:left="4962"/>
        <w:rPr>
          <w:rFonts w:eastAsia="Calibri"/>
          <w:smallCaps w:val="0"/>
          <w:sz w:val="28"/>
          <w:szCs w:val="28"/>
          <w:lang w:eastAsia="en-US"/>
        </w:rPr>
      </w:pPr>
      <w:r w:rsidRPr="00177E79">
        <w:rPr>
          <w:rFonts w:eastAsia="Calibri"/>
          <w:sz w:val="28"/>
          <w:szCs w:val="28"/>
          <w:lang w:eastAsia="en-US"/>
        </w:rPr>
        <w:t xml:space="preserve">    </w:t>
      </w:r>
      <w:r w:rsidR="001465D4" w:rsidRPr="00177E79">
        <w:rPr>
          <w:rFonts w:eastAsia="Calibri"/>
          <w:sz w:val="28"/>
          <w:szCs w:val="28"/>
          <w:lang w:eastAsia="en-US"/>
        </w:rPr>
        <w:t>от «_</w:t>
      </w:r>
      <w:r w:rsidR="00D672EC">
        <w:rPr>
          <w:rFonts w:eastAsia="Calibri"/>
          <w:sz w:val="28"/>
          <w:szCs w:val="28"/>
          <w:lang w:eastAsia="en-US"/>
        </w:rPr>
        <w:t>26</w:t>
      </w:r>
      <w:r w:rsidR="001465D4" w:rsidRPr="00177E79">
        <w:rPr>
          <w:rFonts w:eastAsia="Calibri"/>
          <w:sz w:val="28"/>
          <w:szCs w:val="28"/>
          <w:lang w:eastAsia="en-US"/>
        </w:rPr>
        <w:t>_»</w:t>
      </w:r>
      <w:r w:rsidR="00D672EC">
        <w:rPr>
          <w:rFonts w:eastAsia="Calibri"/>
          <w:sz w:val="28"/>
          <w:szCs w:val="28"/>
          <w:lang w:eastAsia="en-US"/>
        </w:rPr>
        <w:t xml:space="preserve"> февраля </w:t>
      </w:r>
      <w:bookmarkStart w:id="0" w:name="_GoBack"/>
      <w:bookmarkEnd w:id="0"/>
      <w:r w:rsidR="001465D4" w:rsidRPr="00177E79">
        <w:rPr>
          <w:rFonts w:eastAsia="Calibri"/>
          <w:sz w:val="28"/>
          <w:szCs w:val="28"/>
          <w:lang w:eastAsia="en-US"/>
        </w:rPr>
        <w:t>202</w:t>
      </w:r>
      <w:r w:rsidRPr="00177E79">
        <w:rPr>
          <w:rFonts w:eastAsia="Calibri"/>
          <w:sz w:val="28"/>
          <w:szCs w:val="28"/>
          <w:lang w:eastAsia="en-US"/>
        </w:rPr>
        <w:t>1</w:t>
      </w:r>
      <w:r w:rsidR="001465D4" w:rsidRPr="00177E79">
        <w:rPr>
          <w:rFonts w:eastAsia="Calibri"/>
          <w:sz w:val="28"/>
          <w:szCs w:val="28"/>
          <w:lang w:eastAsia="en-US"/>
        </w:rPr>
        <w:t xml:space="preserve"> </w:t>
      </w:r>
      <w:r w:rsidR="001465D4" w:rsidRPr="00177E79">
        <w:rPr>
          <w:rFonts w:eastAsia="Calibri"/>
          <w:smallCaps w:val="0"/>
          <w:sz w:val="28"/>
          <w:szCs w:val="28"/>
          <w:lang w:eastAsia="en-US"/>
        </w:rPr>
        <w:t>г. №</w:t>
      </w:r>
      <w:r w:rsidR="00D672EC">
        <w:rPr>
          <w:rFonts w:eastAsia="Calibri"/>
          <w:smallCaps w:val="0"/>
          <w:sz w:val="28"/>
          <w:szCs w:val="28"/>
          <w:lang w:eastAsia="en-US"/>
        </w:rPr>
        <w:t>67</w:t>
      </w:r>
    </w:p>
    <w:p w:rsidR="001465D4" w:rsidRPr="008221C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1465D4" w:rsidRDefault="00B249D4" w:rsidP="00B249D4">
      <w:pPr>
        <w:pStyle w:val="a3"/>
        <w:ind w:firstLine="0"/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Перечень нежилых помещений, расположенных в зданиях </w:t>
      </w:r>
      <w:r w:rsidRPr="00DB2103">
        <w:rPr>
          <w:smallCaps w:val="0"/>
          <w:sz w:val="28"/>
          <w:szCs w:val="28"/>
        </w:rPr>
        <w:t xml:space="preserve">муниципальных бюджетных общеобразовательных учреждений Стародубского муниципального округа Брянской области, </w:t>
      </w:r>
      <w:r>
        <w:rPr>
          <w:smallCaps w:val="0"/>
          <w:sz w:val="28"/>
          <w:szCs w:val="28"/>
        </w:rPr>
        <w:t xml:space="preserve">предоставляемых в безвозмездное пользование </w:t>
      </w:r>
      <w:r w:rsidRPr="00DB2103">
        <w:rPr>
          <w:smallCaps w:val="0"/>
          <w:sz w:val="28"/>
          <w:szCs w:val="28"/>
        </w:rPr>
        <w:t>М</w:t>
      </w:r>
      <w:r>
        <w:rPr>
          <w:smallCaps w:val="0"/>
          <w:sz w:val="28"/>
          <w:szCs w:val="28"/>
        </w:rPr>
        <w:t>БОУ ДО «ЦДО</w:t>
      </w:r>
      <w:r w:rsidRPr="00DB2103">
        <w:rPr>
          <w:smallCaps w:val="0"/>
          <w:sz w:val="28"/>
          <w:szCs w:val="28"/>
        </w:rPr>
        <w:t xml:space="preserve">  для организации образовательного процесса по дополнительным общеобразовательным программам</w:t>
      </w:r>
    </w:p>
    <w:p w:rsidR="00B249D4" w:rsidRPr="008221C4" w:rsidRDefault="00B249D4" w:rsidP="00B249D4">
      <w:pPr>
        <w:pStyle w:val="a3"/>
        <w:ind w:firstLine="0"/>
        <w:jc w:val="center"/>
        <w:rPr>
          <w:smallCaps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2479"/>
        <w:gridCol w:w="4270"/>
        <w:gridCol w:w="2053"/>
      </w:tblGrid>
      <w:tr w:rsidR="00313026" w:rsidRPr="00313026" w:rsidTr="00385C6F"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</w:t>
            </w:r>
            <w:proofErr w:type="gramStart"/>
            <w:r w:rsidRPr="00313026">
              <w:rPr>
                <w:smallCaps w:val="0"/>
                <w:sz w:val="24"/>
                <w:szCs w:val="24"/>
              </w:rPr>
              <w:t>п</w:t>
            </w:r>
            <w:proofErr w:type="gramEnd"/>
            <w:r w:rsidRPr="00313026">
              <w:rPr>
                <w:smallCaps w:val="0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Наименование ОУ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Арендуемая площадь в кв</w:t>
            </w:r>
            <w:proofErr w:type="gramStart"/>
            <w:r w:rsidRPr="00313026">
              <w:rPr>
                <w:smallCaps w:val="0"/>
                <w:sz w:val="24"/>
                <w:szCs w:val="24"/>
              </w:rPr>
              <w:t>.м</w:t>
            </w:r>
            <w:proofErr w:type="gramEnd"/>
            <w:r w:rsidRPr="00313026">
              <w:rPr>
                <w:smallCaps w:val="0"/>
                <w:sz w:val="24"/>
                <w:szCs w:val="24"/>
              </w:rPr>
              <w:t>етрах, номер кабинета</w:t>
            </w:r>
          </w:p>
        </w:tc>
      </w:tr>
      <w:tr w:rsidR="00313026" w:rsidRPr="00313026" w:rsidTr="00385C6F"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МБОУ «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Азаровская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rFonts w:ascii="Georgia" w:hAnsi="Georgia"/>
                <w:smallCaps w:val="0"/>
                <w:color w:val="333333"/>
                <w:shd w:val="clear" w:color="auto" w:fill="FFFFFF"/>
              </w:rPr>
              <w:t xml:space="preserve">243264 Брянская область, Стародубский </w:t>
            </w:r>
            <w:proofErr w:type="spellStart"/>
            <w:r w:rsidRPr="00313026">
              <w:rPr>
                <w:rFonts w:ascii="Georgia" w:hAnsi="Georgia"/>
                <w:smallCaps w:val="0"/>
                <w:color w:val="333333"/>
                <w:shd w:val="clear" w:color="auto" w:fill="FFFFFF"/>
              </w:rPr>
              <w:t>район,с</w:t>
            </w:r>
            <w:proofErr w:type="gramStart"/>
            <w:r w:rsidRPr="00313026">
              <w:rPr>
                <w:rFonts w:ascii="Georgia" w:hAnsi="Georgia"/>
                <w:smallCaps w:val="0"/>
                <w:color w:val="333333"/>
                <w:shd w:val="clear" w:color="auto" w:fill="FFFFFF"/>
              </w:rPr>
              <w:t>.А</w:t>
            </w:r>
            <w:proofErr w:type="gramEnd"/>
            <w:r w:rsidRPr="00313026">
              <w:rPr>
                <w:rFonts w:ascii="Georgia" w:hAnsi="Georgia"/>
                <w:smallCaps w:val="0"/>
                <w:color w:val="333333"/>
                <w:shd w:val="clear" w:color="auto" w:fill="FFFFFF"/>
              </w:rPr>
              <w:t>заровка,ул.Комсомольская</w:t>
            </w:r>
            <w:proofErr w:type="spellEnd"/>
            <w:r w:rsidRPr="00313026">
              <w:rPr>
                <w:rFonts w:ascii="Georgia" w:hAnsi="Georgia"/>
                <w:smallCaps w:val="0"/>
                <w:color w:val="333333"/>
                <w:shd w:val="clear" w:color="auto" w:fill="FFFFFF"/>
              </w:rPr>
              <w:t xml:space="preserve"> д8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№4, 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спортзал, 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157,5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13026" w:rsidRPr="00313026" w:rsidTr="00385C6F"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МБОУ «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Воронокская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rFonts w:ascii="Georgia" w:hAnsi="Georgia"/>
                <w:smallCaps w:val="0"/>
                <w:color w:val="333333"/>
                <w:shd w:val="clear" w:color="auto" w:fill="FFFFFF"/>
              </w:rPr>
              <w:t>243271 Брянская область, Стародубский район, село Воронок, переулок Школьный, 1А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70,8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№32</w:t>
            </w:r>
          </w:p>
        </w:tc>
      </w:tr>
      <w:tr w:rsidR="00313026" w:rsidRPr="00313026" w:rsidTr="00385C6F"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МБОУ «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Дохновичская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243266 Брянская область, Стародубский район, село 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Дохновичи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>, улица Московская,2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71,3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 34,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№ 32, спортзал 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145,5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</w:tc>
      </w:tr>
      <w:tr w:rsidR="00313026" w:rsidRPr="00313026" w:rsidTr="00385C6F"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МБОУ «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Краснооктябрьская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rFonts w:ascii="Georgia" w:hAnsi="Georgia"/>
                <w:smallCaps w:val="0"/>
                <w:color w:val="333333"/>
                <w:shd w:val="clear" w:color="auto" w:fill="FFFFFF"/>
              </w:rPr>
              <w:t xml:space="preserve">243259, Брянская область, Стародубский район, посёлок </w:t>
            </w:r>
            <w:proofErr w:type="spellStart"/>
            <w:r w:rsidRPr="00313026">
              <w:rPr>
                <w:rFonts w:ascii="Georgia" w:hAnsi="Georgia"/>
                <w:smallCaps w:val="0"/>
                <w:color w:val="333333"/>
                <w:shd w:val="clear" w:color="auto" w:fill="FFFFFF"/>
              </w:rPr>
              <w:t>Десятуха</w:t>
            </w:r>
            <w:proofErr w:type="spellEnd"/>
            <w:r w:rsidRPr="00313026">
              <w:rPr>
                <w:rFonts w:ascii="Georgia" w:hAnsi="Georgia"/>
                <w:smallCaps w:val="0"/>
                <w:color w:val="333333"/>
                <w:shd w:val="clear" w:color="auto" w:fill="FFFFFF"/>
              </w:rPr>
              <w:t>, ул. Школьная, д.3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№36,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спортзал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147,4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</w:tc>
      </w:tr>
      <w:tr w:rsidR="00313026" w:rsidRPr="00313026" w:rsidTr="00385C6F"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МБОУ «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Мишковская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243267 Брянская область, Стародубский район, село 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Мишковка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>, улица Центральная 28A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55,4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 15,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68,3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 36,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61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 2,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55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 17,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54,7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 19,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 35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171,2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спортзал</w:t>
            </w:r>
          </w:p>
        </w:tc>
      </w:tr>
      <w:tr w:rsidR="00313026" w:rsidRPr="00313026" w:rsidTr="00385C6F"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МБОУ «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Меленская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243253, Брянская область, Стародубский район, с. 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Меленск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>, улица Школьная, дом 1-а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53,5м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 4</w:t>
            </w:r>
          </w:p>
        </w:tc>
      </w:tr>
      <w:tr w:rsidR="00313026" w:rsidRPr="00313026" w:rsidTr="00385C6F"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МБОУ «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Остроглядовская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243 268, Брянская область, Стародубский район, село 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Остроглядово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>, улица Мацкевича, 12-А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№3 142,5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спортзал,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1200 м</w:t>
            </w:r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r w:rsidRPr="00313026">
              <w:rPr>
                <w:smallCaps w:val="0"/>
                <w:sz w:val="24"/>
                <w:szCs w:val="24"/>
              </w:rPr>
              <w:t>Спортивная площадка,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49,6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№6,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49,5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№5,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49,5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№4</w:t>
            </w:r>
          </w:p>
        </w:tc>
      </w:tr>
      <w:tr w:rsidR="00313026" w:rsidRPr="00313026" w:rsidTr="00385C6F">
        <w:trPr>
          <w:trHeight w:val="1451"/>
        </w:trPr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МБОУ «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Пятовская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243243, Брянская область, Стародубский район, село 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Пятовск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>, ул. Стародубская, 12Б.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№11 150,1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спортзал,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2100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Спортивная площадка,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№13 15,6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№23 29,7м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</w:tc>
      </w:tr>
      <w:tr w:rsidR="00313026" w:rsidRPr="00313026" w:rsidTr="00385C6F"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МБОУ «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Шкрябинская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243245                                                                    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Брянская обл.,                                                        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Стародубский р-н,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с. </w:t>
            </w:r>
            <w:proofErr w:type="spellStart"/>
            <w:r w:rsidRPr="00313026">
              <w:rPr>
                <w:smallCaps w:val="0"/>
                <w:sz w:val="24"/>
                <w:szCs w:val="24"/>
              </w:rPr>
              <w:t>Шкрябино</w:t>
            </w:r>
            <w:proofErr w:type="spellEnd"/>
            <w:r w:rsidRPr="00313026">
              <w:rPr>
                <w:smallCaps w:val="0"/>
                <w:sz w:val="24"/>
                <w:szCs w:val="24"/>
              </w:rPr>
              <w:t>, ул. Садовая, д.3</w:t>
            </w:r>
          </w:p>
        </w:tc>
        <w:tc>
          <w:tcPr>
            <w:tcW w:w="0" w:type="auto"/>
          </w:tcPr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№23 173,3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  <w:r w:rsidRPr="00313026">
              <w:rPr>
                <w:smallCaps w:val="0"/>
                <w:sz w:val="24"/>
                <w:szCs w:val="24"/>
              </w:rPr>
              <w:t>спортзал,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color w:val="000000" w:themeColor="text1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 xml:space="preserve">№ 21 </w:t>
            </w:r>
            <w:r w:rsidRPr="00313026">
              <w:rPr>
                <w:smallCaps w:val="0"/>
                <w:color w:val="000000" w:themeColor="text1"/>
                <w:sz w:val="24"/>
                <w:szCs w:val="24"/>
              </w:rPr>
              <w:t>71 м</w:t>
            </w:r>
            <w:proofErr w:type="gramStart"/>
            <w:r w:rsidRPr="00313026">
              <w:rPr>
                <w:smallCaps w:val="0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313026">
              <w:rPr>
                <w:smallCaps w:val="0"/>
                <w:sz w:val="24"/>
                <w:szCs w:val="24"/>
              </w:rPr>
              <w:t>,</w:t>
            </w: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  <w:vertAlign w:val="superscript"/>
              </w:rPr>
            </w:pPr>
            <w:r w:rsidRPr="00313026">
              <w:rPr>
                <w:smallCaps w:val="0"/>
                <w:sz w:val="24"/>
                <w:szCs w:val="24"/>
              </w:rPr>
              <w:t>№ 40 54 м</w:t>
            </w:r>
            <w:proofErr w:type="gramStart"/>
            <w:r w:rsidRPr="00313026">
              <w:rPr>
                <w:smallCaps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026" w:rsidRPr="00313026" w:rsidRDefault="00313026" w:rsidP="00385C6F">
            <w:pPr>
              <w:jc w:val="center"/>
              <w:rPr>
                <w:smallCaps w:val="0"/>
                <w:sz w:val="24"/>
                <w:szCs w:val="24"/>
              </w:rPr>
            </w:pPr>
          </w:p>
        </w:tc>
      </w:tr>
    </w:tbl>
    <w:p w:rsidR="001465D4" w:rsidRPr="008221C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1465D4" w:rsidRPr="008221C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1465D4" w:rsidRPr="008221C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1465D4" w:rsidRPr="008221C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1465D4" w:rsidRPr="008221C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1465D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8221C4" w:rsidRDefault="008221C4" w:rsidP="001465D4">
      <w:pPr>
        <w:pStyle w:val="a3"/>
        <w:ind w:firstLine="0"/>
        <w:rPr>
          <w:smallCaps w:val="0"/>
          <w:sz w:val="28"/>
          <w:szCs w:val="28"/>
        </w:rPr>
      </w:pPr>
    </w:p>
    <w:p w:rsidR="008221C4" w:rsidRDefault="008221C4" w:rsidP="001465D4">
      <w:pPr>
        <w:pStyle w:val="a3"/>
        <w:ind w:firstLine="0"/>
        <w:rPr>
          <w:smallCaps w:val="0"/>
          <w:sz w:val="28"/>
          <w:szCs w:val="28"/>
        </w:rPr>
      </w:pPr>
    </w:p>
    <w:p w:rsidR="008221C4" w:rsidRDefault="008221C4" w:rsidP="001465D4">
      <w:pPr>
        <w:pStyle w:val="a3"/>
        <w:ind w:firstLine="0"/>
        <w:rPr>
          <w:smallCaps w:val="0"/>
          <w:sz w:val="28"/>
          <w:szCs w:val="28"/>
        </w:rPr>
      </w:pPr>
    </w:p>
    <w:p w:rsidR="008221C4" w:rsidRDefault="008221C4" w:rsidP="001465D4">
      <w:pPr>
        <w:pStyle w:val="a3"/>
        <w:ind w:firstLine="0"/>
        <w:rPr>
          <w:smallCaps w:val="0"/>
          <w:sz w:val="28"/>
          <w:szCs w:val="28"/>
        </w:rPr>
      </w:pPr>
    </w:p>
    <w:p w:rsidR="008221C4" w:rsidRDefault="008221C4" w:rsidP="001465D4">
      <w:pPr>
        <w:pStyle w:val="a3"/>
        <w:ind w:firstLine="0"/>
        <w:rPr>
          <w:smallCaps w:val="0"/>
          <w:sz w:val="28"/>
          <w:szCs w:val="28"/>
        </w:rPr>
      </w:pPr>
    </w:p>
    <w:p w:rsidR="008221C4" w:rsidRDefault="008221C4" w:rsidP="001465D4">
      <w:pPr>
        <w:pStyle w:val="a3"/>
        <w:ind w:firstLine="0"/>
        <w:rPr>
          <w:smallCaps w:val="0"/>
          <w:sz w:val="28"/>
          <w:szCs w:val="28"/>
        </w:rPr>
      </w:pPr>
    </w:p>
    <w:p w:rsidR="008221C4" w:rsidRDefault="008221C4" w:rsidP="001465D4">
      <w:pPr>
        <w:pStyle w:val="a3"/>
        <w:ind w:firstLine="0"/>
        <w:rPr>
          <w:smallCaps w:val="0"/>
          <w:sz w:val="28"/>
          <w:szCs w:val="28"/>
        </w:rPr>
      </w:pPr>
    </w:p>
    <w:p w:rsidR="008221C4" w:rsidRDefault="008221C4" w:rsidP="001465D4">
      <w:pPr>
        <w:pStyle w:val="a3"/>
        <w:ind w:firstLine="0"/>
        <w:rPr>
          <w:smallCaps w:val="0"/>
          <w:sz w:val="28"/>
          <w:szCs w:val="28"/>
        </w:rPr>
      </w:pPr>
    </w:p>
    <w:p w:rsidR="008221C4" w:rsidRPr="008221C4" w:rsidRDefault="008221C4" w:rsidP="001465D4">
      <w:pPr>
        <w:pStyle w:val="a3"/>
        <w:ind w:firstLine="0"/>
        <w:rPr>
          <w:smallCaps w:val="0"/>
          <w:sz w:val="28"/>
          <w:szCs w:val="28"/>
        </w:rPr>
      </w:pPr>
    </w:p>
    <w:p w:rsidR="001465D4" w:rsidRPr="008221C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1465D4" w:rsidRPr="008221C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1465D4" w:rsidRPr="008221C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1465D4" w:rsidRPr="008221C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1465D4" w:rsidRDefault="001465D4" w:rsidP="001465D4">
      <w:pPr>
        <w:pStyle w:val="a3"/>
        <w:ind w:firstLine="0"/>
        <w:rPr>
          <w:smallCaps w:val="0"/>
          <w:sz w:val="28"/>
          <w:szCs w:val="28"/>
        </w:rPr>
      </w:pPr>
    </w:p>
    <w:p w:rsidR="00C418F7" w:rsidRPr="008221C4" w:rsidRDefault="00C418F7" w:rsidP="001465D4">
      <w:pPr>
        <w:pStyle w:val="a3"/>
        <w:ind w:firstLine="0"/>
        <w:rPr>
          <w:smallCaps w:val="0"/>
          <w:sz w:val="28"/>
          <w:szCs w:val="28"/>
        </w:rPr>
      </w:pPr>
    </w:p>
    <w:sectPr w:rsidR="00C418F7" w:rsidRPr="008221C4" w:rsidSect="00177E79">
      <w:pgSz w:w="11907" w:h="16840" w:code="9"/>
      <w:pgMar w:top="567" w:right="851" w:bottom="28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F8C"/>
    <w:multiLevelType w:val="hybridMultilevel"/>
    <w:tmpl w:val="E266EC4E"/>
    <w:lvl w:ilvl="0" w:tplc="D0EEF3D6">
      <w:start w:val="1"/>
      <w:numFmt w:val="decimal"/>
      <w:lvlText w:val="%1."/>
      <w:lvlJc w:val="left"/>
      <w:pPr>
        <w:ind w:left="19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5D4"/>
    <w:rsid w:val="00002287"/>
    <w:rsid w:val="001465D4"/>
    <w:rsid w:val="00177E79"/>
    <w:rsid w:val="00313026"/>
    <w:rsid w:val="004739EC"/>
    <w:rsid w:val="006B50C4"/>
    <w:rsid w:val="007C58A5"/>
    <w:rsid w:val="008221C4"/>
    <w:rsid w:val="00843821"/>
    <w:rsid w:val="009C5AE6"/>
    <w:rsid w:val="009F261C"/>
    <w:rsid w:val="00A30872"/>
    <w:rsid w:val="00A47E27"/>
    <w:rsid w:val="00B249D4"/>
    <w:rsid w:val="00B44B2F"/>
    <w:rsid w:val="00C30174"/>
    <w:rsid w:val="00C418F7"/>
    <w:rsid w:val="00C86010"/>
    <w:rsid w:val="00D672EC"/>
    <w:rsid w:val="00D957EE"/>
    <w:rsid w:val="00DB2103"/>
    <w:rsid w:val="00E912F7"/>
    <w:rsid w:val="00EC1851"/>
    <w:rsid w:val="00F16E61"/>
    <w:rsid w:val="00FC2F2B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D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5D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5D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1465D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65D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1465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6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1465D4"/>
  </w:style>
  <w:style w:type="paragraph" w:styleId="a6">
    <w:name w:val="Subtitle"/>
    <w:basedOn w:val="a"/>
    <w:link w:val="a7"/>
    <w:uiPriority w:val="99"/>
    <w:qFormat/>
    <w:rsid w:val="001465D4"/>
    <w:pPr>
      <w:jc w:val="center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465D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table" w:styleId="a8">
    <w:name w:val="Table Grid"/>
    <w:basedOn w:val="a1"/>
    <w:uiPriority w:val="59"/>
    <w:rsid w:val="0014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3A2D-E73D-4E6A-A604-19B87606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8</cp:revision>
  <cp:lastPrinted>2021-02-20T07:20:00Z</cp:lastPrinted>
  <dcterms:created xsi:type="dcterms:W3CDTF">2021-02-17T09:16:00Z</dcterms:created>
  <dcterms:modified xsi:type="dcterms:W3CDTF">2021-02-25T10:41:00Z</dcterms:modified>
</cp:coreProperties>
</file>