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4A" w:rsidRDefault="006F4C4A" w:rsidP="00995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изменениях в Гражданском кодексе Российской Федерации положений об обозначениях, которые не могут быть зарегистрированы в качестве товарных знаков</w:t>
      </w:r>
    </w:p>
    <w:p w:rsidR="00DD6BF8" w:rsidRDefault="006F4C4A" w:rsidP="0099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9527C" w:rsidRPr="0099527C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527C" w:rsidRPr="0099527C">
        <w:rPr>
          <w:rFonts w:ascii="Times New Roman" w:hAnsi="Times New Roman" w:cs="Times New Roman"/>
          <w:sz w:val="28"/>
          <w:szCs w:val="28"/>
        </w:rPr>
        <w:t> </w:t>
      </w:r>
      <w:r w:rsidR="0099527C" w:rsidRPr="006F4C4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34B19">
        <w:rPr>
          <w:rFonts w:ascii="Times New Roman" w:hAnsi="Times New Roman" w:cs="Times New Roman"/>
          <w:sz w:val="28"/>
          <w:szCs w:val="28"/>
        </w:rPr>
        <w:t xml:space="preserve"> </w:t>
      </w:r>
      <w:r w:rsidR="0099527C" w:rsidRPr="0099527C">
        <w:rPr>
          <w:rFonts w:ascii="Times New Roman" w:hAnsi="Times New Roman" w:cs="Times New Roman"/>
          <w:sz w:val="28"/>
          <w:szCs w:val="28"/>
        </w:rPr>
        <w:t>от 28.05.2022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99527C" w:rsidRPr="0099527C">
        <w:rPr>
          <w:rFonts w:ascii="Times New Roman" w:hAnsi="Times New Roman" w:cs="Times New Roman"/>
          <w:sz w:val="28"/>
          <w:szCs w:val="28"/>
        </w:rPr>
        <w:t xml:space="preserve"> 143-ФЗ</w:t>
      </w:r>
      <w:r w:rsidR="00234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Гражданский кодекс РФ внесены изменения согласно которым, не могут быть зарегистрированы в качестве товарных знаков обозначения: 1) включающие, воспроизводящие или имитирующие географические указания или наименования мест происхождения товаров, охраняемые в соответствии с ГК РФ, а также обозначения, заявленные на</w:t>
      </w:r>
      <w:r w:rsidR="00DD6BF8">
        <w:rPr>
          <w:rFonts w:ascii="Times New Roman" w:hAnsi="Times New Roman" w:cs="Times New Roman"/>
          <w:sz w:val="28"/>
          <w:szCs w:val="28"/>
        </w:rPr>
        <w:t xml:space="preserve"> регистрацию в качестве таковых до даты приоритета товарного знака, в отношении однородных товаров, за исключением случая, если такое обозначение включено как неохраняемый элемент в товарный знак, регистрируемый на имя лица, имеющего</w:t>
      </w:r>
      <w:r w:rsidR="00891917">
        <w:rPr>
          <w:rFonts w:ascii="Times New Roman" w:hAnsi="Times New Roman" w:cs="Times New Roman"/>
          <w:sz w:val="28"/>
          <w:szCs w:val="28"/>
        </w:rPr>
        <w:t xml:space="preserve"> право использования таких географического указания или наименования происхождения товара; 2) включающие, воспроизводящие или имитирующие географические указания или наименования мест происхождения товаров, охраняемые в соответств</w:t>
      </w:r>
      <w:r w:rsidR="00236E35">
        <w:rPr>
          <w:rFonts w:ascii="Times New Roman" w:hAnsi="Times New Roman" w:cs="Times New Roman"/>
          <w:sz w:val="28"/>
          <w:szCs w:val="28"/>
        </w:rPr>
        <w:t xml:space="preserve">ии с ГК РФ, а также обозначения, заявленные на регистрацию в качестве таковых до даты приоритета товарного знака, в отношении неоднородных товаров, если использование этого товарного знака в отношении указанных товаров будет ассоциироваться у потребителей с такими географическим указанием или наименованием места происхождения товара и может ущемить законные интересы обладателя исключительного </w:t>
      </w:r>
      <w:r w:rsidR="00706691">
        <w:rPr>
          <w:rFonts w:ascii="Times New Roman" w:hAnsi="Times New Roman" w:cs="Times New Roman"/>
          <w:sz w:val="28"/>
          <w:szCs w:val="28"/>
        </w:rPr>
        <w:t>права на такие географическое указание или наименование места происхождения товара.</w:t>
      </w:r>
    </w:p>
    <w:p w:rsidR="00706691" w:rsidRDefault="00706691" w:rsidP="0099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новой редакции пункта 1 статьи 1537 ГК РФ будет предусмотрено, что </w:t>
      </w:r>
      <w:r w:rsidR="00714AD0">
        <w:rPr>
          <w:rFonts w:ascii="Times New Roman" w:hAnsi="Times New Roman" w:cs="Times New Roman"/>
          <w:sz w:val="28"/>
          <w:szCs w:val="28"/>
        </w:rPr>
        <w:t xml:space="preserve">правообладатель вправе требовать изъятия из оборота и уничтожения за счет нарушителя контрафактных товаров, этикеток, упаковок товаров, на которых размещено незаконно используемые географическое </w:t>
      </w:r>
      <w:r w:rsidR="00C852EF">
        <w:rPr>
          <w:rFonts w:ascii="Times New Roman" w:hAnsi="Times New Roman" w:cs="Times New Roman"/>
          <w:sz w:val="28"/>
          <w:szCs w:val="28"/>
        </w:rPr>
        <w:t>указание или наименование места происхождения товара или обозначение, включающее, воспроизводящее или имитирующее зарегистрированные географичес</w:t>
      </w:r>
      <w:bookmarkStart w:id="0" w:name="_GoBack"/>
      <w:bookmarkEnd w:id="0"/>
      <w:r w:rsidR="00C852EF">
        <w:rPr>
          <w:rFonts w:ascii="Times New Roman" w:hAnsi="Times New Roman" w:cs="Times New Roman"/>
          <w:sz w:val="28"/>
          <w:szCs w:val="28"/>
        </w:rPr>
        <w:t>кое указание или наименование места происхождения товара. В тех случаях, когда введение таких товаров в оборот необходимо в общественных интересах, правообладатель вправе требовать удаления за счет нарушителя с контрафактных товаров, этикеток, упаковок товаров незаконно используемых географического указания или наименования места происхождения товара либо обозначения, включающего, воспроизводящего или имитирующего з</w:t>
      </w:r>
      <w:r w:rsidR="000C5AED">
        <w:rPr>
          <w:rFonts w:ascii="Times New Roman" w:hAnsi="Times New Roman" w:cs="Times New Roman"/>
          <w:sz w:val="28"/>
          <w:szCs w:val="28"/>
        </w:rPr>
        <w:t>арегистрированные географическое указание или наименование места происхождения товара.</w:t>
      </w:r>
    </w:p>
    <w:p w:rsidR="0099527C" w:rsidRDefault="000C5AED" w:rsidP="0099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Названный </w:t>
      </w:r>
      <w:r w:rsidR="0099527C" w:rsidRPr="0099527C">
        <w:rPr>
          <w:rFonts w:ascii="Times New Roman" w:hAnsi="Times New Roman" w:cs="Times New Roman"/>
          <w:sz w:val="28"/>
          <w:szCs w:val="28"/>
        </w:rPr>
        <w:t>Федеральный закон вступает в силу по истечении одного года после дня его официального опубликования.</w:t>
      </w:r>
    </w:p>
    <w:p w:rsidR="00410B2E" w:rsidRDefault="00410B2E" w:rsidP="0099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B2E" w:rsidRPr="00410B2E" w:rsidRDefault="00410B2E" w:rsidP="0041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</w:rPr>
        <w:t>.05.2022</w:t>
      </w:r>
    </w:p>
    <w:p w:rsidR="00362F63" w:rsidRDefault="00362F63" w:rsidP="00362F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2F63" w:rsidRDefault="00362F63" w:rsidP="00362F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2F63" w:rsidRDefault="00362F63" w:rsidP="00362F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362F63" w:rsidRDefault="00362F63" w:rsidP="00362F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2F63" w:rsidRPr="0099527C" w:rsidRDefault="00362F63" w:rsidP="00362F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="00250B04">
        <w:rPr>
          <w:rFonts w:ascii="Times New Roman" w:hAnsi="Times New Roman" w:cs="Times New Roman"/>
          <w:sz w:val="28"/>
          <w:szCs w:val="28"/>
        </w:rPr>
        <w:tab/>
      </w:r>
      <w:r w:rsidR="00250B04">
        <w:rPr>
          <w:rFonts w:ascii="Times New Roman" w:hAnsi="Times New Roman" w:cs="Times New Roman"/>
          <w:sz w:val="28"/>
          <w:szCs w:val="28"/>
        </w:rPr>
        <w:tab/>
      </w:r>
      <w:r w:rsidR="00250B04">
        <w:rPr>
          <w:rFonts w:ascii="Times New Roman" w:hAnsi="Times New Roman" w:cs="Times New Roman"/>
          <w:sz w:val="28"/>
          <w:szCs w:val="28"/>
        </w:rPr>
        <w:tab/>
      </w:r>
      <w:r w:rsidR="00250B04">
        <w:rPr>
          <w:rFonts w:ascii="Times New Roman" w:hAnsi="Times New Roman" w:cs="Times New Roman"/>
          <w:sz w:val="28"/>
          <w:szCs w:val="28"/>
        </w:rPr>
        <w:tab/>
      </w:r>
      <w:r w:rsidR="00250B04">
        <w:rPr>
          <w:rFonts w:ascii="Times New Roman" w:hAnsi="Times New Roman" w:cs="Times New Roman"/>
          <w:sz w:val="28"/>
          <w:szCs w:val="28"/>
        </w:rPr>
        <w:tab/>
      </w:r>
      <w:r w:rsidR="00250B04">
        <w:rPr>
          <w:rFonts w:ascii="Times New Roman" w:hAnsi="Times New Roman" w:cs="Times New Roman"/>
          <w:sz w:val="28"/>
          <w:szCs w:val="28"/>
        </w:rPr>
        <w:tab/>
      </w:r>
      <w:r w:rsidR="00250B04">
        <w:rPr>
          <w:rFonts w:ascii="Times New Roman" w:hAnsi="Times New Roman" w:cs="Times New Roman"/>
          <w:sz w:val="28"/>
          <w:szCs w:val="28"/>
        </w:rPr>
        <w:tab/>
      </w:r>
      <w:r w:rsidR="00250B0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Е.И. Самонченко</w:t>
      </w:r>
    </w:p>
    <w:p w:rsidR="00416642" w:rsidRPr="00A03B18" w:rsidRDefault="00416642" w:rsidP="0099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6642" w:rsidRPr="00A03B18" w:rsidSect="00A03B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98"/>
    <w:rsid w:val="000C5AED"/>
    <w:rsid w:val="00234B19"/>
    <w:rsid w:val="00236E35"/>
    <w:rsid w:val="00250B04"/>
    <w:rsid w:val="00362F63"/>
    <w:rsid w:val="00410B2E"/>
    <w:rsid w:val="00416642"/>
    <w:rsid w:val="00556398"/>
    <w:rsid w:val="006F4C4A"/>
    <w:rsid w:val="00706691"/>
    <w:rsid w:val="00714AD0"/>
    <w:rsid w:val="00891917"/>
    <w:rsid w:val="0099527C"/>
    <w:rsid w:val="00A03B18"/>
    <w:rsid w:val="00C852EF"/>
    <w:rsid w:val="00D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A8D9"/>
  <w15:chartTrackingRefBased/>
  <w15:docId w15:val="{420B409A-659E-4795-A25B-107D4DB8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2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4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Сверделко Анна Григорьевна</cp:lastModifiedBy>
  <cp:revision>3</cp:revision>
  <dcterms:created xsi:type="dcterms:W3CDTF">2022-05-29T09:02:00Z</dcterms:created>
  <dcterms:modified xsi:type="dcterms:W3CDTF">2022-05-30T09:31:00Z</dcterms:modified>
</cp:coreProperties>
</file>