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D2" w:rsidRPr="0002664D" w:rsidRDefault="000C77D2" w:rsidP="000C77D2">
      <w:pPr>
        <w:pStyle w:val="s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02664D">
        <w:rPr>
          <w:b/>
          <w:bCs/>
          <w:color w:val="22272F"/>
          <w:sz w:val="28"/>
          <w:szCs w:val="28"/>
        </w:rPr>
        <w:t>Порядок</w:t>
      </w:r>
      <w:r w:rsidRPr="0002664D">
        <w:rPr>
          <w:b/>
          <w:bCs/>
          <w:color w:val="22272F"/>
          <w:sz w:val="28"/>
          <w:szCs w:val="28"/>
        </w:rPr>
        <w:br/>
        <w:t xml:space="preserve">уведомления </w:t>
      </w:r>
      <w:r w:rsidR="0002664D">
        <w:rPr>
          <w:b/>
          <w:bCs/>
          <w:color w:val="22272F"/>
          <w:sz w:val="28"/>
          <w:szCs w:val="28"/>
        </w:rPr>
        <w:t>Совета народных депутатов Стародубского муниципального округа (дале</w:t>
      </w:r>
      <w:proofErr w:type="gramStart"/>
      <w:r w:rsidR="0002664D">
        <w:rPr>
          <w:b/>
          <w:bCs/>
          <w:color w:val="22272F"/>
          <w:sz w:val="28"/>
          <w:szCs w:val="28"/>
        </w:rPr>
        <w:t>е-</w:t>
      </w:r>
      <w:proofErr w:type="gramEnd"/>
      <w:r w:rsidR="0002664D">
        <w:rPr>
          <w:b/>
          <w:bCs/>
          <w:color w:val="22272F"/>
          <w:sz w:val="28"/>
          <w:szCs w:val="28"/>
        </w:rPr>
        <w:t xml:space="preserve"> представитель нанимателя (работодатель))</w:t>
      </w:r>
      <w:bookmarkStart w:id="0" w:name="_GoBack"/>
      <w:bookmarkEnd w:id="0"/>
      <w:r w:rsidRPr="0002664D">
        <w:rPr>
          <w:b/>
          <w:bCs/>
          <w:color w:val="22272F"/>
          <w:sz w:val="28"/>
          <w:szCs w:val="28"/>
        </w:rPr>
        <w:t xml:space="preserve"> о фактах обращения в целях склонения </w:t>
      </w:r>
      <w:r w:rsidR="0002664D">
        <w:rPr>
          <w:b/>
          <w:bCs/>
          <w:color w:val="22272F"/>
          <w:sz w:val="28"/>
          <w:szCs w:val="28"/>
        </w:rPr>
        <w:t>депутата, муниципального служащего, главы администрации, председателя Контрольно- счетной палаты Стародубского муниципального округа Брянской области (далее-</w:t>
      </w:r>
      <w:r w:rsidRPr="0002664D">
        <w:rPr>
          <w:b/>
          <w:bCs/>
          <w:color w:val="22272F"/>
          <w:sz w:val="28"/>
          <w:szCs w:val="28"/>
        </w:rPr>
        <w:t>служащего (работника)</w:t>
      </w:r>
      <w:r w:rsidR="0002664D">
        <w:rPr>
          <w:b/>
          <w:bCs/>
          <w:color w:val="22272F"/>
          <w:sz w:val="28"/>
          <w:szCs w:val="28"/>
        </w:rPr>
        <w:t>)</w:t>
      </w:r>
      <w:r w:rsidRPr="0002664D">
        <w:rPr>
          <w:b/>
          <w:bCs/>
          <w:color w:val="22272F"/>
          <w:sz w:val="28"/>
          <w:szCs w:val="28"/>
        </w:rPr>
        <w:t xml:space="preserve"> к совершению коррупционных правонарушений</w:t>
      </w:r>
    </w:p>
    <w:p w:rsidR="000C77D2" w:rsidRPr="0002664D" w:rsidRDefault="000C77D2" w:rsidP="000C77D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2272F"/>
        </w:rPr>
      </w:pPr>
    </w:p>
    <w:p w:rsidR="000C77D2" w:rsidRPr="0002664D" w:rsidRDefault="000C77D2" w:rsidP="000C77D2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464C55"/>
        </w:rPr>
      </w:pPr>
      <w:r w:rsidRPr="0002664D">
        <w:rPr>
          <w:color w:val="464C55"/>
        </w:rPr>
        <w:t xml:space="preserve">1. </w:t>
      </w:r>
      <w:proofErr w:type="gramStart"/>
      <w:r w:rsidRPr="0002664D">
        <w:rPr>
          <w:color w:val="464C55"/>
        </w:rPr>
        <w:t>Уведомление представителя нанимателя (работодателя) обо всех случаях обращения к служащему (работнику) каких-либо лиц в целях склонения его к совершению коррупционных правонарушений (далее - Уведомление) заполняется и передается служащим в Совет народных депутатов Стародубского муниципального округа Брянской области  в произвольной форме или в соответствии с </w:t>
      </w:r>
      <w:hyperlink r:id="rId5" w:anchor="block_2000" w:history="1">
        <w:r w:rsidRPr="0002664D">
          <w:rPr>
            <w:rStyle w:val="a4"/>
            <w:color w:val="3272C0"/>
            <w:u w:val="none"/>
          </w:rPr>
          <w:t>Уведомлением,</w:t>
        </w:r>
      </w:hyperlink>
      <w:r w:rsidRPr="0002664D">
        <w:rPr>
          <w:color w:val="464C55"/>
        </w:rPr>
        <w:t xml:space="preserve"> размещенным на сайте </w:t>
      </w:r>
      <w:r w:rsidRPr="0002664D">
        <w:rPr>
          <w:shd w:val="clear" w:color="auto" w:fill="FFFFFF" w:themeFill="background1"/>
        </w:rPr>
        <w:t xml:space="preserve">Совета народных депутатов Стародубского муниципального округа в информационно-телекоммуникационной сети «Интернет»  по адресу </w:t>
      </w:r>
      <w:hyperlink r:id="rId6" w:history="1">
        <w:proofErr w:type="gramEnd"/>
        <w:r w:rsidRPr="0002664D">
          <w:rPr>
            <w:rStyle w:val="a4"/>
            <w:color w:val="000000" w:themeColor="text1"/>
            <w:shd w:val="clear" w:color="auto" w:fill="FFFFFF" w:themeFill="background1"/>
          </w:rPr>
          <w:t>https://www.стародубский-совет.рф</w:t>
        </w:r>
      </w:hyperlink>
      <w:r w:rsidRPr="0002664D">
        <w:rPr>
          <w:color w:val="464C55"/>
        </w:rPr>
        <w:t xml:space="preserve">  незамедлительно, когда служащему стало известно о </w:t>
      </w:r>
      <w:proofErr w:type="gramStart"/>
      <w:r w:rsidRPr="0002664D">
        <w:rPr>
          <w:color w:val="464C55"/>
        </w:rPr>
        <w:t>фактах</w:t>
      </w:r>
      <w:proofErr w:type="gramEnd"/>
      <w:r w:rsidRPr="0002664D">
        <w:rPr>
          <w:color w:val="464C55"/>
        </w:rPr>
        <w:t xml:space="preserve"> склонения его к совершению коррупционного правонарушения.</w:t>
      </w:r>
    </w:p>
    <w:p w:rsidR="000C77D2" w:rsidRPr="0002664D" w:rsidRDefault="000C77D2" w:rsidP="000C77D2">
      <w:pPr>
        <w:pStyle w:val="s1"/>
        <w:shd w:val="clear" w:color="auto" w:fill="FFFFFF" w:themeFill="background1"/>
        <w:spacing w:before="0" w:beforeAutospacing="0" w:after="300" w:afterAutospacing="0"/>
        <w:jc w:val="both"/>
        <w:rPr>
          <w:color w:val="464C55"/>
        </w:rPr>
      </w:pPr>
      <w:proofErr w:type="gramStart"/>
      <w:r w:rsidRPr="0002664D">
        <w:rPr>
          <w:color w:val="464C55"/>
        </w:rPr>
        <w:t>При нахождении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 он обязан уведомить по любым доступным средствам связи представителя нанимателя (работодателя), а по прибытии к месту службы оформить соответствующее уведомление в письменной форме.</w:t>
      </w:r>
      <w:proofErr w:type="gramEnd"/>
    </w:p>
    <w:p w:rsidR="000C77D2" w:rsidRPr="0002664D" w:rsidRDefault="000C77D2" w:rsidP="000C77D2">
      <w:pPr>
        <w:pStyle w:val="s1"/>
        <w:shd w:val="clear" w:color="auto" w:fill="FFFFFF" w:themeFill="background1"/>
        <w:spacing w:before="0" w:beforeAutospacing="0" w:after="300" w:afterAutospacing="0"/>
        <w:jc w:val="both"/>
        <w:rPr>
          <w:color w:val="464C55"/>
        </w:rPr>
      </w:pPr>
      <w:r w:rsidRPr="0002664D">
        <w:rPr>
          <w:color w:val="464C55"/>
        </w:rPr>
        <w:t>К Уведомлению прилагаются все имеющиеся материалы, подтверждающие обстоятельства обращения в целях склонения служащего к совершению коррупционных правонарушений, а также изложенные выше факты коррупционной направленности.</w:t>
      </w:r>
    </w:p>
    <w:p w:rsidR="000C77D2" w:rsidRPr="0002664D" w:rsidRDefault="000C77D2" w:rsidP="000C77D2">
      <w:pPr>
        <w:pStyle w:val="s1"/>
        <w:shd w:val="clear" w:color="auto" w:fill="FFFFFF" w:themeFill="background1"/>
        <w:spacing w:before="0" w:beforeAutospacing="0" w:after="300" w:afterAutospacing="0"/>
        <w:jc w:val="both"/>
        <w:rPr>
          <w:color w:val="464C55"/>
        </w:rPr>
      </w:pPr>
      <w:r w:rsidRPr="0002664D">
        <w:rPr>
          <w:color w:val="464C55"/>
        </w:rPr>
        <w:t>2.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C77D2" w:rsidRPr="0002664D" w:rsidRDefault="000C77D2" w:rsidP="000C77D2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464C55"/>
        </w:rPr>
      </w:pPr>
      <w:r w:rsidRPr="0002664D">
        <w:rPr>
          <w:color w:val="464C55"/>
        </w:rPr>
        <w:t>3. Совет народных депутатов Стародубского муниципального округа производит регистрацию Уведомления в журнале регистрации.</w:t>
      </w:r>
    </w:p>
    <w:p w:rsidR="000C77D2" w:rsidRPr="0002664D" w:rsidRDefault="000C77D2" w:rsidP="000C77D2">
      <w:pPr>
        <w:pStyle w:val="s1"/>
        <w:shd w:val="clear" w:color="auto" w:fill="FFFFFF" w:themeFill="background1"/>
        <w:spacing w:before="0" w:beforeAutospacing="0" w:after="300" w:afterAutospacing="0"/>
        <w:jc w:val="both"/>
        <w:rPr>
          <w:color w:val="464C55"/>
        </w:rPr>
      </w:pPr>
      <w:r w:rsidRPr="0002664D">
        <w:rPr>
          <w:color w:val="464C55"/>
        </w:rPr>
        <w:t>4. После регистрации Уведомления в журнале регистрации оно передается на рассмотрение в Совет народных депутатов Стародубского муниципального округа с целью последующей организации проверки содержащихся в нем сведений.</w:t>
      </w:r>
    </w:p>
    <w:p w:rsidR="000C77D2" w:rsidRPr="0002664D" w:rsidRDefault="000C77D2" w:rsidP="000C77D2">
      <w:pPr>
        <w:pStyle w:val="s1"/>
        <w:shd w:val="clear" w:color="auto" w:fill="FFFFFF" w:themeFill="background1"/>
        <w:spacing w:before="0" w:beforeAutospacing="0" w:after="0" w:afterAutospacing="0"/>
        <w:jc w:val="both"/>
      </w:pPr>
      <w:r w:rsidRPr="0002664D">
        <w:rPr>
          <w:color w:val="464C55"/>
        </w:rPr>
        <w:t>5. Невыполнение служащим должностной (служебной) обязанности, предусмотренной </w:t>
      </w:r>
      <w:hyperlink r:id="rId7" w:anchor="block_901" w:history="1">
        <w:r w:rsidRPr="0002664D">
          <w:rPr>
            <w:rStyle w:val="a4"/>
            <w:color w:val="3272C0"/>
            <w:u w:val="none"/>
          </w:rPr>
          <w:t>частью 1 статьи 9</w:t>
        </w:r>
      </w:hyperlink>
      <w:r w:rsidRPr="0002664D">
        <w:rPr>
          <w:color w:val="464C55"/>
        </w:rPr>
        <w:t> Федерального закона от 25 декабря 2008 г. N 273-ФЗ "О противодействии коррупции", является правонарушением, влекущим его увольнение со службы либо привлечение его к иным видам ответственности в соответствии с законодательством Российской Федерации.</w:t>
      </w:r>
    </w:p>
    <w:p w:rsidR="000C77D2" w:rsidRPr="000C77D2" w:rsidRDefault="000C77D2" w:rsidP="000C77D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FB50C0" w:rsidRPr="000C77D2" w:rsidRDefault="00FB50C0" w:rsidP="000C77D2">
      <w:pPr>
        <w:shd w:val="clear" w:color="auto" w:fill="FFFFFF" w:themeFill="background1"/>
        <w:jc w:val="both"/>
        <w:rPr>
          <w:sz w:val="28"/>
          <w:szCs w:val="28"/>
        </w:rPr>
      </w:pPr>
    </w:p>
    <w:sectPr w:rsidR="00FB50C0" w:rsidRPr="000C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14"/>
    <w:rsid w:val="0002664D"/>
    <w:rsid w:val="000C77D2"/>
    <w:rsid w:val="00696514"/>
    <w:rsid w:val="00FB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C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77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C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7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64203/493aff9450b0b89b29b367693300b74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&#1089;&#1090;&#1072;&#1088;&#1086;&#1076;&#1091;&#1073;&#1089;&#1082;&#1080;&#1081;-&#1089;&#1086;&#1074;&#1077;&#1090;.&#1088;&#1092;" TargetMode="External"/><Relationship Id="rId5" Type="http://schemas.openxmlformats.org/officeDocument/2006/relationships/hyperlink" Target="https://base.garant.ru/70365914/f7ee959fd36b5699076b35abf4f52c5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2022-07-11T13:38:00Z</dcterms:created>
  <dcterms:modified xsi:type="dcterms:W3CDTF">2022-07-12T08:40:00Z</dcterms:modified>
</cp:coreProperties>
</file>