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59A81" w14:textId="794EBDBD" w:rsidR="00D872A0" w:rsidRPr="00BD5C81" w:rsidRDefault="00D872A0" w:rsidP="004E14C7">
      <w:pPr>
        <w:jc w:val="center"/>
        <w:rPr>
          <w:sz w:val="24"/>
          <w:szCs w:val="24"/>
        </w:rPr>
      </w:pPr>
      <w:r w:rsidRPr="00BD5C81">
        <w:rPr>
          <w:rFonts w:ascii="Times New Roman" w:hAnsi="Times New Roman" w:cs="Times New Roman"/>
          <w:b/>
          <w:sz w:val="24"/>
          <w:szCs w:val="24"/>
        </w:rPr>
        <w:t>Президент расширил круг лиц, имеющих право на получение российского г</w:t>
      </w:r>
      <w:r w:rsidR="004E14C7">
        <w:rPr>
          <w:rFonts w:ascii="Times New Roman" w:hAnsi="Times New Roman" w:cs="Times New Roman"/>
          <w:b/>
          <w:sz w:val="24"/>
          <w:szCs w:val="24"/>
        </w:rPr>
        <w:t>ражданства в упрощённом порядке</w:t>
      </w:r>
    </w:p>
    <w:p w14:paraId="0EE6F815" w14:textId="358C7AB1" w:rsidR="00E376CF" w:rsidRPr="00BD5C81" w:rsidRDefault="00D872A0" w:rsidP="004E1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C81">
        <w:rPr>
          <w:rFonts w:ascii="Times New Roman" w:hAnsi="Times New Roman" w:cs="Times New Roman"/>
          <w:sz w:val="24"/>
          <w:szCs w:val="24"/>
        </w:rPr>
        <w:t xml:space="preserve"> 11 июля 2022 года подписан и вступил в силу </w:t>
      </w:r>
      <w:r w:rsidR="00E376CF" w:rsidRPr="00BD5C81">
        <w:rPr>
          <w:rFonts w:ascii="Times New Roman" w:hAnsi="Times New Roman" w:cs="Times New Roman"/>
          <w:sz w:val="24"/>
          <w:szCs w:val="24"/>
        </w:rPr>
        <w:t>Указ Президента РФ от 11 июля 2022 г. N 440 "О внесении изменений в Указ Президента Российской Федерации от 24 апреля 2019 г. N 183 "Об определении в гуманитарных целях категорий лиц, имеющих право обратиться с заявлениями о приеме в гражданство Российской Федерации в упрощенном порядке" и Указ Президента Российской Федерации от 29 апреля 2019 г. N 187 "Об отдельных категориях иностранных граждан и лиц без гражданства, имеющих право обратиться с заявлениями о приеме в гражданство Российской Федерации в упрощенном порядке"</w:t>
      </w:r>
    </w:p>
    <w:p w14:paraId="7DF554AC" w14:textId="14F8A38B" w:rsidR="00D872A0" w:rsidRPr="00BD5C81" w:rsidRDefault="00D872A0" w:rsidP="004E1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C81">
        <w:rPr>
          <w:rFonts w:ascii="Times New Roman" w:hAnsi="Times New Roman" w:cs="Times New Roman"/>
          <w:sz w:val="24"/>
          <w:szCs w:val="24"/>
        </w:rPr>
        <w:t>Президент расширил круг лиц, имеющих право на получение российского гражданства в упрощенном порядке.</w:t>
      </w:r>
    </w:p>
    <w:p w14:paraId="1637BE6C" w14:textId="77777777" w:rsidR="00E376CF" w:rsidRPr="00BD5C81" w:rsidRDefault="00E376CF" w:rsidP="004E1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C81">
        <w:rPr>
          <w:rFonts w:ascii="Times New Roman" w:hAnsi="Times New Roman" w:cs="Times New Roman"/>
          <w:sz w:val="24"/>
          <w:szCs w:val="24"/>
        </w:rPr>
        <w:t>Граждане Украины, ДНР или ЛНР и лица без гражданства, постоянно проживающие на территории ДНР, ЛНР или Украины, могут получить гражданство России в упрощённом порядке. Ранее такую возможность имели только граждане Украины, ДНР или ЛНР, постоянно проживающие на территории ДНР, ЛНР, Запорожской либо Херсонской области Украины.</w:t>
      </w:r>
    </w:p>
    <w:p w14:paraId="7390F751" w14:textId="63539205" w:rsidR="00E376CF" w:rsidRDefault="00E376CF" w:rsidP="004E1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C81">
        <w:rPr>
          <w:rFonts w:ascii="Times New Roman" w:hAnsi="Times New Roman" w:cs="Times New Roman"/>
          <w:sz w:val="24"/>
          <w:szCs w:val="24"/>
        </w:rPr>
        <w:t>Получить гражданство России в упрощённом порядке теперь могут граждане ДНР, ЛНР, Украины и лица без гражданства, имеющие миграционную карту. При этом граждане Украины и лица без гражданства должны постоянно проживать на территории ДНР, ЛНР или Украины.</w:t>
      </w:r>
    </w:p>
    <w:p w14:paraId="1815B6B1" w14:textId="140E54DB" w:rsidR="00965F93" w:rsidRDefault="00965F93" w:rsidP="004E1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5BD1A5" w14:textId="64B803FC" w:rsidR="00D872A0" w:rsidRDefault="00D872A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27DD3B6" w14:textId="46B674C1" w:rsidR="00BD5C81" w:rsidRPr="00BD5C81" w:rsidRDefault="00BD5C81" w:rsidP="004E14C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D5C81">
        <w:rPr>
          <w:rFonts w:ascii="Times New Roman" w:hAnsi="Times New Roman" w:cs="Times New Roman"/>
          <w:sz w:val="24"/>
          <w:szCs w:val="24"/>
        </w:rPr>
        <w:t>Помощник прокурора</w:t>
      </w:r>
    </w:p>
    <w:p w14:paraId="60A9FC88" w14:textId="3D5BE4D5" w:rsidR="00BD5C81" w:rsidRPr="00BD5C81" w:rsidRDefault="00BD5C81" w:rsidP="004E14C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D5C81">
        <w:rPr>
          <w:rFonts w:ascii="Times New Roman" w:hAnsi="Times New Roman" w:cs="Times New Roman"/>
          <w:sz w:val="24"/>
          <w:szCs w:val="24"/>
        </w:rPr>
        <w:t xml:space="preserve">Стародубского района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D5C8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E14C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D5C81">
        <w:rPr>
          <w:rFonts w:ascii="Times New Roman" w:hAnsi="Times New Roman" w:cs="Times New Roman"/>
          <w:sz w:val="24"/>
          <w:szCs w:val="24"/>
        </w:rPr>
        <w:t xml:space="preserve">  М.Н. Гришина</w:t>
      </w:r>
    </w:p>
    <w:sectPr w:rsidR="00BD5C81" w:rsidRPr="00BD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D8"/>
    <w:rsid w:val="00256BD8"/>
    <w:rsid w:val="004A1445"/>
    <w:rsid w:val="004E14C7"/>
    <w:rsid w:val="006D03E5"/>
    <w:rsid w:val="00965F93"/>
    <w:rsid w:val="00BD5C81"/>
    <w:rsid w:val="00D872A0"/>
    <w:rsid w:val="00E3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9B875"/>
  <w15:chartTrackingRefBased/>
  <w15:docId w15:val="{C50A767F-A516-4082-BE64-3E403950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5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Сверделко Анна Григорьевна</cp:lastModifiedBy>
  <cp:revision>5</cp:revision>
  <cp:lastPrinted>2022-07-12T05:38:00Z</cp:lastPrinted>
  <dcterms:created xsi:type="dcterms:W3CDTF">2022-07-12T05:35:00Z</dcterms:created>
  <dcterms:modified xsi:type="dcterms:W3CDTF">2022-07-22T15:44:00Z</dcterms:modified>
</cp:coreProperties>
</file>