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53" w:rsidRPr="00873122" w:rsidRDefault="00EE0453" w:rsidP="0093414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3122">
        <w:rPr>
          <w:rFonts w:ascii="Times New Roman" w:hAnsi="Times New Roman" w:cs="Times New Roman"/>
          <w:b/>
          <w:bCs/>
          <w:sz w:val="24"/>
        </w:rPr>
        <w:t>Расширен перечень преступлений, за совершение которых возможно назначить пожизненное лишение свободы</w:t>
      </w:r>
    </w:p>
    <w:p w:rsidR="00EE0453" w:rsidRPr="00873122" w:rsidRDefault="00EE0453" w:rsidP="009341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Федеральным законом от 28.04.2023 № 157-ФЗ «О внесении изменений в Уголовный кодекс Российской Федерации и статью 151 Уголовно-процессуального кодекса Российской Федерации» внесены изменения в статью 57 Уголовного кодекса Российской Федерации, расширен перечень преступлений, за совершение которых возможно назначение пожизненного лишения свободы.</w:t>
      </w:r>
    </w:p>
    <w:p w:rsidR="00EE0453" w:rsidRPr="00873122" w:rsidRDefault="00EE0453" w:rsidP="009341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Теперь в соответствии со статьей 57 Уголовного кодекса Российской Федерации пожизненное лишение свободы может быть назначено лицам, совершим особо тяжкие преступления против основ конституционного строя и безопасности государства.</w:t>
      </w:r>
    </w:p>
    <w:p w:rsidR="00EE0453" w:rsidRDefault="00EE0453" w:rsidP="009341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Этим же Федеральным законом глава 29 Уголовного кодекса Российской Федерации дополнена статьей 284.3, которая предусматривает наступление уголовной ответственности за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органов. Санкция данной статьи за совершение указанного преступления предусматривает назначение наказания в виде штрафа в размере от 300 000 до 1 000 000 рублей или в размере заработной платы или иного дохода, осужденного за период от 3 до 5 лет либо лишения свободы на срок до 5 лет с лишением права занимать определенные должности или заниматься определенной деятельностью на тот же срок.</w:t>
      </w:r>
    </w:p>
    <w:p w:rsidR="0093414B" w:rsidRDefault="0093414B" w:rsidP="009341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3414B" w:rsidRPr="00873122" w:rsidRDefault="0093414B" w:rsidP="009341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414B" w:rsidRPr="00367C32" w:rsidRDefault="0093414B" w:rsidP="0093414B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3414B" w:rsidRPr="00367C32" w:rsidRDefault="0093414B" w:rsidP="0093414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0F"/>
    <w:rsid w:val="0093414B"/>
    <w:rsid w:val="0099280F"/>
    <w:rsid w:val="00EE0453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22F"/>
  <w15:chartTrackingRefBased/>
  <w15:docId w15:val="{8BC0AC6A-3AC1-4D0F-B59B-D4387D1D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2023-07-01T09:45:00Z</dcterms:created>
  <dcterms:modified xsi:type="dcterms:W3CDTF">2023-07-01T12:59:00Z</dcterms:modified>
</cp:coreProperties>
</file>