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58" w:rsidRDefault="007B6F6F" w:rsidP="007B6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Конституционным судом РФ даны разъяснения о том, что </w:t>
      </w:r>
      <w:r w:rsidR="00165058" w:rsidRPr="00165058">
        <w:rPr>
          <w:rFonts w:ascii="Times New Roman" w:hAnsi="Times New Roman" w:cs="Times New Roman"/>
          <w:b/>
          <w:sz w:val="28"/>
          <w:szCs w:val="28"/>
        </w:rPr>
        <w:t>несовершеннолетние дети, находящиеся на иждивении граждан, признанных банкротами, не могут быть лишены содержания в виде величины прожиточного минимума для детей в связи с наличием второго родителя и непредставлением доказательств неисполнения им обязанностей по содержанию ребенка</w:t>
      </w:r>
    </w:p>
    <w:p w:rsidR="006575FB" w:rsidRDefault="007B6F6F" w:rsidP="0065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F6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6F6F">
        <w:rPr>
          <w:rFonts w:ascii="Times New Roman" w:hAnsi="Times New Roman" w:cs="Times New Roman"/>
          <w:sz w:val="28"/>
          <w:szCs w:val="28"/>
        </w:rPr>
        <w:t xml:space="preserve"> Конститу</w:t>
      </w:r>
      <w:r>
        <w:rPr>
          <w:rFonts w:ascii="Times New Roman" w:hAnsi="Times New Roman" w:cs="Times New Roman"/>
          <w:sz w:val="28"/>
          <w:szCs w:val="28"/>
        </w:rPr>
        <w:t>ционного Суда РФ от 14.04.2022 г. № 15-П «</w:t>
      </w:r>
      <w:r w:rsidRPr="007B6F6F">
        <w:rPr>
          <w:rFonts w:ascii="Times New Roman" w:hAnsi="Times New Roman" w:cs="Times New Roman"/>
          <w:sz w:val="28"/>
          <w:szCs w:val="28"/>
        </w:rPr>
        <w:t>По делу о проверке конституционности положений пункта 3 ста</w:t>
      </w:r>
      <w:r>
        <w:rPr>
          <w:rFonts w:ascii="Times New Roman" w:hAnsi="Times New Roman" w:cs="Times New Roman"/>
          <w:sz w:val="28"/>
          <w:szCs w:val="28"/>
        </w:rPr>
        <w:t>тьи 213.25 Федерального закона «</w:t>
      </w:r>
      <w:r w:rsidRPr="007B6F6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Pr="007B6F6F">
        <w:rPr>
          <w:rFonts w:ascii="Times New Roman" w:hAnsi="Times New Roman" w:cs="Times New Roman"/>
          <w:sz w:val="28"/>
          <w:szCs w:val="28"/>
        </w:rPr>
        <w:t xml:space="preserve">, абзаца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6F6F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6F6F">
        <w:rPr>
          <w:rFonts w:ascii="Times New Roman" w:hAnsi="Times New Roman" w:cs="Times New Roman"/>
          <w:sz w:val="28"/>
          <w:szCs w:val="28"/>
        </w:rPr>
        <w:t xml:space="preserve"> статьи 446 Гражданского процессуального кодекса Российской Федерации, а также пункта 1 статьи 61 и пункта 1 статьи 80 Семейного кодекса Российской Федерации в связи с жа</w:t>
      </w:r>
      <w:r>
        <w:rPr>
          <w:rFonts w:ascii="Times New Roman" w:hAnsi="Times New Roman" w:cs="Times New Roman"/>
          <w:sz w:val="28"/>
          <w:szCs w:val="28"/>
        </w:rPr>
        <w:t xml:space="preserve">лобой гражданки О.Г. Клепиковой» </w:t>
      </w:r>
      <w:r w:rsidR="006575FB">
        <w:rPr>
          <w:rFonts w:ascii="Times New Roman" w:hAnsi="Times New Roman" w:cs="Times New Roman"/>
          <w:sz w:val="28"/>
          <w:szCs w:val="28"/>
        </w:rPr>
        <w:t>установлено, что положения п. 1 ст. 61 и п. 1 ст.</w:t>
      </w:r>
      <w:r w:rsidR="006575FB" w:rsidRPr="006575FB">
        <w:rPr>
          <w:rFonts w:ascii="Times New Roman" w:hAnsi="Times New Roman" w:cs="Times New Roman"/>
          <w:sz w:val="28"/>
          <w:szCs w:val="28"/>
        </w:rPr>
        <w:t xml:space="preserve"> 80 Семейного кодекса Российской Федерации, имея целью охрану прав и интересов несовершеннолетних детей, создание условий, обеспечивающих им достойную жизнь, благосостояние и свободное развитие, будучи направлены на защиту семьи, материнства, отцовства и детства, отражают признание общественной значимости равных родительских прав и обязанностей матери и отца несовершеннолетнего ребенка, что согласуется с конституционными ценностями справедливости и юридического равенства. </w:t>
      </w:r>
    </w:p>
    <w:p w:rsidR="006575FB" w:rsidRDefault="006575FB" w:rsidP="0065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FB">
        <w:rPr>
          <w:rFonts w:ascii="Times New Roman" w:hAnsi="Times New Roman" w:cs="Times New Roman"/>
          <w:sz w:val="28"/>
          <w:szCs w:val="28"/>
        </w:rPr>
        <w:t xml:space="preserve">Эти положения ни сами по себе, ни во </w:t>
      </w:r>
      <w:r>
        <w:rPr>
          <w:rFonts w:ascii="Times New Roman" w:hAnsi="Times New Roman" w:cs="Times New Roman"/>
          <w:sz w:val="28"/>
          <w:szCs w:val="28"/>
        </w:rPr>
        <w:t>взаимосвязи с положениями п. 3 ст. 213.25 Федерального закона «</w:t>
      </w:r>
      <w:r w:rsidRPr="006575FB">
        <w:rPr>
          <w:rFonts w:ascii="Times New Roman" w:hAnsi="Times New Roman" w:cs="Times New Roman"/>
          <w:sz w:val="28"/>
          <w:szCs w:val="28"/>
        </w:rPr>
        <w:t>О несос</w:t>
      </w:r>
      <w:r>
        <w:rPr>
          <w:rFonts w:ascii="Times New Roman" w:hAnsi="Times New Roman" w:cs="Times New Roman"/>
          <w:sz w:val="28"/>
          <w:szCs w:val="28"/>
        </w:rPr>
        <w:t xml:space="preserve">тоятельности (банкротстве)»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8 ч. 1 ст. 446 ГПК РФ</w:t>
      </w:r>
      <w:r w:rsidRPr="006575FB">
        <w:rPr>
          <w:rFonts w:ascii="Times New Roman" w:hAnsi="Times New Roman" w:cs="Times New Roman"/>
          <w:sz w:val="28"/>
          <w:szCs w:val="28"/>
        </w:rPr>
        <w:t xml:space="preserve"> - исходя из необходимости баланса названных ценностей и недопустимости умаления ни одной из них, в том числе с учетом принципа, согласно которому осуществление прав и свобод человека и гражданина не должно нарушать права и свободы других лиц (статья 17, часть 3, Конституции Российской Федерации), - не могут служить основанием для лишения несовершеннолетнего ребенка, находящегося на иждивении гражданина, признанного банкротом, содержания в виде денежных средств в размере установленной величины прожиточного минимума для детей и в том случае, если отсутствуют доказательства неисполнения вторым родителем обязанностей по содержанию ребенка в соответствии с Семейным кодексом Российской Федерации. </w:t>
      </w:r>
    </w:p>
    <w:p w:rsidR="006575FB" w:rsidRPr="006575FB" w:rsidRDefault="006575FB" w:rsidP="0065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FB">
        <w:rPr>
          <w:rFonts w:ascii="Times New Roman" w:hAnsi="Times New Roman" w:cs="Times New Roman"/>
          <w:sz w:val="28"/>
          <w:szCs w:val="28"/>
        </w:rPr>
        <w:t>Само по себе непредставление гражданином, признанным банкротом, доказательств неисполнения вторым родителем обязанностей по содержанию ребенка в соответствии с семейным законодательством не имеет юридического значения для оценки правового положения ребенка как находящегося на иждивении гражданина-должника применительно к решению вопроса об исключении из конкурсной массы этого гражданина денежных средств на ребенка в размере, соответствующем предписанию абзаца восьмого части первой статьи 446 ГПК Российской Федерации.</w:t>
      </w:r>
    </w:p>
    <w:p w:rsidR="006575FB" w:rsidRPr="006575FB" w:rsidRDefault="006575FB" w:rsidP="00657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FB">
        <w:rPr>
          <w:rFonts w:ascii="Times New Roman" w:hAnsi="Times New Roman" w:cs="Times New Roman"/>
          <w:sz w:val="28"/>
          <w:szCs w:val="28"/>
        </w:rPr>
        <w:t>Таким образом, положения пункта 3 статьи 213.25 Федерального закона "О несостоятельности (банкротстве)", абзаца восьмого части первой статьи 446 ГПК Российской Федерации, а также пункта 1 статьи 61 и пункта 1 статьи 80 Семейного кодекса Р</w:t>
      </w:r>
      <w:bookmarkStart w:id="0" w:name="_GoBack"/>
      <w:bookmarkEnd w:id="0"/>
      <w:r w:rsidRPr="006575FB">
        <w:rPr>
          <w:rFonts w:ascii="Times New Roman" w:hAnsi="Times New Roman" w:cs="Times New Roman"/>
          <w:sz w:val="28"/>
          <w:szCs w:val="28"/>
        </w:rPr>
        <w:t xml:space="preserve">оссийской Федерации предусматривают исключение </w:t>
      </w:r>
      <w:r w:rsidRPr="006575FB">
        <w:rPr>
          <w:rFonts w:ascii="Times New Roman" w:hAnsi="Times New Roman" w:cs="Times New Roman"/>
          <w:sz w:val="28"/>
          <w:szCs w:val="28"/>
        </w:rPr>
        <w:lastRenderedPageBreak/>
        <w:t xml:space="preserve">из конкурсной массы гражданина, признанного несостоятельным (банкротом), денежных средств на общую сумму не менее установленной величины прожиточного минимума для несовершеннолетнего ребенка, находящегося на иждивении гражданина-должника, в том числе и при отсутствии доказательств неисполнения вторым родителем обязанностей по содержанию ребенка в соответствии с Семейным кодексом Российской Федерации. Именно в таком - конституционно-правовом - смысле данные законоположения в системе действующего правового регулирования соответствуют Конституции Российской Федерации, и лишь в таком смысле эти нормы, направленные на защиту прав не только самого гражданина-должника, но и лиц, находящихся на его иждивении, включая несовершеннолетних детей, а равно на обеспечение им нормальных условий существования и гарантий социально-экономических прав, должны пониматься и исполняться всеми </w:t>
      </w:r>
      <w:proofErr w:type="spellStart"/>
      <w:r w:rsidRPr="006575FB">
        <w:rPr>
          <w:rFonts w:ascii="Times New Roman" w:hAnsi="Times New Roman" w:cs="Times New Roman"/>
          <w:sz w:val="28"/>
          <w:szCs w:val="28"/>
        </w:rPr>
        <w:t>правоприменителями</w:t>
      </w:r>
      <w:proofErr w:type="spellEnd"/>
      <w:r w:rsidRPr="006575FB">
        <w:rPr>
          <w:rFonts w:ascii="Times New Roman" w:hAnsi="Times New Roman" w:cs="Times New Roman"/>
          <w:sz w:val="28"/>
          <w:szCs w:val="28"/>
        </w:rPr>
        <w:t>.</w:t>
      </w:r>
    </w:p>
    <w:p w:rsidR="00165058" w:rsidRDefault="00165058" w:rsidP="00165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5FB" w:rsidRDefault="006575FB" w:rsidP="00165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5058" w:rsidRDefault="00165058" w:rsidP="00165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165058" w:rsidRDefault="00165058" w:rsidP="00165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5058" w:rsidRDefault="00165058" w:rsidP="00165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Стародубского района</w:t>
      </w:r>
    </w:p>
    <w:p w:rsidR="00165058" w:rsidRDefault="00165058" w:rsidP="00165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5058" w:rsidRPr="00165058" w:rsidRDefault="00165058" w:rsidP="001650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Е.И. Самонченко </w:t>
      </w:r>
    </w:p>
    <w:p w:rsidR="007B4A2C" w:rsidRPr="00165058" w:rsidRDefault="007B4A2C" w:rsidP="00165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4A2C" w:rsidRPr="0016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71"/>
    <w:rsid w:val="00165058"/>
    <w:rsid w:val="006575FB"/>
    <w:rsid w:val="00710671"/>
    <w:rsid w:val="007B4A2C"/>
    <w:rsid w:val="007B6F6F"/>
    <w:rsid w:val="0094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2274"/>
  <w15:chartTrackingRefBased/>
  <w15:docId w15:val="{5069E6B6-050E-4CF8-BDDF-661F2B2C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5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Самонченко Евгения Ивановна</dc:creator>
  <cp:keywords/>
  <dc:description/>
  <cp:lastModifiedBy>Самонченко Евгения Ивановна</cp:lastModifiedBy>
  <cp:revision>3</cp:revision>
  <dcterms:created xsi:type="dcterms:W3CDTF">2022-04-22T09:11:00Z</dcterms:created>
  <dcterms:modified xsi:type="dcterms:W3CDTF">2022-04-22T09:50:00Z</dcterms:modified>
</cp:coreProperties>
</file>