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4F" w:rsidRPr="00A20FB2" w:rsidRDefault="006F1E4F" w:rsidP="006F1E4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20FB2">
        <w:rPr>
          <w:rFonts w:ascii="Times New Roman" w:hAnsi="Times New Roman" w:cs="Times New Roman"/>
          <w:b/>
          <w:bCs/>
          <w:sz w:val="24"/>
        </w:rPr>
        <w:t>В каких случаях сотрудники полиции вправе вскрыть транспортное сре</w:t>
      </w:r>
      <w:r>
        <w:rPr>
          <w:rFonts w:ascii="Times New Roman" w:hAnsi="Times New Roman" w:cs="Times New Roman"/>
          <w:b/>
          <w:bCs/>
          <w:sz w:val="24"/>
        </w:rPr>
        <w:t>дство в отсутствие собственника</w:t>
      </w:r>
    </w:p>
    <w:p w:rsidR="006F1E4F" w:rsidRPr="00A20FB2" w:rsidRDefault="006F1E4F" w:rsidP="006F1E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0FB2">
        <w:rPr>
          <w:rFonts w:ascii="Times New Roman" w:hAnsi="Times New Roman" w:cs="Times New Roman"/>
          <w:sz w:val="24"/>
        </w:rPr>
        <w:t>В соответствии с требованиями Федерального закона «О полиции» вскрытие транспортного средства в отсутствие собственника может быть осуществлено в исключительных случаях, к которым отнесены:</w:t>
      </w:r>
    </w:p>
    <w:p w:rsidR="006F1E4F" w:rsidRPr="00A20FB2" w:rsidRDefault="006F1E4F" w:rsidP="006F1E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0FB2">
        <w:rPr>
          <w:rFonts w:ascii="Times New Roman" w:hAnsi="Times New Roman" w:cs="Times New Roman"/>
          <w:sz w:val="24"/>
        </w:rPr>
        <w:t>–  спасение жизни граждан;</w:t>
      </w:r>
    </w:p>
    <w:p w:rsidR="006F1E4F" w:rsidRPr="00A20FB2" w:rsidRDefault="006F1E4F" w:rsidP="006F1E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0FB2">
        <w:rPr>
          <w:rFonts w:ascii="Times New Roman" w:hAnsi="Times New Roman" w:cs="Times New Roman"/>
          <w:sz w:val="24"/>
        </w:rPr>
        <w:t>– обеспечение безопасности граждан или общественной безопасности при массовых беспорядках и чрезвычайных ситуациях;</w:t>
      </w:r>
    </w:p>
    <w:p w:rsidR="006F1E4F" w:rsidRPr="00A20FB2" w:rsidRDefault="006F1E4F" w:rsidP="006F1E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0FB2">
        <w:rPr>
          <w:rFonts w:ascii="Times New Roman" w:hAnsi="Times New Roman" w:cs="Times New Roman"/>
          <w:sz w:val="24"/>
        </w:rPr>
        <w:t>– задержание лиц, подозреваемых или обвиняемых в совершении преступления, а также лиц, застигнутых на месте совершения ими деяния, содержащего признаки преступления, или скрывающихся с места совершения ими такого деяния;</w:t>
      </w:r>
    </w:p>
    <w:p w:rsidR="006F1E4F" w:rsidRPr="00A20FB2" w:rsidRDefault="006F1E4F" w:rsidP="006F1E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0FB2">
        <w:rPr>
          <w:rFonts w:ascii="Times New Roman" w:hAnsi="Times New Roman" w:cs="Times New Roman"/>
          <w:sz w:val="24"/>
        </w:rPr>
        <w:t>–  пресечение преступления; – применение мер обеспечения производства по делу об административном правонарушении, если имеются основания полагать, что совершившее данное правонарушение лицо находится в состоянии опьянения;</w:t>
      </w:r>
    </w:p>
    <w:p w:rsidR="006F1E4F" w:rsidRPr="00A20FB2" w:rsidRDefault="006F1E4F" w:rsidP="006F1E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0FB2">
        <w:rPr>
          <w:rFonts w:ascii="Times New Roman" w:hAnsi="Times New Roman" w:cs="Times New Roman"/>
          <w:sz w:val="24"/>
        </w:rPr>
        <w:t xml:space="preserve">– проведение осмотра транспортного средства и (или) груза, если имеются основания полагать, что в транспортном средстве находятся без специального разрешения предметы или вещи, изъятые из гражданского оборота или ограниченно </w:t>
      </w:r>
      <w:proofErr w:type="spellStart"/>
      <w:r w:rsidRPr="00A20FB2">
        <w:rPr>
          <w:rFonts w:ascii="Times New Roman" w:hAnsi="Times New Roman" w:cs="Times New Roman"/>
          <w:sz w:val="24"/>
        </w:rPr>
        <w:t>оборотоспособные</w:t>
      </w:r>
      <w:proofErr w:type="spellEnd"/>
      <w:r w:rsidRPr="00A20FB2">
        <w:rPr>
          <w:rFonts w:ascii="Times New Roman" w:hAnsi="Times New Roman" w:cs="Times New Roman"/>
          <w:sz w:val="24"/>
        </w:rPr>
        <w:t>;</w:t>
      </w:r>
    </w:p>
    <w:p w:rsidR="006F1E4F" w:rsidRDefault="006F1E4F" w:rsidP="006F1E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0FB2">
        <w:rPr>
          <w:rFonts w:ascii="Times New Roman" w:hAnsi="Times New Roman" w:cs="Times New Roman"/>
          <w:sz w:val="24"/>
        </w:rPr>
        <w:t>– установление обстоятельств несчастного случая.</w:t>
      </w:r>
      <w:r>
        <w:rPr>
          <w:rFonts w:ascii="Times New Roman" w:hAnsi="Times New Roman" w:cs="Times New Roman"/>
          <w:sz w:val="24"/>
        </w:rPr>
        <w:t xml:space="preserve"> </w:t>
      </w:r>
      <w:r w:rsidRPr="00A20FB2">
        <w:rPr>
          <w:rFonts w:ascii="Times New Roman" w:hAnsi="Times New Roman" w:cs="Times New Roman"/>
          <w:sz w:val="24"/>
        </w:rPr>
        <w:t>О вскрытии сотрудником полиции транспортного средства в отсутствие собственника последний уведомляется в кратчайшие сроки, но не позднее 24 часов с момента его совершения.</w:t>
      </w:r>
    </w:p>
    <w:p w:rsidR="00B2743E" w:rsidRDefault="00B2743E" w:rsidP="006F1E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2743E" w:rsidRPr="00367C32" w:rsidRDefault="00B2743E" w:rsidP="00B2743E">
      <w:pPr>
        <w:rPr>
          <w:rFonts w:ascii="Times New Roman" w:hAnsi="Times New Roman" w:cs="Times New Roman"/>
          <w:sz w:val="24"/>
          <w:szCs w:val="24"/>
        </w:rPr>
      </w:pPr>
      <w:bookmarkStart w:id="0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B2743E" w:rsidRPr="00367C32" w:rsidRDefault="00B2743E" w:rsidP="00B2743E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p w:rsidR="00B2743E" w:rsidRDefault="00B2743E" w:rsidP="006F1E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0"/>
      <w:bookmarkEnd w:id="1"/>
    </w:p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A4"/>
    <w:rsid w:val="006F1E4F"/>
    <w:rsid w:val="00831C1A"/>
    <w:rsid w:val="008B39A4"/>
    <w:rsid w:val="00B2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88F1"/>
  <w15:chartTrackingRefBased/>
  <w15:docId w15:val="{7E604D7D-876C-463F-8B5D-39C0B5FB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2023-07-01T09:12:00Z</dcterms:created>
  <dcterms:modified xsi:type="dcterms:W3CDTF">2023-07-01T11:05:00Z</dcterms:modified>
</cp:coreProperties>
</file>