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1265" w:rsidRPr="00DB1265" w:rsidRDefault="00DB1265" w:rsidP="0079640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1265">
        <w:rPr>
          <w:rFonts w:ascii="Times New Roman" w:hAnsi="Times New Roman" w:cs="Times New Roman"/>
          <w:b/>
          <w:bCs/>
          <w:sz w:val="28"/>
          <w:szCs w:val="28"/>
        </w:rPr>
        <w:t>Об инвентаризации стационарных источников и выбросов загрязняющих веществ в атмосферный воздух</w:t>
      </w:r>
    </w:p>
    <w:p w:rsidR="003B692A" w:rsidRDefault="003B692A" w:rsidP="00842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1B9">
        <w:rPr>
          <w:rFonts w:ascii="Times New Roman" w:hAnsi="Times New Roman" w:cs="Times New Roman"/>
          <w:sz w:val="28"/>
          <w:szCs w:val="28"/>
        </w:rPr>
        <w:t xml:space="preserve">С </w:t>
      </w:r>
      <w:r w:rsidR="00CD6FDA">
        <w:rPr>
          <w:rFonts w:ascii="Times New Roman" w:hAnsi="Times New Roman" w:cs="Times New Roman"/>
          <w:sz w:val="28"/>
          <w:szCs w:val="28"/>
        </w:rPr>
        <w:t xml:space="preserve">01 марта 2022 года вступает в силу Приказ Минприроды России </w:t>
      </w:r>
      <w:r w:rsidR="00A20D3E">
        <w:rPr>
          <w:rFonts w:ascii="Times New Roman" w:hAnsi="Times New Roman" w:cs="Times New Roman"/>
          <w:sz w:val="28"/>
          <w:szCs w:val="28"/>
        </w:rPr>
        <w:t xml:space="preserve">от 19.11.2021 года № 871, согласно которому </w:t>
      </w:r>
      <w:r w:rsidR="00842FBC">
        <w:rPr>
          <w:rFonts w:ascii="Times New Roman" w:hAnsi="Times New Roman" w:cs="Times New Roman"/>
          <w:sz w:val="28"/>
          <w:szCs w:val="28"/>
        </w:rPr>
        <w:t xml:space="preserve">утверждён </w:t>
      </w:r>
      <w:r w:rsidRPr="00AB11B9">
        <w:rPr>
          <w:rFonts w:ascii="Times New Roman" w:hAnsi="Times New Roman" w:cs="Times New Roman"/>
          <w:sz w:val="28"/>
          <w:szCs w:val="28"/>
        </w:rPr>
        <w:t>порядок проведения инвентаризации стационарных источников и выбросов загрязняющих веществ в атмосферный воздух</w:t>
      </w:r>
      <w:r w:rsidR="005C7CB2">
        <w:rPr>
          <w:rFonts w:ascii="Times New Roman" w:hAnsi="Times New Roman" w:cs="Times New Roman"/>
          <w:sz w:val="28"/>
          <w:szCs w:val="28"/>
        </w:rPr>
        <w:t>.</w:t>
      </w:r>
    </w:p>
    <w:p w:rsidR="00AA39EB" w:rsidRPr="00AB11B9" w:rsidRDefault="00BC6431" w:rsidP="00842F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431">
        <w:rPr>
          <w:rFonts w:ascii="Times New Roman" w:hAnsi="Times New Roman" w:cs="Times New Roman"/>
          <w:sz w:val="28"/>
          <w:szCs w:val="28"/>
        </w:rPr>
        <w:t>Решение о проведении инвентаризации выбросов, которым определяются сроки проведения инвентаризации выбросов и назначается должностное лицо, ответственное за проведение инвентаризации выбросов, утверждается хозяйствующим субъектом.</w:t>
      </w:r>
    </w:p>
    <w:p w:rsidR="003B692A" w:rsidRPr="00AB11B9" w:rsidRDefault="003B692A" w:rsidP="007964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1B9">
        <w:rPr>
          <w:rFonts w:ascii="Times New Roman" w:hAnsi="Times New Roman" w:cs="Times New Roman"/>
          <w:sz w:val="28"/>
          <w:szCs w:val="28"/>
        </w:rPr>
        <w:t xml:space="preserve">При проведении инвентаризации выбросов выявляются и учитываются все стационарные и передвижные источники загрязнения атмосферного воздуха, устанавливаются их характеристики, а также определяются количественные и качественные показатели выбросов из всех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среду, систематизируются и </w:t>
      </w:r>
      <w:proofErr w:type="spellStart"/>
      <w:r w:rsidRPr="00AB11B9">
        <w:rPr>
          <w:rFonts w:ascii="Times New Roman" w:hAnsi="Times New Roman" w:cs="Times New Roman"/>
          <w:sz w:val="28"/>
          <w:szCs w:val="28"/>
        </w:rPr>
        <w:t>документируются</w:t>
      </w:r>
      <w:proofErr w:type="spellEnd"/>
      <w:r w:rsidRPr="00AB11B9">
        <w:rPr>
          <w:rFonts w:ascii="Times New Roman" w:hAnsi="Times New Roman" w:cs="Times New Roman"/>
          <w:sz w:val="28"/>
          <w:szCs w:val="28"/>
        </w:rPr>
        <w:t xml:space="preserve"> полученные результаты.</w:t>
      </w:r>
    </w:p>
    <w:p w:rsidR="00587245" w:rsidRDefault="00587245" w:rsidP="00AB1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8AB" w:rsidRPr="00AB11B9" w:rsidRDefault="00B668AB" w:rsidP="00AB1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2A" w:rsidRPr="00AB11B9" w:rsidRDefault="003B692A" w:rsidP="00AB11B9">
      <w:pPr>
        <w:jc w:val="both"/>
        <w:rPr>
          <w:rFonts w:ascii="Times New Roman" w:hAnsi="Times New Roman" w:cs="Times New Roman"/>
          <w:sz w:val="28"/>
          <w:szCs w:val="28"/>
        </w:rPr>
      </w:pPr>
      <w:r w:rsidRPr="00AB11B9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3B692A" w:rsidRPr="00AB11B9" w:rsidRDefault="003B692A" w:rsidP="00AB1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692A" w:rsidRPr="00AB11B9" w:rsidRDefault="001570A2" w:rsidP="00AB11B9">
      <w:pPr>
        <w:jc w:val="both"/>
        <w:rPr>
          <w:rFonts w:ascii="Times New Roman" w:hAnsi="Times New Roman" w:cs="Times New Roman"/>
          <w:sz w:val="28"/>
          <w:szCs w:val="28"/>
        </w:rPr>
      </w:pPr>
      <w:r w:rsidRPr="00AB11B9">
        <w:rPr>
          <w:rFonts w:ascii="Times New Roman" w:hAnsi="Times New Roman" w:cs="Times New Roman"/>
          <w:sz w:val="28"/>
          <w:szCs w:val="28"/>
        </w:rPr>
        <w:t xml:space="preserve">Стародубского района </w:t>
      </w:r>
      <w:r w:rsidR="007964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B79C3">
        <w:rPr>
          <w:rFonts w:ascii="Times New Roman" w:hAnsi="Times New Roman" w:cs="Times New Roman"/>
          <w:sz w:val="28"/>
          <w:szCs w:val="28"/>
        </w:rPr>
        <w:t xml:space="preserve">      </w:t>
      </w:r>
      <w:r w:rsidRPr="00AB11B9">
        <w:rPr>
          <w:rFonts w:ascii="Times New Roman" w:hAnsi="Times New Roman" w:cs="Times New Roman"/>
          <w:sz w:val="28"/>
          <w:szCs w:val="28"/>
        </w:rPr>
        <w:t>Е.И. Самонченко</w:t>
      </w:r>
    </w:p>
    <w:sectPr w:rsidR="003B692A" w:rsidRPr="00AB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2A"/>
    <w:rsid w:val="000B79C3"/>
    <w:rsid w:val="001570A2"/>
    <w:rsid w:val="003B692A"/>
    <w:rsid w:val="00587245"/>
    <w:rsid w:val="005C7CB2"/>
    <w:rsid w:val="00796406"/>
    <w:rsid w:val="00842FBC"/>
    <w:rsid w:val="00A20D3E"/>
    <w:rsid w:val="00AA39EB"/>
    <w:rsid w:val="00AB11B9"/>
    <w:rsid w:val="00B668AB"/>
    <w:rsid w:val="00BC6431"/>
    <w:rsid w:val="00CD6FDA"/>
    <w:rsid w:val="00DB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3EAAB"/>
  <w15:chartTrackingRefBased/>
  <w15:docId w15:val="{9E7BFB9A-BCC2-8949-9210-30EF2F21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Самонченко</dc:creator>
  <cp:keywords/>
  <dc:description/>
  <cp:lastModifiedBy>Евгения Самонченко</cp:lastModifiedBy>
  <cp:revision>11</cp:revision>
  <dcterms:created xsi:type="dcterms:W3CDTF">2021-12-10T03:54:00Z</dcterms:created>
  <dcterms:modified xsi:type="dcterms:W3CDTF">2021-12-10T08:06:00Z</dcterms:modified>
</cp:coreProperties>
</file>