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24" w:rsidRDefault="00C41E24" w:rsidP="00C41E24">
      <w:pPr>
        <w:ind w:left="-142" w:firstLine="142"/>
        <w:jc w:val="center"/>
        <w:rPr>
          <w:b/>
        </w:rPr>
      </w:pP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>
        <w:rPr>
          <w:rFonts w:ascii="Tms Rmn" w:hAnsi="Tms Rmn"/>
          <w:noProof/>
        </w:rPr>
        <w:drawing>
          <wp:inline distT="0" distB="0" distL="0" distR="0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24" w:rsidRPr="0069007B" w:rsidRDefault="00C41E24" w:rsidP="00C41E24">
      <w:pPr>
        <w:widowControl w:val="0"/>
        <w:jc w:val="center"/>
        <w:rPr>
          <w:rFonts w:ascii="Tms Rmn" w:hAnsi="Tms Rmn"/>
          <w:bCs/>
          <w:snapToGrid w:val="0"/>
          <w:sz w:val="28"/>
          <w:szCs w:val="28"/>
        </w:rPr>
      </w:pPr>
      <w:r w:rsidRPr="0069007B">
        <w:rPr>
          <w:rFonts w:ascii="Tms Rmn" w:hAnsi="Tms Rmn"/>
          <w:bCs/>
          <w:snapToGrid w:val="0"/>
          <w:sz w:val="28"/>
          <w:szCs w:val="28"/>
        </w:rPr>
        <w:t>Российская Федерация</w:t>
      </w: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 w:rsidRPr="0069007B">
        <w:rPr>
          <w:bCs/>
          <w:smallCaps/>
          <w:sz w:val="28"/>
          <w:szCs w:val="28"/>
        </w:rPr>
        <w:t>БРЯНСКАЯ ОБЛАСТЬ</w:t>
      </w:r>
    </w:p>
    <w:p w:rsidR="00C41E24" w:rsidRPr="0069007B" w:rsidRDefault="00C41E24" w:rsidP="00C41E24">
      <w:pPr>
        <w:jc w:val="center"/>
        <w:rPr>
          <w:bCs/>
          <w:smallCaps/>
          <w:sz w:val="28"/>
          <w:szCs w:val="28"/>
        </w:rPr>
      </w:pPr>
      <w:r w:rsidRPr="0069007B"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C41E24" w:rsidRPr="00660D25" w:rsidRDefault="00C41E24" w:rsidP="00C41E24">
      <w:pPr>
        <w:jc w:val="center"/>
        <w:rPr>
          <w:b/>
        </w:rPr>
      </w:pPr>
      <w:r w:rsidRPr="00E4762B">
        <w:rPr>
          <w:bCs/>
          <w:smallCaps/>
          <w:sz w:val="28"/>
          <w:szCs w:val="28"/>
        </w:rPr>
        <w:t>РЕШЕНИЕ</w:t>
      </w:r>
    </w:p>
    <w:p w:rsidR="00C41E24" w:rsidRDefault="00C41E24" w:rsidP="00C41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943">
        <w:rPr>
          <w:sz w:val="28"/>
          <w:szCs w:val="28"/>
        </w:rPr>
        <w:t>30.09.2022г</w:t>
      </w:r>
      <w:r>
        <w:rPr>
          <w:sz w:val="28"/>
          <w:szCs w:val="28"/>
        </w:rPr>
        <w:t xml:space="preserve">№ </w:t>
      </w:r>
      <w:r w:rsidR="00802943">
        <w:rPr>
          <w:sz w:val="28"/>
          <w:szCs w:val="28"/>
        </w:rPr>
        <w:t>265</w:t>
      </w:r>
    </w:p>
    <w:p w:rsidR="00C41E24" w:rsidRDefault="00C41E24" w:rsidP="00C41E24">
      <w:pPr>
        <w:jc w:val="both"/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C41E24" w:rsidRDefault="00C41E24" w:rsidP="00C41E24">
      <w:pPr>
        <w:jc w:val="both"/>
        <w:rPr>
          <w:sz w:val="28"/>
          <w:szCs w:val="28"/>
        </w:rPr>
      </w:pPr>
    </w:p>
    <w:p w:rsidR="00C41E24" w:rsidRPr="00EA2C86" w:rsidRDefault="00C41E24" w:rsidP="00C41E24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41E24" w:rsidRPr="009A2273" w:rsidTr="006F752D">
        <w:tc>
          <w:tcPr>
            <w:tcW w:w="4786" w:type="dxa"/>
          </w:tcPr>
          <w:p w:rsidR="00C41E24" w:rsidRPr="00C06352" w:rsidRDefault="00C41E24" w:rsidP="006F752D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плана (программы) приватизации муниципального имущества Стародубского муниципального округа за 202</w:t>
            </w:r>
            <w:r w:rsidR="000A7A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 и 9 месяцев 202</w:t>
            </w:r>
            <w:r w:rsidR="000A7A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C41E24" w:rsidRPr="009A2273" w:rsidRDefault="00C41E24" w:rsidP="006F752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41E24" w:rsidRPr="009A2273" w:rsidRDefault="00C41E24" w:rsidP="006F752D">
            <w:pPr>
              <w:rPr>
                <w:sz w:val="26"/>
              </w:rPr>
            </w:pPr>
          </w:p>
        </w:tc>
      </w:tr>
    </w:tbl>
    <w:p w:rsidR="00C41E24" w:rsidRDefault="00C41E24" w:rsidP="00C41E24">
      <w:pPr>
        <w:rPr>
          <w:sz w:val="28"/>
          <w:szCs w:val="28"/>
        </w:rPr>
      </w:pPr>
    </w:p>
    <w:p w:rsidR="00C41E24" w:rsidRPr="005E406F" w:rsidRDefault="00C41E24" w:rsidP="00C41E24">
      <w:pPr>
        <w:pStyle w:val="a3"/>
        <w:ind w:left="360"/>
        <w:jc w:val="both"/>
        <w:rPr>
          <w:sz w:val="28"/>
          <w:szCs w:val="28"/>
        </w:rPr>
      </w:pPr>
      <w:r>
        <w:tab/>
      </w:r>
      <w:r w:rsidRPr="005E406F">
        <w:rPr>
          <w:sz w:val="28"/>
          <w:szCs w:val="28"/>
        </w:rPr>
        <w:t xml:space="preserve">   Заслушав и обсудив информацию </w:t>
      </w:r>
      <w:proofErr w:type="spellStart"/>
      <w:r>
        <w:rPr>
          <w:sz w:val="28"/>
          <w:szCs w:val="28"/>
        </w:rPr>
        <w:t>врио</w:t>
      </w:r>
      <w:proofErr w:type="spellEnd"/>
      <w:r w:rsidRPr="005E406F">
        <w:rPr>
          <w:sz w:val="28"/>
          <w:szCs w:val="28"/>
        </w:rPr>
        <w:t xml:space="preserve"> председателя комитета по управлению муниципальным имуществом администрации Стародубского муниципального округа </w:t>
      </w:r>
      <w:proofErr w:type="spellStart"/>
      <w:r w:rsidRPr="005E406F">
        <w:rPr>
          <w:sz w:val="28"/>
          <w:szCs w:val="28"/>
        </w:rPr>
        <w:t>Гилевой</w:t>
      </w:r>
      <w:proofErr w:type="spellEnd"/>
      <w:r w:rsidRPr="005E406F">
        <w:rPr>
          <w:sz w:val="28"/>
          <w:szCs w:val="28"/>
        </w:rPr>
        <w:t xml:space="preserve"> Н. А. " О реализации плана (программы) приватизации муниципального имущества Стародубского муниципального округа за 202</w:t>
      </w:r>
      <w:r w:rsidR="000A7A6D">
        <w:rPr>
          <w:sz w:val="28"/>
          <w:szCs w:val="28"/>
        </w:rPr>
        <w:t>1</w:t>
      </w:r>
      <w:r w:rsidRPr="005E406F">
        <w:rPr>
          <w:sz w:val="28"/>
          <w:szCs w:val="28"/>
        </w:rPr>
        <w:t>г. и 9 месяцев 202</w:t>
      </w:r>
      <w:r w:rsidR="000A7A6D">
        <w:rPr>
          <w:sz w:val="28"/>
          <w:szCs w:val="28"/>
        </w:rPr>
        <w:t>2</w:t>
      </w:r>
      <w:r w:rsidRPr="005E406F">
        <w:rPr>
          <w:sz w:val="28"/>
          <w:szCs w:val="28"/>
        </w:rPr>
        <w:t xml:space="preserve"> года", Совет народных депутатов Стародубского муниципального округа Брянской области</w:t>
      </w:r>
      <w:r w:rsidR="000A7A6D">
        <w:rPr>
          <w:sz w:val="28"/>
          <w:szCs w:val="28"/>
        </w:rPr>
        <w:t xml:space="preserve"> решил:</w:t>
      </w:r>
    </w:p>
    <w:p w:rsidR="00C41E24" w:rsidRDefault="00C41E24" w:rsidP="00C41E24">
      <w:pPr>
        <w:ind w:left="360"/>
        <w:jc w:val="both"/>
        <w:rPr>
          <w:sz w:val="28"/>
        </w:rPr>
      </w:pPr>
    </w:p>
    <w:p w:rsidR="00C41E24" w:rsidRDefault="00C41E24" w:rsidP="00C41E24">
      <w:pPr>
        <w:pStyle w:val="a3"/>
        <w:numPr>
          <w:ilvl w:val="0"/>
          <w:numId w:val="1"/>
        </w:numPr>
        <w:ind w:hanging="402"/>
        <w:jc w:val="both"/>
        <w:rPr>
          <w:sz w:val="28"/>
        </w:rPr>
      </w:pPr>
      <w:r>
        <w:rPr>
          <w:sz w:val="28"/>
        </w:rPr>
        <w:t xml:space="preserve">  Информацию </w:t>
      </w:r>
      <w:r>
        <w:rPr>
          <w:sz w:val="28"/>
          <w:szCs w:val="28"/>
        </w:rPr>
        <w:t>" О реализации плана (программы) приватизации муниципального имущества Стародубского муниципального округа за 202</w:t>
      </w:r>
      <w:r w:rsidR="000A7A6D">
        <w:rPr>
          <w:sz w:val="28"/>
          <w:szCs w:val="28"/>
        </w:rPr>
        <w:t>1</w:t>
      </w:r>
      <w:r>
        <w:rPr>
          <w:sz w:val="28"/>
          <w:szCs w:val="28"/>
        </w:rPr>
        <w:t>г. и 9 месяцев 202</w:t>
      </w:r>
      <w:r w:rsidR="000A7A6D">
        <w:rPr>
          <w:sz w:val="28"/>
          <w:szCs w:val="28"/>
        </w:rPr>
        <w:t>2</w:t>
      </w:r>
      <w:r>
        <w:rPr>
          <w:sz w:val="28"/>
          <w:szCs w:val="28"/>
        </w:rPr>
        <w:t xml:space="preserve"> года» </w:t>
      </w:r>
      <w:r w:rsidRPr="003A5868">
        <w:rPr>
          <w:sz w:val="28"/>
          <w:szCs w:val="28"/>
        </w:rPr>
        <w:t xml:space="preserve"> </w:t>
      </w:r>
      <w:r w:rsidRPr="00D37E83">
        <w:rPr>
          <w:sz w:val="28"/>
        </w:rPr>
        <w:t>принять к сведению</w:t>
      </w:r>
      <w:r>
        <w:rPr>
          <w:sz w:val="28"/>
        </w:rPr>
        <w:t xml:space="preserve"> (Приложение№1)</w:t>
      </w:r>
      <w:r w:rsidRPr="00D37E83">
        <w:rPr>
          <w:sz w:val="28"/>
        </w:rPr>
        <w:t>.</w:t>
      </w:r>
    </w:p>
    <w:p w:rsidR="00C41E24" w:rsidRDefault="00C41E24" w:rsidP="00C41E24">
      <w:pPr>
        <w:pStyle w:val="a3"/>
        <w:ind w:left="828" w:hanging="402"/>
        <w:jc w:val="both"/>
        <w:rPr>
          <w:sz w:val="28"/>
        </w:rPr>
      </w:pPr>
    </w:p>
    <w:p w:rsidR="00C41E24" w:rsidRDefault="00C41E24" w:rsidP="00C41E24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C250E">
        <w:rPr>
          <w:rFonts w:eastAsia="Calibri"/>
          <w:sz w:val="28"/>
          <w:szCs w:val="28"/>
        </w:rPr>
        <w:t xml:space="preserve">Настоящее решение вступает в силу с момента его официального </w:t>
      </w:r>
    </w:p>
    <w:p w:rsidR="00C41E24" w:rsidRPr="006C250E" w:rsidRDefault="00C41E24" w:rsidP="00C41E24">
      <w:pPr>
        <w:suppressAutoHyphens/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6C250E">
        <w:rPr>
          <w:rFonts w:eastAsia="Calibri"/>
          <w:sz w:val="28"/>
          <w:szCs w:val="28"/>
        </w:rPr>
        <w:t>опубликования.</w:t>
      </w:r>
    </w:p>
    <w:p w:rsidR="00C41E24" w:rsidRPr="00FD6DD4" w:rsidRDefault="00C41E24" w:rsidP="00C41E24">
      <w:pPr>
        <w:pStyle w:val="a3"/>
        <w:ind w:left="426" w:hanging="402"/>
        <w:jc w:val="both"/>
        <w:rPr>
          <w:sz w:val="28"/>
          <w:szCs w:val="28"/>
        </w:rPr>
      </w:pPr>
    </w:p>
    <w:p w:rsidR="00C41E24" w:rsidRDefault="00C41E24" w:rsidP="00C41E24">
      <w:pPr>
        <w:jc w:val="both"/>
        <w:rPr>
          <w:sz w:val="28"/>
        </w:rPr>
      </w:pPr>
    </w:p>
    <w:p w:rsidR="00C41E24" w:rsidRPr="00EA2C86" w:rsidRDefault="00C41E24" w:rsidP="00C41E24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C41E24" w:rsidRPr="00EA2C86" w:rsidRDefault="00C41E24" w:rsidP="00C41E24">
      <w:pPr>
        <w:rPr>
          <w:sz w:val="28"/>
          <w:szCs w:val="28"/>
        </w:rPr>
      </w:pPr>
      <w:r w:rsidRPr="00EA2C86">
        <w:rPr>
          <w:sz w:val="28"/>
          <w:szCs w:val="28"/>
        </w:rPr>
        <w:t>Глава Стародубского</w:t>
      </w:r>
    </w:p>
    <w:p w:rsidR="00C41E24" w:rsidRDefault="00C41E24" w:rsidP="00C41E24">
      <w:pPr>
        <w:rPr>
          <w:sz w:val="28"/>
          <w:szCs w:val="28"/>
        </w:rPr>
      </w:pPr>
      <w:r w:rsidRPr="00EA2C86">
        <w:rPr>
          <w:sz w:val="28"/>
          <w:szCs w:val="28"/>
        </w:rPr>
        <w:t xml:space="preserve">муниципального округа                                                            </w:t>
      </w:r>
      <w:proofErr w:type="spellStart"/>
      <w:r w:rsidRPr="00EA2C86">
        <w:rPr>
          <w:sz w:val="28"/>
          <w:szCs w:val="28"/>
        </w:rPr>
        <w:t>Тамилин</w:t>
      </w:r>
      <w:proofErr w:type="spellEnd"/>
      <w:r w:rsidRPr="00EA2C86">
        <w:rPr>
          <w:sz w:val="28"/>
          <w:szCs w:val="28"/>
        </w:rPr>
        <w:t xml:space="preserve"> Н.Н.</w:t>
      </w: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Pr="002877AB" w:rsidRDefault="00C41E24" w:rsidP="00C41E24">
      <w:pPr>
        <w:ind w:right="-6"/>
        <w:contextualSpacing/>
        <w:jc w:val="right"/>
        <w:rPr>
          <w:sz w:val="28"/>
          <w:szCs w:val="28"/>
        </w:rPr>
      </w:pPr>
      <w:r w:rsidRPr="002877AB">
        <w:rPr>
          <w:sz w:val="28"/>
          <w:szCs w:val="28"/>
        </w:rPr>
        <w:lastRenderedPageBreak/>
        <w:t xml:space="preserve">Приложение №1 </w:t>
      </w:r>
    </w:p>
    <w:p w:rsidR="00C41E24" w:rsidRPr="002877AB" w:rsidRDefault="00C41E24" w:rsidP="00C41E24">
      <w:pPr>
        <w:ind w:right="-6"/>
        <w:contextualSpacing/>
        <w:jc w:val="right"/>
        <w:rPr>
          <w:sz w:val="28"/>
          <w:szCs w:val="28"/>
        </w:rPr>
      </w:pPr>
      <w:r w:rsidRPr="002877AB">
        <w:rPr>
          <w:sz w:val="28"/>
          <w:szCs w:val="28"/>
        </w:rPr>
        <w:t xml:space="preserve">к решению Совета </w:t>
      </w:r>
      <w:proofErr w:type="gramStart"/>
      <w:r w:rsidRPr="002877AB">
        <w:rPr>
          <w:sz w:val="28"/>
          <w:szCs w:val="28"/>
        </w:rPr>
        <w:t>народных</w:t>
      </w:r>
      <w:proofErr w:type="gramEnd"/>
    </w:p>
    <w:p w:rsidR="00C41E24" w:rsidRPr="002877AB" w:rsidRDefault="00C41E24" w:rsidP="00C41E24">
      <w:pPr>
        <w:ind w:right="-6"/>
        <w:contextualSpacing/>
        <w:jc w:val="right"/>
        <w:rPr>
          <w:sz w:val="28"/>
          <w:szCs w:val="28"/>
        </w:rPr>
      </w:pPr>
      <w:r w:rsidRPr="002877AB">
        <w:rPr>
          <w:sz w:val="28"/>
          <w:szCs w:val="28"/>
        </w:rPr>
        <w:t xml:space="preserve"> депутатов Стародубского </w:t>
      </w:r>
    </w:p>
    <w:p w:rsidR="00C41E24" w:rsidRPr="002877AB" w:rsidRDefault="00C41E24" w:rsidP="00C41E24">
      <w:pPr>
        <w:ind w:right="-6"/>
        <w:contextualSpacing/>
        <w:jc w:val="right"/>
        <w:rPr>
          <w:sz w:val="28"/>
          <w:szCs w:val="28"/>
        </w:rPr>
      </w:pPr>
      <w:r w:rsidRPr="002877AB">
        <w:rPr>
          <w:sz w:val="28"/>
          <w:szCs w:val="28"/>
        </w:rPr>
        <w:t>муниципального округа</w:t>
      </w:r>
    </w:p>
    <w:p w:rsidR="00C41E24" w:rsidRPr="002877AB" w:rsidRDefault="00C41E24" w:rsidP="00C41E24">
      <w:pPr>
        <w:ind w:right="-6"/>
        <w:contextualSpacing/>
        <w:jc w:val="right"/>
        <w:rPr>
          <w:sz w:val="28"/>
          <w:szCs w:val="28"/>
        </w:rPr>
      </w:pPr>
      <w:r w:rsidRPr="002877AB">
        <w:rPr>
          <w:sz w:val="28"/>
          <w:szCs w:val="28"/>
        </w:rPr>
        <w:t xml:space="preserve">Брянской области </w:t>
      </w:r>
    </w:p>
    <w:p w:rsidR="00C41E24" w:rsidRDefault="00C41E24" w:rsidP="00C41E24">
      <w:pPr>
        <w:ind w:right="-6"/>
        <w:contextualSpacing/>
        <w:jc w:val="right"/>
        <w:rPr>
          <w:sz w:val="28"/>
          <w:szCs w:val="28"/>
        </w:rPr>
      </w:pPr>
      <w:r w:rsidRPr="002877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02943">
        <w:rPr>
          <w:sz w:val="28"/>
          <w:szCs w:val="28"/>
        </w:rPr>
        <w:t>265</w:t>
      </w:r>
      <w:r>
        <w:rPr>
          <w:sz w:val="28"/>
          <w:szCs w:val="28"/>
        </w:rPr>
        <w:t xml:space="preserve">      </w:t>
      </w:r>
      <w:r w:rsidRPr="002877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="00802943">
        <w:rPr>
          <w:sz w:val="28"/>
          <w:szCs w:val="28"/>
        </w:rPr>
        <w:t>30.09.2022г.</w:t>
      </w:r>
      <w:bookmarkStart w:id="0" w:name="_GoBack"/>
      <w:bookmarkEnd w:id="0"/>
    </w:p>
    <w:p w:rsidR="0012011D" w:rsidRPr="0012011D" w:rsidRDefault="0012011D" w:rsidP="0012011D">
      <w:pPr>
        <w:tabs>
          <w:tab w:val="left" w:pos="-567"/>
        </w:tabs>
        <w:ind w:firstLine="709"/>
        <w:jc w:val="center"/>
        <w:rPr>
          <w:sz w:val="28"/>
          <w:szCs w:val="28"/>
        </w:rPr>
      </w:pPr>
      <w:r w:rsidRPr="0012011D">
        <w:rPr>
          <w:sz w:val="28"/>
          <w:szCs w:val="28"/>
        </w:rPr>
        <w:t>Информация «О реализации плана (программы) приватизации муниципального имущества Стародубского муниципального округа за   2021 год и  за 9 месяцев  2022года».</w:t>
      </w:r>
    </w:p>
    <w:p w:rsidR="0012011D" w:rsidRPr="0012011D" w:rsidRDefault="0012011D" w:rsidP="0012011D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12011D" w:rsidRDefault="0012011D" w:rsidP="0012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КУМИ в соответствии 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Положением «О Комитете по управлению муниципальным имуществом администрации Стародубского муниципального района» утвержденным Постановлением администрации Стародубского муниципального округа  № 2 от 05.08.2020 является органом, организующим и осуществляющим работу по приватизации муниципального имущества Стародубского муниципального  округа Брянской области.</w:t>
      </w:r>
    </w:p>
    <w:p w:rsidR="0012011D" w:rsidRDefault="0012011D" w:rsidP="001201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указанных выше полномочий Комитет руководствуется Федеральным законом "О приватизации государственного и муниципального имущества" от 21.12.2001 N 178-ФЗ,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 О </w:t>
      </w:r>
      <w:r>
        <w:rPr>
          <w:sz w:val="28"/>
          <w:szCs w:val="28"/>
          <w:lang w:bidi="ru-RU"/>
        </w:rPr>
        <w:t>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Стародубский муниципальный  округ</w:t>
      </w:r>
      <w:r>
        <w:rPr>
          <w:rFonts w:eastAsia="Calibri"/>
          <w:sz w:val="28"/>
          <w:szCs w:val="28"/>
        </w:rPr>
        <w:t xml:space="preserve">  Брянской области</w:t>
      </w:r>
      <w:r>
        <w:rPr>
          <w:sz w:val="28"/>
          <w:szCs w:val="28"/>
        </w:rPr>
        <w:t xml:space="preserve"> », утвержденного решением Совета народных депутатов города Стародуба от 30.06.2022 №242,    Положением «О Комитете по управлению муниципальным имуществом администрации Стародубского муниципального округа</w:t>
      </w:r>
      <w:proofErr w:type="gramEnd"/>
      <w:r>
        <w:rPr>
          <w:sz w:val="28"/>
          <w:szCs w:val="28"/>
        </w:rPr>
        <w:t xml:space="preserve">» утвержденным Постановлением администрации Стародубского муниципального  округа №2 от 04.08.2020.   </w:t>
      </w:r>
    </w:p>
    <w:p w:rsidR="0012011D" w:rsidRDefault="0012011D" w:rsidP="0012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 Федерального закона "О приватизации государственного и муниципального имущества" от 21.12.2001 N 178-ФЗ под приватизацией государственного и муниципального имущества понимается  отчуждение имущества, находящегося в собственности Российской Федерации (далее - федеральное имущество), субъектов Российской Федерации, муниципальных образований, в собственность физических и (или) юридических лиц.</w:t>
      </w:r>
    </w:p>
    <w:p w:rsidR="0012011D" w:rsidRDefault="0012011D" w:rsidP="0012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осуществляется в соответствии с прогнозным планом приватизации, ежегодно утверждаемым решением Совета народных депутатов Стародубского муниципального округа Брянской области.</w:t>
      </w:r>
    </w:p>
    <w:p w:rsidR="0012011D" w:rsidRDefault="0012011D" w:rsidP="00120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план приватизации муниципального имущества на 2022-2024 года утвержден решением Совета народных депутатов   от 28.12.2021г №186 , было включено 14 объектов недвижимости, значительная часть из которых является ранее прекратившими работу учреждениями образования (детские сады и школы, общежития).  </w:t>
      </w:r>
    </w:p>
    <w:p w:rsidR="0012011D" w:rsidRDefault="0012011D" w:rsidP="001201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Положением «О </w:t>
      </w:r>
      <w:r>
        <w:rPr>
          <w:sz w:val="28"/>
          <w:szCs w:val="28"/>
          <w:lang w:bidi="ru-RU"/>
        </w:rPr>
        <w:t xml:space="preserve">порядке владения, пользования и распоряжения (управления) имуществом, находящимся в муниципальной собственности </w:t>
      </w:r>
      <w:r>
        <w:rPr>
          <w:sz w:val="28"/>
          <w:szCs w:val="28"/>
          <w:lang w:bidi="ru-RU"/>
        </w:rPr>
        <w:lastRenderedPageBreak/>
        <w:t>муниципального образования Стародубский муниципальный  округ</w:t>
      </w:r>
      <w:r>
        <w:rPr>
          <w:rFonts w:eastAsia="Calibri"/>
          <w:sz w:val="28"/>
          <w:szCs w:val="28"/>
        </w:rPr>
        <w:t xml:space="preserve">  Брянской области</w:t>
      </w:r>
      <w:r>
        <w:rPr>
          <w:sz w:val="28"/>
          <w:szCs w:val="28"/>
        </w:rPr>
        <w:t xml:space="preserve"> », утвержденного решением Совета народных депутатов города Стародуба от 30.06.2022 №242 предусмотрено, что инициатива в проведении приватизации муниципального имущества может исходить не только от органов местного самоуправления как собственников, но и от физических и юридических лиц являющихся предполагаемыми покупателями. </w:t>
      </w:r>
      <w:proofErr w:type="gramEnd"/>
    </w:p>
    <w:p w:rsidR="0012011D" w:rsidRDefault="0012011D" w:rsidP="0012011D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указанном выше перечне имущества неоднократно размещается на сайте администрации Стародубского  муниципального округа, но при этом до настоящего времени каких-либо инициатив от граждан и юридических лиц в приобретении муниципального имущества не поступало.</w:t>
      </w:r>
    </w:p>
    <w:p w:rsidR="0012011D" w:rsidRDefault="0012011D" w:rsidP="0012011D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году на основании изменений в ФЗ №178 «О приватизации государственного и муниципального имущества» процедура приватизации муниципального имущества проводится только в электронном виде. КУМИ администрации Стародубского муниципального округа в качестве организатора торгов с июля 2019 года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на электронной торговой площадке ЗАО «Сбербанк-АСТ».                                                                       </w:t>
      </w:r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июле  2021 года был объявлен аукцион в электронной форме по приватизации по объектам:</w:t>
      </w:r>
    </w:p>
    <w:p w:rsidR="0012011D" w:rsidRDefault="0012011D" w:rsidP="0012011D">
      <w:pPr>
        <w:jc w:val="both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Лот</w:t>
      </w:r>
      <w:proofErr w:type="gramStart"/>
      <w:r>
        <w:rPr>
          <w:b/>
          <w:bCs/>
          <w:color w:val="000000"/>
          <w:sz w:val="24"/>
          <w:szCs w:val="24"/>
        </w:rPr>
        <w:t>1</w:t>
      </w:r>
      <w:proofErr w:type="gramEnd"/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здание д/сада, назначение: нежилое здание, количество этажей: 3, в том числе подземных1, общая площадь 540,4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32:23:0400508:121, инвентарный номер 15736, расположенное по адресу: Брянская область, г. Стародуб, ул. Воровского, д. 28 (далее по тексту здание д/сада);                                                                                                                                                          </w:t>
      </w:r>
    </w:p>
    <w:p w:rsidR="0012011D" w:rsidRDefault="0012011D" w:rsidP="0012011D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здание      прачечной,  назначение: нежилое здание, количество этажей: 1,  общая площадь 49,7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32:23:0400508:122, инвентарный номер 17398, расположенное по адресу: Брянская область, г. Стародуб, ул. Воровского, д. 28, а также расположенный под ними  земельный участок с кадастровым номером 32:23:0400508:50, категория земель – «Земли населённых пунктов», разрешенное использование – «земельные участки детских дошкольных учреждений », общей площадью  5879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расположенный по адресу: Брянская область, г. Стародуб, ул. Воровского, 28;  </w:t>
      </w:r>
    </w:p>
    <w:p w:rsidR="0012011D" w:rsidRDefault="0012011D" w:rsidP="001201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Начальная цена продажи имущества: здание д/сада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прачечной и земельного участка под ним    4 976 200,00 рублей .</w:t>
      </w:r>
    </w:p>
    <w:p w:rsidR="0012011D" w:rsidRDefault="0012011D" w:rsidP="0012011D">
      <w:pPr>
        <w:jc w:val="both"/>
        <w:rPr>
          <w:bCs/>
          <w:color w:val="000000"/>
          <w:sz w:val="28"/>
          <w:szCs w:val="28"/>
        </w:rPr>
      </w:pPr>
    </w:p>
    <w:p w:rsidR="0012011D" w:rsidRDefault="0012011D" w:rsidP="0012011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2</w:t>
      </w:r>
    </w:p>
    <w:p w:rsidR="0012011D" w:rsidRDefault="0012011D" w:rsidP="001201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Здание типографии, назначение: нежилое здание, количество этажей: 1, в том числе подземных 1, общая площадь 247,4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 xml:space="preserve">., кадастровый номер 32:23:0400402:164, инвентарный номер 2137, расположенное по адресу: Брянская область, г. Стародуб, ул. Садовая, №6-А (далее по тексту здание типографии), а также расположенный под ним земельный участок с кадастровым номером 32:23:0400402:292, категория земель – «Земли </w:t>
      </w:r>
      <w:r>
        <w:rPr>
          <w:bCs/>
          <w:color w:val="000000"/>
          <w:sz w:val="28"/>
          <w:szCs w:val="28"/>
        </w:rPr>
        <w:lastRenderedPageBreak/>
        <w:t xml:space="preserve">населённых пунктов», разрешенное использование – «для производственных нужд», общей площадью  600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>., расположенный по адресу: Брянская область, г. Стародуб, ул. Садовая</w:t>
      </w:r>
      <w:proofErr w:type="gramStart"/>
      <w:r>
        <w:rPr>
          <w:bCs/>
          <w:color w:val="000000"/>
          <w:sz w:val="28"/>
          <w:szCs w:val="28"/>
        </w:rPr>
        <w:t>,д</w:t>
      </w:r>
      <w:proofErr w:type="gramEnd"/>
      <w:r>
        <w:rPr>
          <w:bCs/>
          <w:color w:val="000000"/>
          <w:sz w:val="28"/>
          <w:szCs w:val="28"/>
        </w:rPr>
        <w:t>.6-А.</w:t>
      </w:r>
    </w:p>
    <w:p w:rsidR="0012011D" w:rsidRDefault="0012011D" w:rsidP="0012011D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4"/>
          <w:szCs w:val="24"/>
        </w:rPr>
        <w:t>Начальная цена продажи имущества: здание типографии и земельного участка под ним -  182 300,00 рублей</w:t>
      </w:r>
    </w:p>
    <w:p w:rsidR="0012011D" w:rsidRDefault="0012011D" w:rsidP="0012011D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данного аукциона была размещена на сайте администрации Стародубского муниципального округа в сети «Интернет» www.adminstarrayon.ru, официальном сайте Российской Федерации www.torgi.gov.ru, сайте оператора электронной площадки </w:t>
      </w:r>
      <w:hyperlink r:id="rId7" w:history="1">
        <w:r>
          <w:rPr>
            <w:rStyle w:val="a7"/>
            <w:color w:val="0000FF"/>
            <w:sz w:val="28"/>
            <w:szCs w:val="28"/>
          </w:rPr>
          <w:t>https://utp.sberbank-ast.ru</w:t>
        </w:r>
      </w:hyperlink>
      <w:r>
        <w:rPr>
          <w:sz w:val="28"/>
          <w:szCs w:val="28"/>
        </w:rPr>
        <w:t>.</w:t>
      </w:r>
    </w:p>
    <w:p w:rsidR="0012011D" w:rsidRDefault="0012011D" w:rsidP="0012011D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1 аукцион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не признан не несостоявшимся  в связи с отсутствием поданных заявок</w:t>
      </w:r>
    </w:p>
    <w:p w:rsidR="0012011D" w:rsidRDefault="0012011D" w:rsidP="0012011D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2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 приобретения муниципального имущества принадлежит ООО  «</w:t>
      </w:r>
      <w:proofErr w:type="spellStart"/>
      <w:r>
        <w:rPr>
          <w:sz w:val="28"/>
          <w:szCs w:val="28"/>
        </w:rPr>
        <w:t>Консервсушпрод</w:t>
      </w:r>
      <w:proofErr w:type="spellEnd"/>
      <w:r>
        <w:rPr>
          <w:sz w:val="28"/>
          <w:szCs w:val="28"/>
        </w:rPr>
        <w:t>»   – по цене в сумме 182 300   рублей без учета НДС.</w:t>
      </w:r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2022году в июне месяце объявлен был аукцион в электронной форме по приватизации по объектам:</w:t>
      </w:r>
    </w:p>
    <w:p w:rsidR="0012011D" w:rsidRDefault="0012011D" w:rsidP="0012011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1 </w:t>
      </w:r>
    </w:p>
    <w:p w:rsidR="0012011D" w:rsidRDefault="0012011D" w:rsidP="0012011D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Нежилое здание</w:t>
      </w:r>
      <w:r>
        <w:rPr>
          <w:sz w:val="28"/>
          <w:szCs w:val="28"/>
        </w:rPr>
        <w:t xml:space="preserve">, наименование: Гражданское, количество этажей: 1, в том числе подземных 1, общая площадь 253,5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32:23:0400403:119, инвентарный номер 3158, расположенное по адресу: </w:t>
      </w:r>
      <w:proofErr w:type="gramStart"/>
      <w:r>
        <w:rPr>
          <w:sz w:val="28"/>
          <w:szCs w:val="28"/>
        </w:rPr>
        <w:t>Брянская область, р-н Стародубский, г. Стародуб, ул. Ленина, д.2,</w:t>
      </w:r>
      <w:r>
        <w:rPr>
          <w:bCs/>
          <w:color w:val="000000"/>
          <w:sz w:val="28"/>
          <w:szCs w:val="28"/>
        </w:rPr>
        <w:t xml:space="preserve"> (далее по тексту - нежилое здание),</w:t>
      </w:r>
      <w:r>
        <w:rPr>
          <w:sz w:val="28"/>
          <w:szCs w:val="28"/>
        </w:rPr>
        <w:t xml:space="preserve"> постройки, имеющиеся на территории,  а также расположенный под ними земельный участок с кадастровым номером 32:23:0400403:77, категория земель – «Земли населённых пунктов», разрешенное использование – «для объектов общественно-делового значения», общей площадью  1222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</w:t>
      </w:r>
      <w:proofErr w:type="gramEnd"/>
      <w:r>
        <w:rPr>
          <w:sz w:val="28"/>
          <w:szCs w:val="28"/>
        </w:rPr>
        <w:t xml:space="preserve"> Брянская область, р-н Стародубский, г. Стародуб, ул. Ленина, д.2.  </w:t>
      </w:r>
    </w:p>
    <w:p w:rsidR="0012011D" w:rsidRDefault="0012011D" w:rsidP="0012011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Начальная цена продажи имущества: нежилое здание, постройки, имеющиеся на территории и земельный участок под ними 1 677 460,00  рублей, с учетом НДС, в том числе стоимость земельного участка –230 500, установлена на основании отчета №3253-12-04 от 12.04.2022 об определении рыночной стоимости здания и земельного участка</w:t>
      </w:r>
    </w:p>
    <w:p w:rsidR="0012011D" w:rsidRDefault="0012011D" w:rsidP="001201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Лот 2</w:t>
      </w:r>
    </w:p>
    <w:p w:rsidR="0012011D" w:rsidRDefault="0012011D" w:rsidP="0012011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Здание школы 2-х этажное бетонное, назначение: нежилое здание, количество этажей: 2, в том числе подземных 1, общая площадь 1376,2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 xml:space="preserve">., кадастровый номер 32:23:0040701:128, инвентарный номер 16783:10001/А-А1, расположенное по адресу: Брянская область, р-н Стародубский, с. </w:t>
      </w:r>
      <w:proofErr w:type="spellStart"/>
      <w:r>
        <w:rPr>
          <w:bCs/>
          <w:color w:val="000000"/>
          <w:sz w:val="28"/>
          <w:szCs w:val="28"/>
        </w:rPr>
        <w:t>Новомлынка</w:t>
      </w:r>
      <w:proofErr w:type="spellEnd"/>
      <w:r>
        <w:rPr>
          <w:bCs/>
          <w:color w:val="000000"/>
          <w:sz w:val="28"/>
          <w:szCs w:val="28"/>
        </w:rPr>
        <w:t xml:space="preserve">, пер. Школьный, д. 1 (далее по тексту здание школы), </w:t>
      </w:r>
    </w:p>
    <w:p w:rsidR="0012011D" w:rsidRDefault="0012011D" w:rsidP="0012011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котельная,  назначение: нежилое, количество этажей: 1,  общая площадь 10,6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32:23:0140101:126, инвентарный номер 16783, расположенная по адресу: Брянская область, р-н Стародубский, с. </w:t>
      </w:r>
      <w:proofErr w:type="spellStart"/>
      <w:r>
        <w:rPr>
          <w:sz w:val="28"/>
          <w:szCs w:val="28"/>
        </w:rPr>
        <w:t>Новомлынка</w:t>
      </w:r>
      <w:proofErr w:type="spellEnd"/>
      <w:r>
        <w:rPr>
          <w:sz w:val="28"/>
          <w:szCs w:val="28"/>
        </w:rPr>
        <w:t xml:space="preserve">, пер. Школьный,1, постройки, имеющиеся на территории,  </w:t>
      </w:r>
      <w:r>
        <w:rPr>
          <w:bCs/>
          <w:color w:val="000000"/>
          <w:sz w:val="28"/>
          <w:szCs w:val="28"/>
        </w:rPr>
        <w:t xml:space="preserve">а также расположенный под ними земельный участок с кадастровым номером </w:t>
      </w:r>
      <w:r>
        <w:rPr>
          <w:bCs/>
          <w:color w:val="000000"/>
          <w:sz w:val="28"/>
          <w:szCs w:val="28"/>
        </w:rPr>
        <w:lastRenderedPageBreak/>
        <w:t xml:space="preserve">32:23:0140102:68, категория земель – «Земли населённых пунктов», разрешенное использование – «для образовательных целей», общей площадью  15428 </w:t>
      </w:r>
      <w:proofErr w:type="spellStart"/>
      <w:r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 xml:space="preserve">., расположенный по адресу: Брянская область, р-н  Стародубский, с. </w:t>
      </w:r>
      <w:proofErr w:type="spellStart"/>
      <w:r>
        <w:rPr>
          <w:bCs/>
          <w:color w:val="000000"/>
          <w:sz w:val="28"/>
          <w:szCs w:val="28"/>
        </w:rPr>
        <w:t>Новомлынка</w:t>
      </w:r>
      <w:proofErr w:type="spellEnd"/>
      <w:r>
        <w:rPr>
          <w:bCs/>
          <w:color w:val="000000"/>
          <w:sz w:val="28"/>
          <w:szCs w:val="28"/>
        </w:rPr>
        <w:t>, пер. Школьный, д. 1.</w:t>
      </w:r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Начальная цена продажи имущества: здание школы, котельная, постройки, имеющиеся на территории и земельный участок под ним -  1 831 680,00 рублей, с учетом НДС, в том числе стоимость земельного участка – 392 400 рублей, установлена на основании отчета №3253-15-04 от 12.04.2022 об определении рыночной стоимости здания и земельного участка.</w:t>
      </w:r>
    </w:p>
    <w:p w:rsidR="0012011D" w:rsidRDefault="0012011D" w:rsidP="0012011D">
      <w:pPr>
        <w:tabs>
          <w:tab w:val="left" w:pos="-567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1 право приобретения муниципального имущества принадлежит  Соловьеву А.А.   – по цене в сумме 182 300   рублей без учета НДС.</w:t>
      </w:r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лоту 2 аукцион признан несостоявшимся  в связи с отсутствием поданных заявок.</w:t>
      </w:r>
      <w:r>
        <w:rPr>
          <w:b/>
          <w:sz w:val="28"/>
          <w:szCs w:val="28"/>
        </w:rPr>
        <w:t xml:space="preserve"> </w:t>
      </w:r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Учитывая специфику объектов подлежащих приватизации, основными причинами сложности их реализации являются: высокая рыночная стоимость, необходимость проведение ремонта (в частых случаях капитального) для последующей эксплуатации зданий, ограничения в использовании (относительно учреждений образования), высокая кадастровая стоимость зданий и земельных участков, расположенных под приватизируемыми объектами, и как следствие значительный размер налога на имущество  и земельного налога (к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земельный налог за участок под </w:t>
      </w:r>
      <w:proofErr w:type="spellStart"/>
      <w:proofErr w:type="gramStart"/>
      <w:r>
        <w:rPr>
          <w:sz w:val="28"/>
          <w:szCs w:val="28"/>
        </w:rPr>
        <w:t>Гарцевской</w:t>
      </w:r>
      <w:proofErr w:type="spellEnd"/>
      <w:r>
        <w:rPr>
          <w:sz w:val="28"/>
          <w:szCs w:val="28"/>
        </w:rPr>
        <w:t xml:space="preserve"> СОШ составляет 213000 рублей), расположение объектов в малонаселенных пунктах Стародубского  муниципального округа</w:t>
      </w:r>
      <w:proofErr w:type="gramEnd"/>
    </w:p>
    <w:p w:rsidR="0012011D" w:rsidRDefault="0012011D" w:rsidP="0012011D">
      <w:pPr>
        <w:tabs>
          <w:tab w:val="left" w:pos="-567"/>
          <w:tab w:val="left" w:pos="0"/>
        </w:tabs>
        <w:jc w:val="both"/>
        <w:rPr>
          <w:sz w:val="28"/>
          <w:szCs w:val="28"/>
        </w:rPr>
      </w:pPr>
    </w:p>
    <w:sectPr w:rsid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442D"/>
    <w:multiLevelType w:val="hybridMultilevel"/>
    <w:tmpl w:val="EAB01F12"/>
    <w:lvl w:ilvl="0" w:tplc="D11A7A5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B"/>
    <w:rsid w:val="000A7A6D"/>
    <w:rsid w:val="0012011D"/>
    <w:rsid w:val="00802943"/>
    <w:rsid w:val="00803F1B"/>
    <w:rsid w:val="00C41E24"/>
    <w:rsid w:val="00D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1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1E24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41E24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41E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1E24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C41E24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E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2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1570</Words>
  <Characters>8953</Characters>
  <Application>Microsoft Office Word</Application>
  <DocSecurity>0</DocSecurity>
  <Lines>74</Lines>
  <Paragraphs>21</Paragraphs>
  <ScaleCrop>false</ScaleCrop>
  <Company>*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2022-09-27T09:08:00Z</dcterms:created>
  <dcterms:modified xsi:type="dcterms:W3CDTF">2022-09-30T08:37:00Z</dcterms:modified>
</cp:coreProperties>
</file>