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7930FE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7930FE">
        <w:rPr>
          <w:smallCaps w:val="0"/>
          <w:sz w:val="26"/>
          <w:szCs w:val="26"/>
        </w:rPr>
        <w:t xml:space="preserve">апреля </w:t>
      </w:r>
      <w:r w:rsidRPr="00C86010">
        <w:rPr>
          <w:smallCaps w:val="0"/>
          <w:sz w:val="26"/>
          <w:szCs w:val="26"/>
        </w:rPr>
        <w:t>2021г.  №</w:t>
      </w:r>
      <w:r w:rsidR="007930FE">
        <w:rPr>
          <w:smallCaps w:val="0"/>
          <w:sz w:val="26"/>
          <w:szCs w:val="26"/>
        </w:rPr>
        <w:t>79</w:t>
      </w:r>
      <w:r w:rsidRPr="00C86010">
        <w:rPr>
          <w:smallCaps w:val="0"/>
          <w:sz w:val="26"/>
          <w:szCs w:val="26"/>
        </w:rPr>
        <w:t xml:space="preserve">  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343602" w:rsidRDefault="00CA3A94" w:rsidP="00343602">
      <w:pPr>
        <w:spacing w:line="276" w:lineRule="auto"/>
        <w:ind w:left="-426" w:firstLine="426"/>
        <w:rPr>
          <w:rFonts w:eastAsiaTheme="minorHAnsi"/>
          <w:smallCaps w:val="0"/>
          <w:sz w:val="28"/>
          <w:szCs w:val="28"/>
          <w:lang w:eastAsia="en-US"/>
        </w:rPr>
      </w:pPr>
      <w:bookmarkStart w:id="0" w:name="_GoBack"/>
      <w:r w:rsidRPr="00343602">
        <w:rPr>
          <w:smallCaps w:val="0"/>
          <w:sz w:val="26"/>
          <w:szCs w:val="26"/>
        </w:rPr>
        <w:t>О</w:t>
      </w:r>
      <w:r w:rsidR="00343602" w:rsidRPr="00343602">
        <w:rPr>
          <w:smallCaps w:val="0"/>
          <w:sz w:val="26"/>
          <w:szCs w:val="26"/>
        </w:rPr>
        <w:t xml:space="preserve">б утверждении положения </w:t>
      </w:r>
      <w:proofErr w:type="gramStart"/>
      <w:r w:rsidR="00343602" w:rsidRPr="00343602">
        <w:rPr>
          <w:rFonts w:eastAsiaTheme="minorHAnsi"/>
          <w:smallCaps w:val="0"/>
          <w:sz w:val="28"/>
          <w:szCs w:val="28"/>
          <w:lang w:eastAsia="en-US"/>
        </w:rPr>
        <w:t>постоянной</w:t>
      </w:r>
      <w:proofErr w:type="gramEnd"/>
    </w:p>
    <w:p w:rsidR="00343602" w:rsidRDefault="00343602" w:rsidP="00343602">
      <w:pPr>
        <w:spacing w:line="276" w:lineRule="auto"/>
        <w:ind w:left="-426" w:firstLine="426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комиссии Совета народных депутатов</w:t>
      </w:r>
    </w:p>
    <w:p w:rsidR="00343602" w:rsidRDefault="00343602" w:rsidP="00343602">
      <w:pPr>
        <w:spacing w:line="276" w:lineRule="auto"/>
        <w:ind w:left="-426" w:firstLine="426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Стародубского муниципального округа </w:t>
      </w:r>
    </w:p>
    <w:p w:rsidR="00343602" w:rsidRPr="00343602" w:rsidRDefault="00343602" w:rsidP="00343602">
      <w:pPr>
        <w:spacing w:line="276" w:lineRule="auto"/>
        <w:ind w:left="-426" w:firstLine="426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Брянской области по депутатской этике</w:t>
      </w:r>
    </w:p>
    <w:bookmarkEnd w:id="0"/>
    <w:p w:rsidR="00CE08FD" w:rsidRPr="00CE08FD" w:rsidRDefault="00CE08FD" w:rsidP="00CE08FD">
      <w:pPr>
        <w:suppressAutoHyphens/>
        <w:rPr>
          <w:smallCaps w:val="0"/>
          <w:sz w:val="28"/>
          <w:szCs w:val="28"/>
          <w:lang w:eastAsia="zh-CN"/>
        </w:rPr>
      </w:pPr>
    </w:p>
    <w:p w:rsidR="00CE08FD" w:rsidRPr="00CE08FD" w:rsidRDefault="00CE08FD" w:rsidP="00CE08FD">
      <w:pPr>
        <w:suppressAutoHyphens/>
        <w:jc w:val="both"/>
        <w:rPr>
          <w:smallCaps w:val="0"/>
          <w:sz w:val="24"/>
          <w:szCs w:val="24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 xml:space="preserve">         </w:t>
      </w:r>
      <w:r w:rsidR="00343602">
        <w:rPr>
          <w:smallCaps w:val="0"/>
          <w:sz w:val="28"/>
          <w:szCs w:val="28"/>
          <w:lang w:eastAsia="zh-CN"/>
        </w:rPr>
        <w:t>В целях соблюдения основных этических принципов  и норм поведения, обязательных для депутатов при исполнении депутатских полномочий,</w:t>
      </w:r>
      <w:r>
        <w:rPr>
          <w:smallCaps w:val="0"/>
          <w:sz w:val="28"/>
          <w:szCs w:val="28"/>
          <w:lang w:eastAsia="zh-CN"/>
        </w:rPr>
        <w:t xml:space="preserve"> Стародубского муниципального округа</w:t>
      </w:r>
    </w:p>
    <w:p w:rsidR="00CE08FD" w:rsidRPr="00CE08FD" w:rsidRDefault="00CE08FD" w:rsidP="00CE08FD">
      <w:pPr>
        <w:suppressAutoHyphens/>
        <w:ind w:firstLine="851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>РЕШИЛ:</w:t>
      </w:r>
    </w:p>
    <w:p w:rsidR="00343602" w:rsidRPr="00343602" w:rsidRDefault="00343602" w:rsidP="00343602">
      <w:pPr>
        <w:spacing w:line="276" w:lineRule="auto"/>
        <w:ind w:left="-426" w:firstLine="426"/>
        <w:jc w:val="both"/>
        <w:rPr>
          <w:rFonts w:eastAsiaTheme="minorHAnsi"/>
          <w:b/>
          <w:smallCaps w:val="0"/>
          <w:sz w:val="28"/>
          <w:szCs w:val="28"/>
          <w:lang w:eastAsia="en-US"/>
        </w:rPr>
      </w:pPr>
    </w:p>
    <w:p w:rsidR="00343602" w:rsidRPr="00343602" w:rsidRDefault="00343602" w:rsidP="00CE08F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  <w:lang w:eastAsia="zh-CN"/>
        </w:rPr>
        <w:t>Утвердить положение</w:t>
      </w:r>
      <w:r w:rsidRPr="00343602">
        <w:rPr>
          <w:rFonts w:eastAsiaTheme="minorHAnsi"/>
          <w:b/>
          <w:smallCaps w:val="0"/>
          <w:sz w:val="28"/>
          <w:szCs w:val="28"/>
          <w:lang w:eastAsia="en-US"/>
        </w:rPr>
        <w:t xml:space="preserve"> </w:t>
      </w: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постоянной 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комиссии Совета народных депутатов Стародубского муниципального округа Брянской области</w:t>
      </w:r>
      <w:proofErr w:type="gramEnd"/>
      <w:r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 w:rsidRPr="00343602">
        <w:rPr>
          <w:rFonts w:eastAsiaTheme="minorHAnsi"/>
          <w:smallCaps w:val="0"/>
          <w:sz w:val="28"/>
          <w:szCs w:val="28"/>
          <w:lang w:eastAsia="en-US"/>
        </w:rPr>
        <w:t>по депутатской этике</w:t>
      </w:r>
      <w:r>
        <w:rPr>
          <w:rFonts w:eastAsiaTheme="minorHAnsi"/>
          <w:smallCaps w:val="0"/>
          <w:sz w:val="28"/>
          <w:szCs w:val="28"/>
          <w:lang w:eastAsia="en-US"/>
        </w:rPr>
        <w:t>;</w:t>
      </w:r>
      <w:r>
        <w:rPr>
          <w:smallCaps w:val="0"/>
          <w:sz w:val="28"/>
          <w:szCs w:val="28"/>
          <w:lang w:eastAsia="zh-CN"/>
        </w:rPr>
        <w:t xml:space="preserve"> </w:t>
      </w:r>
    </w:p>
    <w:p w:rsidR="00CE08FD" w:rsidRPr="00CE08FD" w:rsidRDefault="00CE08FD" w:rsidP="00CE08F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CE08FD">
        <w:rPr>
          <w:rFonts w:eastAsia="Calibri"/>
          <w:smallCaps w:val="0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343602" w:rsidRDefault="00343602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Pr="00343602" w:rsidRDefault="00343602" w:rsidP="00343602">
      <w:pPr>
        <w:spacing w:line="276" w:lineRule="auto"/>
        <w:ind w:left="-426" w:firstLine="426"/>
        <w:jc w:val="right"/>
        <w:rPr>
          <w:rFonts w:eastAsiaTheme="minorHAnsi"/>
          <w:smallCaps w:val="0"/>
          <w:sz w:val="24"/>
          <w:szCs w:val="24"/>
          <w:lang w:eastAsia="en-US"/>
        </w:rPr>
      </w:pPr>
      <w:r w:rsidRPr="00343602">
        <w:rPr>
          <w:rFonts w:eastAsiaTheme="minorHAnsi"/>
          <w:smallCaps w:val="0"/>
          <w:sz w:val="24"/>
          <w:szCs w:val="24"/>
          <w:lang w:eastAsia="en-US"/>
        </w:rPr>
        <w:lastRenderedPageBreak/>
        <w:t>Утверждено Решением Совета</w:t>
      </w:r>
    </w:p>
    <w:p w:rsidR="00343602" w:rsidRPr="00343602" w:rsidRDefault="00343602" w:rsidP="00343602">
      <w:pPr>
        <w:spacing w:line="276" w:lineRule="auto"/>
        <w:ind w:left="-426" w:firstLine="426"/>
        <w:jc w:val="right"/>
        <w:rPr>
          <w:rFonts w:eastAsiaTheme="minorHAnsi"/>
          <w:smallCaps w:val="0"/>
          <w:sz w:val="24"/>
          <w:szCs w:val="24"/>
          <w:lang w:eastAsia="en-US"/>
        </w:rPr>
      </w:pPr>
      <w:r w:rsidRPr="00343602">
        <w:rPr>
          <w:rFonts w:eastAsiaTheme="minorHAnsi"/>
          <w:smallCaps w:val="0"/>
          <w:sz w:val="24"/>
          <w:szCs w:val="24"/>
          <w:lang w:eastAsia="en-US"/>
        </w:rPr>
        <w:t xml:space="preserve"> народных депутатов </w:t>
      </w:r>
    </w:p>
    <w:p w:rsidR="00343602" w:rsidRPr="00343602" w:rsidRDefault="00343602" w:rsidP="00343602">
      <w:pPr>
        <w:spacing w:line="276" w:lineRule="auto"/>
        <w:ind w:left="-426" w:firstLine="426"/>
        <w:jc w:val="right"/>
        <w:rPr>
          <w:rFonts w:eastAsiaTheme="minorHAnsi"/>
          <w:smallCaps w:val="0"/>
          <w:sz w:val="24"/>
          <w:szCs w:val="24"/>
          <w:lang w:eastAsia="en-US"/>
        </w:rPr>
      </w:pPr>
      <w:r w:rsidRPr="00343602">
        <w:rPr>
          <w:rFonts w:eastAsiaTheme="minorHAnsi"/>
          <w:smallCaps w:val="0"/>
          <w:sz w:val="24"/>
          <w:szCs w:val="24"/>
          <w:lang w:eastAsia="en-US"/>
        </w:rPr>
        <w:t>Стародубского муниципального округа</w:t>
      </w:r>
    </w:p>
    <w:p w:rsidR="00343602" w:rsidRPr="00343602" w:rsidRDefault="00343602" w:rsidP="00343602">
      <w:pPr>
        <w:spacing w:line="276" w:lineRule="auto"/>
        <w:ind w:left="-426" w:firstLine="426"/>
        <w:jc w:val="right"/>
        <w:rPr>
          <w:rFonts w:eastAsiaTheme="minorHAnsi"/>
          <w:smallCaps w:val="0"/>
          <w:sz w:val="24"/>
          <w:szCs w:val="24"/>
          <w:lang w:eastAsia="en-US"/>
        </w:rPr>
      </w:pPr>
      <w:r w:rsidRPr="00343602">
        <w:rPr>
          <w:rFonts w:eastAsiaTheme="minorHAnsi"/>
          <w:smallCaps w:val="0"/>
          <w:sz w:val="24"/>
          <w:szCs w:val="24"/>
          <w:lang w:eastAsia="en-US"/>
        </w:rPr>
        <w:t xml:space="preserve"> Брянской области № __ от _________2021г</w:t>
      </w:r>
    </w:p>
    <w:p w:rsidR="00343602" w:rsidRPr="00343602" w:rsidRDefault="00343602" w:rsidP="00343602">
      <w:pPr>
        <w:spacing w:after="200" w:line="276" w:lineRule="auto"/>
        <w:ind w:left="-426" w:firstLine="426"/>
        <w:jc w:val="center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line="276" w:lineRule="auto"/>
        <w:ind w:left="-426" w:firstLine="426"/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Положение постоянной 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комиссии Совета народных депутатов Стародубского муниципального округа Брянской области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</w:t>
      </w:r>
    </w:p>
    <w:p w:rsidR="00343602" w:rsidRPr="00343602" w:rsidRDefault="00343602" w:rsidP="00343602">
      <w:pPr>
        <w:spacing w:line="276" w:lineRule="auto"/>
        <w:ind w:left="-426" w:firstLine="426"/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по депутатской этике</w:t>
      </w:r>
    </w:p>
    <w:p w:rsidR="00343602" w:rsidRPr="00343602" w:rsidRDefault="00343602" w:rsidP="00343602">
      <w:pPr>
        <w:spacing w:line="276" w:lineRule="auto"/>
        <w:ind w:left="-426" w:firstLine="426"/>
        <w:jc w:val="center"/>
        <w:rPr>
          <w:rFonts w:eastAsiaTheme="minorHAnsi"/>
          <w:b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-426" w:firstLine="426"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Настоящее Положение постоянной 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комиссии Совета народных депутатов Стародубского муниципального округа Брянской области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по депутатской этике определяет основные правила поведения депутатов Стародубского муниципального округа в соответствии с общепринятыми этическими нормами при исполнении депутатских полномочий и призвано содействовать повышению авторитета  депутатов, укреплению доверия граждан к представительному органу местного самоуправления муниципального округа.</w:t>
      </w:r>
    </w:p>
    <w:p w:rsidR="00343602" w:rsidRPr="00343602" w:rsidRDefault="00343602" w:rsidP="00343602">
      <w:pPr>
        <w:spacing w:after="200" w:line="276" w:lineRule="auto"/>
        <w:ind w:left="-426" w:firstLine="426"/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Настоящее Положение обязательно для исполнения депутатами Стародубского муниципального округа.</w:t>
      </w:r>
    </w:p>
    <w:p w:rsidR="00343602" w:rsidRPr="00343602" w:rsidRDefault="00343602" w:rsidP="00343602">
      <w:pPr>
        <w:spacing w:after="200" w:line="276" w:lineRule="auto"/>
        <w:ind w:left="-426" w:firstLine="426"/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ОБЩИЕ ПОЛОЖЕНИЯ: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Депутатская этик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а-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обязательные для каждого депутата Стародубского муниципального округа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Депутат Совета народных депутатов Стародубского муниципального округа осуществляет свои полномочия с обязательным соблюдением депутатской этики.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Деятельность депутата должна быть направлена на развитие муниципального образования, учитывая интересы жителей Стародубского округа. В своей деятельности депутат должен соблюдать безусловный приоритет общественных интересов и прав человека.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В основе деятельности депутата лежит соблюдение следующих принципов: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 выражение интересов избирателей;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-приоритета прав и свобод человека и гражданина;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lastRenderedPageBreak/>
        <w:t>-гласности депутатской деятельности;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 соблюдения законов;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 следование моральным критериям, отражающим идеалы добра, справедливости, гуманизма, порядочности, милосердия, объективности и беспристрастности.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Депутат должен воздерживаться от действий, заявлений и поступков, способных скомпрометировать его самого, представляемых им жителей округа и нанести ущерб авторитету Совета народных депутатов Стародубского муниципального округа Брянской области.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Депутат должен выполнять свои полномочия добросовестно и эффективно, укреплять авторитет Совета народных депутатов Стародубского муниципального округа Брянской области.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Участвуя в заседаниях Совета народных депутатов Стародубского муниципального округа,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343602" w:rsidRPr="00343602" w:rsidRDefault="00343602" w:rsidP="003436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Выступающий на заседании Совета народных депутатов Стародубского муниципального округа Брянской области депутат не вправе: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-употреблять в своей речи грубые, некорректные выражения;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-допускать необоснованные обвинения в чей-либо адрес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-использовать заведомо ложную информацию;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-призывать к противозаконным действиям;</w:t>
      </w:r>
    </w:p>
    <w:p w:rsidR="00343602" w:rsidRPr="00343602" w:rsidRDefault="00343602" w:rsidP="00343602">
      <w:pPr>
        <w:spacing w:after="200" w:line="276" w:lineRule="auto"/>
        <w:ind w:left="720"/>
        <w:contextualSpacing/>
        <w:jc w:val="center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720"/>
        <w:contextualSpacing/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ОРГАНИЗАЦИЯ ДЕЯТЕЛЬНОСТИ КОМИССИИ: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Заседание комиссии проводится по мере необходимости, но не позднее семи дней со дня поступления в комиссию письменного обращения, либо поручения Совета народных депутатов Стародубского муниципального округа.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Заседание комиссии правомочно, если на нем присутствует не менее половины от числа членов комиссии.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Заседание комиссии для депутатов Совета народных депутатов Стародубского муниципального округа Брянской области, как правило, являются открытыми. В случае необходимости, по решению комиссии, могут проводиться закрытые заседания.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Работу комиссии организует председатель комиссии.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lastRenderedPageBreak/>
        <w:t>Председатель комиссии, заместитель председателя комиссии избираются на заседании Совета народных депутатов из числа членов комиссии на основании предложений членов комиссии, депутатских объединений в Совете народных депутатов.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Решение комиссии о предложениях по кандидатурам для избрания председателя комиссии, заместителя председателя комиссии принимается большинством голосов от числа членов комиссии, присутствующих на заседании.</w:t>
      </w:r>
    </w:p>
    <w:p w:rsidR="00343602" w:rsidRPr="00343602" w:rsidRDefault="00343602" w:rsidP="0034360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Председатель комиссии осуществляет следующие полномочия: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а) организует работу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б) созывает и ведет заседания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в) направляет членам комиссии материалы, связанные с деятельностью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г) дает поручения членам комиссии по направлениям деятельности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д) организует работу по выполнению решений комиссии и 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контролю за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их исполнением;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е) информирует Совет народных депутатов Стародубского муниципального округа Брянской области о деятельности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ж) информирует членов комиссии о выполнении решений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з) представляет комиссию в отношениях с государственными органами Стародубского муниципального округа, органами местного самоуправления, комиссиями Совета народных депутатов, депутатскими объединениями, средствами массовой информации;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и) организует 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контроль за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выполнением поручений Совета народных депутатов по вопросам ведения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к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>)п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>одписывает Решения комиссии по вопросам ее ведения, протоколы заседаний комиссии;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л) визирует принятые решением комиссии и имеющие характер заявлений документы комиссии для распространения их на заседании Совета народных депутатов Стародубского муниципального округа;</w:t>
      </w: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м) осуществляет иные полномочия в соответствии с Регламентом Совета народных депутатов Стародубского муниципального округа Брянской области и настоящим Положением;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lastRenderedPageBreak/>
        <w:t>1.7 Заместитель председателя комиссии осуществляет полномочия председателя комиссии в случае его отсутствия по уважительной причине.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1.8 Секретарь комиссии ведет, оформляет и подписывает протоколы заседаний комиссии.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1.9 Секретарь комиссии избирается комиссией по предложению председателя комиссии, из числа членов комиссии, большинством голосов от числа членов комиссии, присутствующих на заседании.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1.10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П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>о вопросам, отведенным к ее ведению, комиссия принимает решения, которые представляются Совету Стародубского муниципального округа.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1.11 Решения комиссии принимаются большинством голосов от числа членов комиссии, присутствующих на заседании комиссии.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1.12</w:t>
      </w:r>
      <w:proofErr w:type="gramStart"/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 П</w:t>
      </w:r>
      <w:proofErr w:type="gramEnd"/>
      <w:r w:rsidRPr="00343602">
        <w:rPr>
          <w:rFonts w:eastAsiaTheme="minorHAnsi"/>
          <w:smallCaps w:val="0"/>
          <w:sz w:val="28"/>
          <w:szCs w:val="28"/>
          <w:lang w:eastAsia="en-US"/>
        </w:rPr>
        <w:t>о вопросам, связанным с нарушением норм депутатской этики, комиссия может принять решение о рекомендации Совету народных депутатов Стародубского муниципального округа о применении к депутату Совета, допустившему нарушения, о применении к нему одной из мер воздействия:</w:t>
      </w:r>
    </w:p>
    <w:p w:rsidR="00343602" w:rsidRPr="00343602" w:rsidRDefault="00343602" w:rsidP="00343602">
      <w:pPr>
        <w:spacing w:after="200" w:line="276" w:lineRule="auto"/>
        <w:ind w:left="1276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а) предупредить депутата Совета народных депутатов о недопустимости нарушений установленных Регламентом Совета народных депутатов Стародубского муниципального округа;</w:t>
      </w:r>
    </w:p>
    <w:p w:rsidR="00343602" w:rsidRPr="00343602" w:rsidRDefault="00343602" w:rsidP="00343602">
      <w:pPr>
        <w:spacing w:after="200" w:line="276" w:lineRule="auto"/>
        <w:ind w:left="1276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б) предложить депутату Совета народных депутатов Стародубского муниципального округа принести публичное извинение на заседании Совета народных депутатов Стародубского муниципального округа, либо через средства массовой информации в случае, если такое нарушение было допущено через них;</w:t>
      </w:r>
    </w:p>
    <w:p w:rsidR="00343602" w:rsidRPr="00343602" w:rsidRDefault="00343602" w:rsidP="00343602">
      <w:pPr>
        <w:spacing w:after="200" w:line="276" w:lineRule="auto"/>
        <w:ind w:left="1276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в) объявить депутату Совета народных депутатов публичное порицание с сообщением об этом на заседании Совета народных депутатов Стародубского муниципального округа, в средствах массовой информации.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1.13 Действия депутата Совета народных депутатов Стародубского муниципального округа, оценка которых относится к компетенции правоохранительных и судебных органов, рассмотрению комиссии не подлежат.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 xml:space="preserve">1.14 Решения комиссии по вопросам, связанным с нарушением норм депутатской этики, являются основанием для применения Советом народных депутатов Стародубского муниципального округа Брянской области одной из указанных в пункте 1.12 настоящего </w:t>
      </w:r>
      <w:r w:rsidRPr="00343602">
        <w:rPr>
          <w:rFonts w:eastAsiaTheme="minorHAnsi"/>
          <w:smallCaps w:val="0"/>
          <w:sz w:val="28"/>
          <w:szCs w:val="28"/>
          <w:lang w:eastAsia="en-US"/>
        </w:rPr>
        <w:lastRenderedPageBreak/>
        <w:t>положения мер воздействия к депутатам Совета народных депутатов, допустившим такие нарушения.</w:t>
      </w:r>
    </w:p>
    <w:p w:rsidR="00343602" w:rsidRPr="00343602" w:rsidRDefault="00343602" w:rsidP="00343602">
      <w:pPr>
        <w:spacing w:after="200" w:line="276" w:lineRule="auto"/>
        <w:ind w:left="1276" w:hanging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  <w:r w:rsidRPr="00343602">
        <w:rPr>
          <w:rFonts w:eastAsiaTheme="minorHAnsi"/>
          <w:smallCaps w:val="0"/>
          <w:sz w:val="28"/>
          <w:szCs w:val="28"/>
          <w:lang w:eastAsia="en-US"/>
        </w:rPr>
        <w:t>1.15 Депутат Совета народных депутатов Стародубского муниципального округа, не согласный с решением комиссии Совета народных депутатов по депутатской этике, вправе обратиться к Совету народных депутатов Стародубского муниципального округа с заявлением о рассмотрении вопроса, касающегося его действий на заседании Совета народных депутатов Стародубского муниципального округа Брянской области.</w:t>
      </w:r>
    </w:p>
    <w:p w:rsidR="00343602" w:rsidRPr="00343602" w:rsidRDefault="00343602" w:rsidP="00343602">
      <w:pPr>
        <w:spacing w:after="200" w:line="276" w:lineRule="auto"/>
        <w:ind w:left="567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709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1248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Pr="00343602" w:rsidRDefault="00343602" w:rsidP="00343602">
      <w:pPr>
        <w:spacing w:after="200" w:line="276" w:lineRule="auto"/>
        <w:ind w:left="720"/>
        <w:contextualSpacing/>
        <w:jc w:val="both"/>
        <w:rPr>
          <w:rFonts w:eastAsiaTheme="minorHAnsi"/>
          <w:smallCaps w:val="0"/>
          <w:sz w:val="28"/>
          <w:szCs w:val="28"/>
          <w:lang w:eastAsia="en-US"/>
        </w:rPr>
      </w:pPr>
    </w:p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p w:rsidR="00343602" w:rsidRDefault="00343602"/>
    <w:sectPr w:rsidR="0034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64D8"/>
    <w:multiLevelType w:val="multilevel"/>
    <w:tmpl w:val="240C3EA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98D73A2"/>
    <w:multiLevelType w:val="hybridMultilevel"/>
    <w:tmpl w:val="215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2661AC"/>
    <w:rsid w:val="00343602"/>
    <w:rsid w:val="007930FE"/>
    <w:rsid w:val="00CA3A94"/>
    <w:rsid w:val="00CE08F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2021-04-18T11:03:00Z</cp:lastPrinted>
  <dcterms:created xsi:type="dcterms:W3CDTF">2021-04-18T10:47:00Z</dcterms:created>
  <dcterms:modified xsi:type="dcterms:W3CDTF">2021-04-21T11:32:00Z</dcterms:modified>
</cp:coreProperties>
</file>