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65" w:rsidRPr="009474C6" w:rsidRDefault="00E73B65" w:rsidP="00E7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C6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E73B65" w:rsidRDefault="00E73B65" w:rsidP="00E73B6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color w:val="333333"/>
          <w:sz w:val="28"/>
          <w:szCs w:val="28"/>
        </w:rPr>
      </w:pPr>
    </w:p>
    <w:p w:rsidR="00AD5F8F" w:rsidRDefault="00373A56" w:rsidP="00373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333333"/>
          <w:sz w:val="28"/>
          <w:szCs w:val="28"/>
        </w:rPr>
      </w:pPr>
      <w:r w:rsidRPr="00373A56">
        <w:rPr>
          <w:rFonts w:ascii="Roboto" w:hAnsi="Roboto"/>
          <w:b/>
          <w:color w:val="333333"/>
          <w:sz w:val="28"/>
          <w:szCs w:val="28"/>
        </w:rPr>
        <w:t xml:space="preserve">Прокуратура разъясняет: </w:t>
      </w:r>
      <w:r w:rsidR="00CF45B1" w:rsidRPr="00CF45B1">
        <w:rPr>
          <w:rFonts w:ascii="Roboto" w:hAnsi="Roboto"/>
          <w:b/>
          <w:color w:val="333333"/>
          <w:sz w:val="28"/>
          <w:szCs w:val="28"/>
        </w:rPr>
        <w:t>правов</w:t>
      </w:r>
      <w:r w:rsidR="00CF45B1">
        <w:rPr>
          <w:rFonts w:ascii="Roboto" w:hAnsi="Roboto"/>
          <w:b/>
          <w:color w:val="333333"/>
          <w:sz w:val="28"/>
          <w:szCs w:val="28"/>
        </w:rPr>
        <w:t>ые</w:t>
      </w:r>
      <w:r w:rsidR="00CF45B1" w:rsidRPr="00CF45B1">
        <w:rPr>
          <w:rFonts w:ascii="Roboto" w:hAnsi="Roboto"/>
          <w:b/>
          <w:color w:val="333333"/>
          <w:sz w:val="28"/>
          <w:szCs w:val="28"/>
        </w:rPr>
        <w:t xml:space="preserve"> аспект</w:t>
      </w:r>
      <w:r w:rsidR="00CF45B1">
        <w:rPr>
          <w:rFonts w:ascii="Roboto" w:hAnsi="Roboto"/>
          <w:b/>
          <w:color w:val="333333"/>
          <w:sz w:val="28"/>
          <w:szCs w:val="28"/>
        </w:rPr>
        <w:t>ы</w:t>
      </w:r>
      <w:r w:rsidR="00CF45B1" w:rsidRPr="00CF45B1">
        <w:rPr>
          <w:rFonts w:ascii="Roboto" w:hAnsi="Roboto"/>
          <w:b/>
          <w:color w:val="333333"/>
          <w:sz w:val="28"/>
          <w:szCs w:val="28"/>
        </w:rPr>
        <w:t xml:space="preserve"> неявки трудоустроенного гражданина на прием к врачу в день, указанный в больничном листе</w:t>
      </w:r>
      <w:r w:rsidR="00974A2D" w:rsidRPr="00974A2D">
        <w:rPr>
          <w:rFonts w:ascii="Roboto" w:hAnsi="Roboto"/>
          <w:b/>
          <w:color w:val="333333"/>
          <w:sz w:val="28"/>
          <w:szCs w:val="28"/>
        </w:rPr>
        <w:t>.</w:t>
      </w:r>
    </w:p>
    <w:p w:rsidR="00974A2D" w:rsidRDefault="00974A2D" w:rsidP="00974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CF45B1" w:rsidRPr="00044398" w:rsidRDefault="00CF45B1" w:rsidP="00CF45B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044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раждане Российской Федерации, постоянно или временно проживающие на территории Российской Федерации иностранные граждане и лица без гражданства, а также иностранные граждане и лица без гражданства, временно пребывающие в Российской Федерации</w:t>
      </w:r>
      <w:r w:rsidRPr="00D74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4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подлежат</w:t>
      </w:r>
      <w:r w:rsidRPr="00D74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44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бязательному социальному страхованию на случай временной нетрудоспособности и в связи с материнством.</w:t>
      </w:r>
    </w:p>
    <w:p w:rsidR="00CF45B1" w:rsidRPr="00044398" w:rsidRDefault="00CF45B1" w:rsidP="00CF45B1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Статьёй</w:t>
      </w:r>
      <w:r w:rsidRPr="00044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предусмотрены </w:t>
      </w:r>
      <w:r w:rsidRPr="00044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основания для снижения размера пособия по временной нетрудоспособности,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которым относятся</w:t>
      </w:r>
      <w:r w:rsidRPr="00044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F45B1" w:rsidRPr="00D74706" w:rsidRDefault="00CF45B1" w:rsidP="00CF45B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застрахованным лицом без уважительных причин в период временной нетрудоспособности режима, предписанного лечащим врачом;</w:t>
      </w:r>
    </w:p>
    <w:p w:rsidR="00CF45B1" w:rsidRPr="00D74706" w:rsidRDefault="00CF45B1" w:rsidP="00CF45B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неявка застрахованного лица без уважительных причин в назначенный срок на врачебный осмотр или на проведение медико-социальной экспертизы.</w:t>
      </w:r>
    </w:p>
    <w:p w:rsidR="00CF45B1" w:rsidRPr="00D74706" w:rsidRDefault="00CF45B1" w:rsidP="00CF45B1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решения об уважительности причин нарушения режима лечения находится в компетенции лечебного учреждения, где был выдан листок нетрудоспособности, и непосредственно лечащего врача, который заверяет листок нетрудоспособности своей подписью и печатью.</w:t>
      </w:r>
    </w:p>
    <w:p w:rsidR="00CF45B1" w:rsidRPr="00044398" w:rsidRDefault="00CF45B1" w:rsidP="00CF45B1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</w:t>
      </w:r>
      <w:r w:rsidRPr="00044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 Порядка выдачи и оформления листков нетрудоспособности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установлено,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Pr="00044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</w:t>
      </w:r>
      <w:r w:rsidRPr="00044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неявки или несвоевременной явки застрахованного лица на прием к врачу должен быть зафиксирован лечащим врачом в самом бланке листка нетрудоспособности в строке «Отметки о нарушении режима».</w:t>
      </w:r>
    </w:p>
    <w:p w:rsidR="00CF45B1" w:rsidRPr="00044398" w:rsidRDefault="00CF45B1" w:rsidP="00CF45B1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4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решение принимается индивидуально по каждому случаю нарушения, так как в законодательстве Российской Федерации нет какого-либо перечня причин нарушения режима лечения, которые признаются или не признаются уважительными в целях снижения размера пособия по временной нетрудоспособности.</w:t>
      </w:r>
    </w:p>
    <w:p w:rsidR="00632085" w:rsidRDefault="00632085" w:rsidP="00AD5F8F">
      <w:pPr>
        <w:pStyle w:val="Style1"/>
        <w:spacing w:line="240" w:lineRule="exact"/>
        <w:ind w:firstLine="0"/>
        <w:contextualSpacing/>
        <w:rPr>
          <w:rStyle w:val="FontStyle14"/>
          <w:sz w:val="28"/>
          <w:szCs w:val="28"/>
        </w:rPr>
      </w:pPr>
    </w:p>
    <w:p w:rsidR="00632085" w:rsidRDefault="00632085" w:rsidP="00632085">
      <w:pPr>
        <w:pStyle w:val="Style1"/>
        <w:spacing w:before="62" w:line="240" w:lineRule="exact"/>
        <w:ind w:firstLine="0"/>
        <w:rPr>
          <w:rStyle w:val="FontStyle14"/>
          <w:sz w:val="28"/>
          <w:szCs w:val="28"/>
        </w:rPr>
      </w:pP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района</w:t>
      </w: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1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3 класса                                                                                    В.С. Ламекин</w:t>
      </w:r>
    </w:p>
    <w:p w:rsidR="00DC2DE4" w:rsidRDefault="00DC2DE4"/>
    <w:sectPr w:rsidR="00DC2DE4" w:rsidSect="00D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5C4A"/>
    <w:multiLevelType w:val="hybridMultilevel"/>
    <w:tmpl w:val="9270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4DCE"/>
    <w:multiLevelType w:val="multilevel"/>
    <w:tmpl w:val="279A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03"/>
    <w:rsid w:val="000B531A"/>
    <w:rsid w:val="001B5721"/>
    <w:rsid w:val="00297403"/>
    <w:rsid w:val="002F0F9F"/>
    <w:rsid w:val="00373A56"/>
    <w:rsid w:val="003F4A7C"/>
    <w:rsid w:val="00577602"/>
    <w:rsid w:val="00632085"/>
    <w:rsid w:val="006A55CE"/>
    <w:rsid w:val="006B7C76"/>
    <w:rsid w:val="007C0C1C"/>
    <w:rsid w:val="007E6C77"/>
    <w:rsid w:val="00941CBC"/>
    <w:rsid w:val="00974A2D"/>
    <w:rsid w:val="009F482E"/>
    <w:rsid w:val="00AD15D6"/>
    <w:rsid w:val="00AD5F8F"/>
    <w:rsid w:val="00AE6EAA"/>
    <w:rsid w:val="00B85F92"/>
    <w:rsid w:val="00BA07AC"/>
    <w:rsid w:val="00C071AB"/>
    <w:rsid w:val="00CF1B57"/>
    <w:rsid w:val="00CF45B1"/>
    <w:rsid w:val="00D73D77"/>
    <w:rsid w:val="00DC2DE4"/>
    <w:rsid w:val="00E25CB3"/>
    <w:rsid w:val="00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2420"/>
  <w15:docId w15:val="{506D9704-C196-492F-9802-2E1FA71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2085"/>
    <w:pPr>
      <w:widowControl w:val="0"/>
      <w:autoSpaceDE w:val="0"/>
      <w:autoSpaceDN w:val="0"/>
      <w:adjustRightInd w:val="0"/>
      <w:spacing w:after="0" w:line="30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320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Ламекин Вадим Сергеевич</cp:lastModifiedBy>
  <cp:revision>3</cp:revision>
  <cp:lastPrinted>2021-04-19T12:54:00Z</cp:lastPrinted>
  <dcterms:created xsi:type="dcterms:W3CDTF">2021-04-30T09:08:00Z</dcterms:created>
  <dcterms:modified xsi:type="dcterms:W3CDTF">2021-04-30T09:55:00Z</dcterms:modified>
</cp:coreProperties>
</file>