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72" w:rsidRDefault="003D2A72" w:rsidP="003D2A7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57EB5">
        <w:rPr>
          <w:rFonts w:ascii="Times New Roman" w:hAnsi="Times New Roman" w:cs="Times New Roman"/>
          <w:b/>
          <w:bCs/>
          <w:sz w:val="24"/>
        </w:rPr>
        <w:t>Об ответственности за участие в несанкционированных собраниях, митингах, демонстрациях, шествиях и пикетированиях</w:t>
      </w:r>
    </w:p>
    <w:p w:rsidR="003D2A72" w:rsidRPr="00C57EB5" w:rsidRDefault="003D2A72" w:rsidP="0034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Право на проведение митингов гарантировано статьей 31 Конституции РФ, согласно которой каждый вправе собираться мирно и без оружия.</w:t>
      </w:r>
    </w:p>
    <w:p w:rsidR="003D2A72" w:rsidRPr="00C57EB5" w:rsidRDefault="003D2A72" w:rsidP="0034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Федеральным законом «О собраниях, митингах, демонстрациях, шествиях и пикетированиях» от 19.06.2004 N 54-ФЗ (далее – ФЗ № 54) определен порядок организации митингов; правила определения мест для проведения мероприятий; субъектный состав участвующих (организаторы, участники); основания для приостановления и прекращения митинга.</w:t>
      </w:r>
    </w:p>
    <w:p w:rsidR="003D2A72" w:rsidRPr="00C57EB5" w:rsidRDefault="003D2A72" w:rsidP="0034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Закон запрещает незапланированный массовый сбор людей. В силу статьи 7 ФЗ № 54 организатору необходимо предварительно подать заявку на проведение митинга в орган исполнительной власти того субъекта, где он проводится.  Далее производится согласование места его проведения.</w:t>
      </w:r>
    </w:p>
    <w:p w:rsidR="003D2A72" w:rsidRPr="00C57EB5" w:rsidRDefault="003D2A72" w:rsidP="0034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К территориям, на которых проведение митингов запрещено, относятся железнодорожные пути, площадки, примыкающие к зданиям органов власти, и т.д.</w:t>
      </w:r>
    </w:p>
    <w:p w:rsidR="003D2A72" w:rsidRPr="00C57EB5" w:rsidRDefault="003D2A72" w:rsidP="0034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Кроме того, нельзя проводить митинги там, где они могут нарушить работу инфраструктурных объектов, повлиять на движение транспорта.</w:t>
      </w:r>
    </w:p>
    <w:p w:rsidR="003D2A72" w:rsidRPr="00C57EB5" w:rsidRDefault="003D2A72" w:rsidP="0034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7EB5">
        <w:rPr>
          <w:rFonts w:ascii="Times New Roman" w:hAnsi="Times New Roman" w:cs="Times New Roman"/>
          <w:sz w:val="24"/>
        </w:rPr>
        <w:t>Ответственность за любые нарушения, связанные с организацией и проведением массовых собраний людей, установлена статьей 20.2 КоАП РФ и наступает с 16 лет.</w:t>
      </w:r>
    </w:p>
    <w:p w:rsidR="00831C1A" w:rsidRDefault="00831C1A"/>
    <w:p w:rsidR="00344582" w:rsidRPr="00367C32" w:rsidRDefault="00344582" w:rsidP="00344582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  <w:bookmarkStart w:id="1" w:name="_GoBack"/>
      <w:bookmarkEnd w:id="1"/>
    </w:p>
    <w:p w:rsidR="00344582" w:rsidRPr="00367C32" w:rsidRDefault="00344582" w:rsidP="0034458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0"/>
    <w:p w:rsidR="00344582" w:rsidRDefault="00344582"/>
    <w:sectPr w:rsidR="0034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B3"/>
    <w:rsid w:val="00344582"/>
    <w:rsid w:val="003D2A72"/>
    <w:rsid w:val="004312B3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DFA4"/>
  <w15:chartTrackingRefBased/>
  <w15:docId w15:val="{D91932BF-4CEB-448E-BA9B-9E423A6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2023-07-01T09:08:00Z</dcterms:created>
  <dcterms:modified xsi:type="dcterms:W3CDTF">2023-07-01T11:59:00Z</dcterms:modified>
</cp:coreProperties>
</file>