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FB" w:rsidRDefault="009756FB" w:rsidP="00975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A53F0">
        <w:rPr>
          <w:rFonts w:ascii="Times New Roman" w:hAnsi="Times New Roman" w:cs="Times New Roman"/>
          <w:b/>
          <w:bCs/>
          <w:sz w:val="24"/>
        </w:rPr>
        <w:t>Что делать если работодатель отказыва</w:t>
      </w:r>
      <w:r>
        <w:rPr>
          <w:rFonts w:ascii="Times New Roman" w:hAnsi="Times New Roman" w:cs="Times New Roman"/>
          <w:b/>
          <w:bCs/>
          <w:sz w:val="24"/>
        </w:rPr>
        <w:t>ется заключать трудовой договор</w:t>
      </w:r>
    </w:p>
    <w:p w:rsidR="009756FB" w:rsidRPr="006A53F0" w:rsidRDefault="009756FB" w:rsidP="00975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756FB" w:rsidRPr="006A53F0" w:rsidRDefault="009756FB" w:rsidP="00975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Трудовые отношения возникают между работником и работодателем на основании трудового договора, заключаемого ими в соответствии с Трудовым кодексом.</w:t>
      </w:r>
    </w:p>
    <w:p w:rsidR="009756FB" w:rsidRPr="006A53F0" w:rsidRDefault="009756FB" w:rsidP="00975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Статьей 67 Трудового кодекса РФ определен порядок заключения трудового договора между работодателем и работниками. Трудовой договор заключается в письменной форме, составляется в двух экземплярах, каждый из которых подписывается сторонами.</w:t>
      </w:r>
    </w:p>
    <w:p w:rsidR="009756FB" w:rsidRPr="006A53F0" w:rsidRDefault="009756FB" w:rsidP="00975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оформлен.</w:t>
      </w:r>
    </w:p>
    <w:p w:rsidR="009756FB" w:rsidRPr="006A53F0" w:rsidRDefault="009756FB" w:rsidP="00975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Что делать если работодатель отказывается заключать трудовой договор?</w:t>
      </w:r>
    </w:p>
    <w:p w:rsidR="009756FB" w:rsidRPr="006A53F0" w:rsidRDefault="009756FB" w:rsidP="00975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До обращения в компетентные инстанции работнику рекомендуется собрать доказательства, подтверждающие факт осуществления самой работы, а также факт допуска к ней работодателем или его уполномоченным представителем, в частности: личное выполнение работ по определенной специальности с указанием квалификации или должности, подчинение правилам внутреннего трудового распорядка, получение зарплаты, наличие поощрений, дисциплинарных взысканий, отпусков, больничных.</w:t>
      </w:r>
    </w:p>
    <w:p w:rsidR="009756FB" w:rsidRPr="006A53F0" w:rsidRDefault="009756FB" w:rsidP="00975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i/>
          <w:iCs/>
          <w:sz w:val="24"/>
        </w:rPr>
        <w:t>В качестве доказательств трудоустройства могут выступать:</w:t>
      </w:r>
    </w:p>
    <w:p w:rsidR="009756FB" w:rsidRPr="006A53F0" w:rsidRDefault="009756FB" w:rsidP="00975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1. Любые внутренние документы, которые могут подтвердить, что работник состоит в трудовых отношениях: приказы, письменные задания, копии отчетов о работе, расчетные листы и т.п.;</w:t>
      </w:r>
    </w:p>
    <w:p w:rsidR="009756FB" w:rsidRPr="006A53F0" w:rsidRDefault="009756FB" w:rsidP="00975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2. Показания свидетелей, которыми могут быть, как коллеги, так и иные граждане, с которыми контактировал работник от имени работодателя (клиенты, контрагенты, представители фирм-партнеров);</w:t>
      </w:r>
    </w:p>
    <w:p w:rsidR="009756FB" w:rsidRPr="006A53F0" w:rsidRDefault="009756FB" w:rsidP="00975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3. Оформленный на имя работника пропуск на территорию работодателя, униформа, доступ к корпоративной электронной почте;</w:t>
      </w:r>
    </w:p>
    <w:p w:rsidR="009756FB" w:rsidRPr="006A53F0" w:rsidRDefault="009756FB" w:rsidP="00975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4. Аудио- и видеоматериалы, подтверждающие выполнение работником трудовой деятельности у работодателя;</w:t>
      </w:r>
    </w:p>
    <w:p w:rsidR="009756FB" w:rsidRPr="006A53F0" w:rsidRDefault="009756FB" w:rsidP="00975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5. Переписка работника с работодателем в мессенджерах относительно графика работы и заработной платы, а также телефонные звонки работодателю (должностным лицам), и от них работнику (например, в виде распечатки этих телефонных звонков);</w:t>
      </w:r>
    </w:p>
    <w:p w:rsidR="009756FB" w:rsidRPr="006A53F0" w:rsidRDefault="009756FB" w:rsidP="00975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6. Иные доказательства, приведённый перечень не является исчерпывающим.</w:t>
      </w:r>
    </w:p>
    <w:p w:rsidR="009756FB" w:rsidRPr="006A53F0" w:rsidRDefault="009756FB" w:rsidP="00975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У работника есть несколько вариантов, куда можно обратиться в случае отказа работодателя заключать с ним трудовой договор:</w:t>
      </w:r>
    </w:p>
    <w:p w:rsidR="009756FB" w:rsidRPr="006A53F0" w:rsidRDefault="009756FB" w:rsidP="00975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 xml:space="preserve">В районный (городской) суд по месту нахождения работодателя с исковым заявлением о признании отношении трудовыми, об </w:t>
      </w:r>
      <w:proofErr w:type="spellStart"/>
      <w:r w:rsidRPr="006A53F0">
        <w:rPr>
          <w:rFonts w:ascii="Times New Roman" w:hAnsi="Times New Roman" w:cs="Times New Roman"/>
          <w:sz w:val="24"/>
        </w:rPr>
        <w:t>обязании</w:t>
      </w:r>
      <w:proofErr w:type="spellEnd"/>
      <w:r w:rsidRPr="006A53F0">
        <w:rPr>
          <w:rFonts w:ascii="Times New Roman" w:hAnsi="Times New Roman" w:cs="Times New Roman"/>
          <w:sz w:val="24"/>
        </w:rPr>
        <w:t xml:space="preserve"> работодателя заключить трудовой договор.</w:t>
      </w:r>
    </w:p>
    <w:p w:rsidR="009756FB" w:rsidRPr="006A53F0" w:rsidRDefault="009756FB" w:rsidP="00975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В государственную инспекцию труда и (или) в органы прокуратуры с письменным обращением о нарушении его трудовых прав, приложив к обращению доказательства трудовых отношений с работодателем.</w:t>
      </w:r>
    </w:p>
    <w:p w:rsidR="00FC254A" w:rsidRDefault="00FC254A"/>
    <w:p w:rsidR="00286BE9" w:rsidRPr="00286BE9" w:rsidRDefault="00286BE9" w:rsidP="00286BE9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Hlk139112675"/>
      <w:r w:rsidRPr="00286BE9">
        <w:rPr>
          <w:rFonts w:ascii="Times New Roman" w:eastAsia="Calibri" w:hAnsi="Times New Roman" w:cs="Times New Roman"/>
          <w:sz w:val="24"/>
          <w:szCs w:val="24"/>
        </w:rPr>
        <w:t>Помощник прокурора</w:t>
      </w:r>
    </w:p>
    <w:p w:rsidR="00286BE9" w:rsidRPr="00286BE9" w:rsidRDefault="00286BE9" w:rsidP="00286BE9">
      <w:pPr>
        <w:rPr>
          <w:rFonts w:ascii="Times New Roman" w:eastAsia="Calibri" w:hAnsi="Times New Roman" w:cs="Times New Roman"/>
          <w:sz w:val="24"/>
          <w:szCs w:val="24"/>
        </w:rPr>
      </w:pPr>
      <w:r w:rsidRPr="00286BE9">
        <w:rPr>
          <w:rFonts w:ascii="Times New Roman" w:eastAsia="Calibri" w:hAnsi="Times New Roman" w:cs="Times New Roman"/>
          <w:sz w:val="24"/>
          <w:szCs w:val="24"/>
        </w:rPr>
        <w:t>Стародубского района                                                                   А.С. Сысой</w:t>
      </w:r>
    </w:p>
    <w:p w:rsidR="00286BE9" w:rsidRDefault="00286BE9">
      <w:bookmarkStart w:id="1" w:name="_GoBack"/>
      <w:bookmarkEnd w:id="0"/>
      <w:bookmarkEnd w:id="1"/>
    </w:p>
    <w:sectPr w:rsidR="0028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F2381"/>
    <w:multiLevelType w:val="multilevel"/>
    <w:tmpl w:val="AA64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C2"/>
    <w:rsid w:val="000E5AC2"/>
    <w:rsid w:val="00286BE9"/>
    <w:rsid w:val="009756FB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A77D"/>
  <w15:chartTrackingRefBased/>
  <w15:docId w15:val="{2B04C150-0E99-4C76-A45E-379CE16D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2023-07-01T09:32:00Z</dcterms:created>
  <dcterms:modified xsi:type="dcterms:W3CDTF">2023-07-01T13:19:00Z</dcterms:modified>
</cp:coreProperties>
</file>