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5F9" w:rsidRPr="00163B0E" w:rsidRDefault="005C75F9" w:rsidP="005C75F9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163B0E">
        <w:rPr>
          <w:rFonts w:ascii="Times New Roman" w:hAnsi="Times New Roman" w:cs="Times New Roman"/>
          <w:b/>
          <w:bCs/>
          <w:sz w:val="24"/>
        </w:rPr>
        <w:t>Судебные приставы не принимают должных мер к испо</w:t>
      </w:r>
      <w:r>
        <w:rPr>
          <w:rFonts w:ascii="Times New Roman" w:hAnsi="Times New Roman" w:cs="Times New Roman"/>
          <w:b/>
          <w:bCs/>
          <w:sz w:val="24"/>
        </w:rPr>
        <w:t>лнению решения суда, что делать</w:t>
      </w:r>
    </w:p>
    <w:p w:rsidR="00831C1A" w:rsidRDefault="005C75F9" w:rsidP="005C75F9">
      <w:pPr>
        <w:rPr>
          <w:rFonts w:ascii="Times New Roman" w:hAnsi="Times New Roman" w:cs="Times New Roman"/>
          <w:sz w:val="24"/>
        </w:rPr>
      </w:pPr>
      <w:r w:rsidRPr="00163B0E">
        <w:rPr>
          <w:rFonts w:ascii="Times New Roman" w:hAnsi="Times New Roman" w:cs="Times New Roman"/>
          <w:sz w:val="24"/>
        </w:rPr>
        <w:t>Федеральным законом «Об исполнительном производстве» предусмотрено обжалование действий (бездействия) судебного пристава-исполнителя:</w:t>
      </w:r>
      <w:r w:rsidRPr="00163B0E">
        <w:rPr>
          <w:rFonts w:ascii="Times New Roman" w:hAnsi="Times New Roman" w:cs="Times New Roman"/>
          <w:sz w:val="24"/>
        </w:rPr>
        <w:br/>
        <w:t>         – в порядке ведомственной подчиненности старшему судебному приставу или иному вышестоящему должностному лицу, которые обязаны рассмотреть жалобу в 10-дневный срок;</w:t>
      </w:r>
      <w:r w:rsidRPr="00163B0E">
        <w:rPr>
          <w:rFonts w:ascii="Times New Roman" w:hAnsi="Times New Roman" w:cs="Times New Roman"/>
          <w:sz w:val="24"/>
        </w:rPr>
        <w:br/>
        <w:t>         – в судебном порядке по правилам, установленным Кодексом административного судопроизводства Российской Федерации.</w:t>
      </w:r>
      <w:r w:rsidRPr="00163B0E">
        <w:rPr>
          <w:rFonts w:ascii="Times New Roman" w:hAnsi="Times New Roman" w:cs="Times New Roman"/>
          <w:sz w:val="24"/>
        </w:rPr>
        <w:br/>
        <w:t>    Составление жалобы, подаваемой в порядке подчиненности, осуществляется в произвольной форме с обязательным указанием реквизитов обжалуемого постановления, персональных данных заявителя, должностного лица, действия (бездействие) которого обжалуются, и оснований обжалования.</w:t>
      </w:r>
      <w:r w:rsidRPr="00163B0E">
        <w:rPr>
          <w:rFonts w:ascii="Times New Roman" w:hAnsi="Times New Roman" w:cs="Times New Roman"/>
          <w:sz w:val="24"/>
        </w:rPr>
        <w:br/>
        <w:t>     По результатам рассмотрения жалобы должностное лицо, ее рассмотревшее, обязано вынести решение в форме постановления о признании жалобы обоснованной (частично обоснованной) или необоснованной, копия которого направляется в адрес заявителя в 3-дневный срок со дня принятия.</w:t>
      </w:r>
      <w:r w:rsidRPr="00163B0E">
        <w:rPr>
          <w:rFonts w:ascii="Times New Roman" w:hAnsi="Times New Roman" w:cs="Times New Roman"/>
          <w:sz w:val="24"/>
        </w:rPr>
        <w:br/>
        <w:t>       Административное исковое заявление подается в суд по месту нахождения службы судебных приставов в течение 10 дней с момента вынесения судебным приставом-исполнителем постановления или совершения действий, а также установления факта бездействия. Лицом, не извещенным о времени и месте совершения действий, жалоба подается в течение 10 дней со дня, когда это лицо узнало или должно было узнать о вынесении постановления, совершении действий (бездействии).</w:t>
      </w:r>
      <w:r w:rsidRPr="00163B0E">
        <w:rPr>
          <w:rFonts w:ascii="Times New Roman" w:hAnsi="Times New Roman" w:cs="Times New Roman"/>
          <w:sz w:val="24"/>
        </w:rPr>
        <w:br/>
        <w:t>         При наличии уважительной причины срок на подачу жалобы (заявления) может быть по ходатайству заявителя восстановлен.</w:t>
      </w:r>
      <w:r w:rsidRPr="00163B0E">
        <w:rPr>
          <w:rFonts w:ascii="Times New Roman" w:hAnsi="Times New Roman" w:cs="Times New Roman"/>
          <w:sz w:val="24"/>
        </w:rPr>
        <w:br/>
        <w:t>       Кроме того, соответствующее обращение может быть подано прокурору по месту нахождения службы судебных приставов, в том числе в целях обжалования ранее принятого решения руководителя службы судебных приставов по аналогичному вопросу, с которым заявитель не согласен.</w:t>
      </w:r>
    </w:p>
    <w:p w:rsidR="00CD4440" w:rsidRPr="00367C32" w:rsidRDefault="00CD4440" w:rsidP="00CD4440">
      <w:pPr>
        <w:rPr>
          <w:rFonts w:ascii="Times New Roman" w:hAnsi="Times New Roman" w:cs="Times New Roman"/>
          <w:sz w:val="24"/>
          <w:szCs w:val="24"/>
        </w:rPr>
      </w:pPr>
      <w:bookmarkStart w:id="0" w:name="_Hlk139112247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CD4440" w:rsidRPr="00367C32" w:rsidRDefault="00CD4440" w:rsidP="00CD4440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          М.Н. Гришина</w:t>
      </w:r>
    </w:p>
    <w:p w:rsidR="00CD4440" w:rsidRDefault="00CD4440" w:rsidP="005C75F9">
      <w:bookmarkStart w:id="1" w:name="_GoBack"/>
      <w:bookmarkEnd w:id="0"/>
      <w:bookmarkEnd w:id="1"/>
    </w:p>
    <w:sectPr w:rsidR="00CD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C5"/>
    <w:rsid w:val="005C75F9"/>
    <w:rsid w:val="00831C1A"/>
    <w:rsid w:val="008A0BC5"/>
    <w:rsid w:val="00CD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B9D1A"/>
  <w15:chartTrackingRefBased/>
  <w15:docId w15:val="{640A5CDB-8DE5-44FB-B292-A781FA72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7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2023-07-01T09:15:00Z</dcterms:created>
  <dcterms:modified xsi:type="dcterms:W3CDTF">2023-07-01T13:04:00Z</dcterms:modified>
</cp:coreProperties>
</file>