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E4" w:rsidRDefault="005654E4" w:rsidP="00544E29">
      <w:pPr>
        <w:spacing w:line="240" w:lineRule="auto"/>
        <w:ind w:firstLine="709"/>
        <w:jc w:val="center"/>
        <w:rPr>
          <w:rFonts w:ascii="Times New Roman" w:hAnsi="Times New Roman" w:cs="Times New Roman"/>
          <w:sz w:val="24"/>
        </w:rPr>
      </w:pPr>
      <w:bookmarkStart w:id="0" w:name="_GoBack"/>
      <w:r>
        <w:rPr>
          <w:rFonts w:ascii="Times New Roman" w:hAnsi="Times New Roman" w:cs="Times New Roman"/>
          <w:b/>
          <w:bCs/>
          <w:sz w:val="24"/>
        </w:rPr>
        <w:t>У</w:t>
      </w:r>
      <w:r w:rsidRPr="00AB6546">
        <w:rPr>
          <w:rFonts w:ascii="Times New Roman" w:hAnsi="Times New Roman" w:cs="Times New Roman"/>
          <w:b/>
          <w:bCs/>
          <w:sz w:val="24"/>
        </w:rPr>
        <w:t>головная ответственность за неоказание помощи больному</w:t>
      </w:r>
    </w:p>
    <w:bookmarkEnd w:id="0"/>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Частью 1 статьи 124 Уголовного кодекса Российской Федерации (далее – УК РФ) предусмотрена уголовная ответственность за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Санкцией данной нормы предусмотрены наказания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 шестидесяти часов, либо исправительных работ на срок до одного года, либо ареста на срок до четырех месяцев.</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Частью 2 статьи 124 УК РФ установлена ответственность за те же деяния, если они повлекли по неосторожности смерть больного либо причинение тяжкого вреда его здоровью.</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Вышеуказанной статьей УК РФ предусмотрены наказания в виде принудительных работ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(отсутствием уважительных причин неоказания помощи), последствием (причинением вреда здоровью больного) и причинной связью между общественно опасным деянием и последствием. Преступление признается оконченным с момента причинения вреда здоровью больного.</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Под уважительными причинами, препятствующими оказанию помощи больному, принято понимать непреодолимую силу (обвалы, наводнения, эпидемии и прочие стихийные бедствия), крайнюю необходимость, болезнь самого врача, физическое или психическое принуждение. Установление уважительной причины производится в каждом конкретном случае.</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Субъективная сторона преступления характеризуется неосторожной формой вины по отношению к причинению средней тяжести вреда здоровью. Причем неосторожная форма вины в виде небрежности встречается крайне редко, поскольку медицинские работники, как правило, предвидят, к каким последствиям может привести неоказание помощи больному.</w:t>
      </w:r>
    </w:p>
    <w:p w:rsidR="005654E4" w:rsidRPr="00AB6546"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Привлекается к ответственности лицо, достигшее возраста 16 лет, обязанное оказать помощь в соответствии с законом, договором или специальным правилом и имеющее возможность — это сделать. Помимо врачей это могут быть руководители туристических групп, людей, специально выделенных для оказания медицинской помощи во время поездок, зимовок и т.д.</w:t>
      </w:r>
    </w:p>
    <w:p w:rsidR="005654E4" w:rsidRDefault="005654E4" w:rsidP="00544E29">
      <w:pPr>
        <w:spacing w:after="0" w:line="240" w:lineRule="auto"/>
        <w:ind w:firstLine="709"/>
        <w:jc w:val="both"/>
        <w:rPr>
          <w:rFonts w:ascii="Times New Roman" w:hAnsi="Times New Roman" w:cs="Times New Roman"/>
          <w:sz w:val="24"/>
        </w:rPr>
      </w:pPr>
      <w:r w:rsidRPr="00AB6546">
        <w:rPr>
          <w:rFonts w:ascii="Times New Roman" w:hAnsi="Times New Roman" w:cs="Times New Roman"/>
          <w:sz w:val="24"/>
        </w:rPr>
        <w:t>С заявлением о привлечении к ответственности за неоказание помощи больному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необходимо в органы полиции, к компетенции следователей которой относится расследование уголовных дел данной категории.</w:t>
      </w:r>
      <w:r w:rsidR="00544E29">
        <w:rPr>
          <w:rFonts w:ascii="Times New Roman" w:hAnsi="Times New Roman" w:cs="Times New Roman"/>
          <w:sz w:val="24"/>
        </w:rPr>
        <w:t>\</w:t>
      </w:r>
    </w:p>
    <w:p w:rsidR="00544E29" w:rsidRPr="00AB6546" w:rsidRDefault="00544E29" w:rsidP="00544E29">
      <w:pPr>
        <w:spacing w:after="0" w:line="240" w:lineRule="auto"/>
        <w:ind w:firstLine="709"/>
        <w:jc w:val="both"/>
        <w:rPr>
          <w:rFonts w:ascii="Times New Roman" w:hAnsi="Times New Roman" w:cs="Times New Roman"/>
          <w:sz w:val="24"/>
        </w:rPr>
      </w:pPr>
    </w:p>
    <w:p w:rsidR="00544E29" w:rsidRPr="00367C32" w:rsidRDefault="00544E29" w:rsidP="00544E29">
      <w:pPr>
        <w:rPr>
          <w:rFonts w:ascii="Times New Roman" w:hAnsi="Times New Roman" w:cs="Times New Roman"/>
          <w:sz w:val="24"/>
          <w:szCs w:val="24"/>
        </w:rPr>
      </w:pPr>
      <w:bookmarkStart w:id="1" w:name="_Hlk139112310"/>
      <w:bookmarkStart w:id="2" w:name="_Hlk139115205"/>
      <w:r w:rsidRPr="00367C32">
        <w:rPr>
          <w:rFonts w:ascii="Times New Roman" w:hAnsi="Times New Roman" w:cs="Times New Roman"/>
          <w:sz w:val="24"/>
          <w:szCs w:val="24"/>
        </w:rPr>
        <w:t>Старший помощник прокурора</w:t>
      </w:r>
    </w:p>
    <w:p w:rsidR="00544E29" w:rsidRPr="00367C32" w:rsidRDefault="00544E29" w:rsidP="00544E29">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bookmarkEnd w:id="2"/>
    </w:p>
    <w:bookmarkEnd w:id="1"/>
    <w:p w:rsidR="00831C1A" w:rsidRDefault="00831C1A"/>
    <w:sectPr w:rsidR="0083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EA"/>
    <w:rsid w:val="00544E29"/>
    <w:rsid w:val="005654E4"/>
    <w:rsid w:val="00785FEA"/>
    <w:rsid w:val="00831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8320"/>
  <w15:chartTrackingRefBased/>
  <w15:docId w15:val="{147DAFFE-F322-4620-8CE0-592A11EF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5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2023-07-01T09:10:00Z</dcterms:created>
  <dcterms:modified xsi:type="dcterms:W3CDTF">2023-07-01T13:09:00Z</dcterms:modified>
</cp:coreProperties>
</file>