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</w:t>
      </w:r>
      <w:r w:rsidR="0085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65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5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51F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Экспертно-аналитическое мероприятие проведено в соответствии с пунктом 1.2.</w:t>
      </w:r>
      <w:r w:rsidR="009B5A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651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951F1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2C26D3">
        <w:rPr>
          <w:rFonts w:ascii="Times New Roman" w:hAnsi="Times New Roman"/>
          <w:sz w:val="28"/>
          <w:szCs w:val="28"/>
          <w:lang w:eastAsia="ru-RU"/>
        </w:rPr>
        <w:t>август-сентябрь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администрацией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бюджета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    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511DC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6511DC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0141">
        <w:rPr>
          <w:rFonts w:ascii="Times New Roman" w:eastAsia="Times New Roman" w:hAnsi="Times New Roman" w:cs="Times New Roman"/>
          <w:sz w:val="28"/>
          <w:szCs w:val="28"/>
          <w:lang w:eastAsia="ru-RU"/>
        </w:rPr>
        <w:t>1076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1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01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551"/>
        <w:gridCol w:w="1985"/>
        <w:gridCol w:w="1559"/>
        <w:gridCol w:w="1276"/>
      </w:tblGrid>
      <w:tr w:rsidR="00F30141" w:rsidRPr="00D223BD" w:rsidTr="00C37CCC">
        <w:trPr>
          <w:trHeight w:val="117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 план (бюджетная роспись)2021г.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исполнение за 1 пол. 2021г.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% испол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нения к уточнен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F30141" w:rsidRPr="00D223BD" w:rsidTr="00C37CCC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793988,9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sz w:val="24"/>
                <w:szCs w:val="24"/>
              </w:rPr>
              <w:t>383165,7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30141" w:rsidRPr="00D223BD" w:rsidTr="00C37CCC">
        <w:trPr>
          <w:trHeight w:val="3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343147,4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181456,7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F30141" w:rsidRPr="00D223BD" w:rsidTr="00C37CCC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450841,5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201708,9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F30141" w:rsidRPr="00D223BD" w:rsidTr="00C37CCC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860238,3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sz w:val="24"/>
                <w:szCs w:val="24"/>
              </w:rPr>
              <w:t>408987,4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30141" w:rsidRPr="00713728" w:rsidTr="00C37CCC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-66249,4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sz w:val="24"/>
                <w:szCs w:val="24"/>
              </w:rPr>
              <w:t>-25821,7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</w:tr>
    </w:tbl>
    <w:p w:rsidR="00376F4A" w:rsidRDefault="00376F4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DA" w:rsidRPr="00F30141" w:rsidRDefault="00F25760" w:rsidP="00F30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F30141" w:rsidRPr="00F30141">
        <w:rPr>
          <w:rFonts w:ascii="Times New Roman" w:hAnsi="Times New Roman" w:cs="Times New Roman"/>
          <w:sz w:val="28"/>
          <w:szCs w:val="28"/>
        </w:rPr>
        <w:t>За 1 полугодие 2021 года  кассовое исполнение по муниципальным программам составило 407232,9 тыс. рублей, или 47,5% от уточненной бюджетной росписи.</w:t>
      </w:r>
      <w:r w:rsidR="00F30141" w:rsidRPr="00F301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0141" w:rsidRPr="00F30141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По состоянию на 01 июля 2021 года в местном бюджете предусмотрены бюджетные ассигнования на реализацию 3 национальных проектов в рамках региональных проектов с общим объемом финансирования 37376,0 тыс. рублей. </w:t>
      </w:r>
    </w:p>
    <w:p w:rsidR="00F30141" w:rsidRPr="00F30141" w:rsidRDefault="001523DA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30141" w:rsidRPr="00F30141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="00F30141" w:rsidRPr="00F30141">
        <w:rPr>
          <w:rFonts w:ascii="Times New Roman" w:hAnsi="Times New Roman" w:cs="Times New Roman"/>
          <w:bCs/>
          <w:i/>
          <w:sz w:val="28"/>
          <w:szCs w:val="28"/>
        </w:rPr>
        <w:t>«Творческие люди»</w:t>
      </w:r>
      <w:r w:rsidR="00F30141" w:rsidRPr="00F30141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в объеме 54,9 тыс. рублей, в том числе: средства федерального бюджета – 50,0 тыс. рублей, средства областного бюджета – 4,3 тыс. рублей, средства местного бюджета – 0,5 тыс. </w:t>
      </w:r>
      <w:r w:rsidR="00F30141" w:rsidRPr="00F30141">
        <w:rPr>
          <w:rFonts w:ascii="Times New Roman" w:hAnsi="Times New Roman" w:cs="Times New Roman"/>
          <w:bCs/>
          <w:sz w:val="28"/>
          <w:szCs w:val="28"/>
        </w:rPr>
        <w:lastRenderedPageBreak/>
        <w:t>рублей. Кассовое исполнение за 1 полугодие 2021г составило 54,9 тыс. рублей, или 100% плановых назначений. Средства направлены на государственную поддержку лучших работников сельских учреждений культуры.</w:t>
      </w:r>
    </w:p>
    <w:p w:rsidR="00F30141" w:rsidRPr="00F30141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F30141">
        <w:rPr>
          <w:rFonts w:ascii="Times New Roman" w:hAnsi="Times New Roman" w:cs="Times New Roman"/>
          <w:bCs/>
          <w:i/>
          <w:sz w:val="28"/>
          <w:szCs w:val="28"/>
        </w:rPr>
        <w:t>«Чистая вода»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30611,5 тыс. рублей, в том числе: средства областного бюджета 30305,4 тыс. рублей, средства местного бюджета 306,1 тыс. рублей. На строительство насосной станции второго подъема и резервуара воды второго подъема и резервуара воды по ул.Чехова в г.Стародуб – 29488,5 тыс. рублей, реконструкция сетей водоснабжения в с.Курковичи Стародубского района 1123,0 тыс. рублей. Кассовый расход за 1 полугодие 2021 года составил 281,6 тыс. рублей, средства направлены на проведение строительного контроля на объекте «строительство насосной станции второго подъема и резервуара воды по улице Чехова в г.Стародуб» в том числе: средства областного бюджета 278,8 тыс. рублей, средства местного бюджета 2,8 тыс. рублей.</w:t>
      </w:r>
    </w:p>
    <w:p w:rsidR="00F30141" w:rsidRPr="00F30141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       В рамках регионального проекта </w:t>
      </w:r>
      <w:r w:rsidRPr="00F30141">
        <w:rPr>
          <w:rFonts w:ascii="Times New Roman" w:hAnsi="Times New Roman" w:cs="Times New Roman"/>
          <w:bCs/>
          <w:i/>
          <w:sz w:val="28"/>
          <w:szCs w:val="28"/>
        </w:rPr>
        <w:t>«Формирование комфортной городской среды»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на работы по благоустройству дворовых территорий в объеме 7015,7 тыс. рублей, в том числе: средства областного бюджета 6945,6 тыс. рублей, средства местного бюджета 70,1 тыс. рублей. По данному проекту кассовый расход в 1 полугодии 2021г не осуществлялся.</w:t>
      </w:r>
    </w:p>
    <w:p w:rsidR="006518AE" w:rsidRPr="006518AE" w:rsidRDefault="001523DA" w:rsidP="00F3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 w:rsidR="006518AE" w:rsidRPr="006518AE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Стародубского муниципального округа Брянской области за 1 </w:t>
      </w:r>
      <w:r w:rsidR="00F3014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 2021 года» </w:t>
      </w:r>
      <w:r w:rsidR="006518AE" w:rsidRPr="006518AE">
        <w:rPr>
          <w:rFonts w:ascii="Times New Roman" w:hAnsi="Times New Roman" w:cs="Times New Roman"/>
          <w:sz w:val="28"/>
          <w:szCs w:val="28"/>
        </w:rPr>
        <w:t>позволяет сделать вывод о том, что  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BC31AA" w:rsidP="00F3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Н.А.Сусло</w:t>
      </w:r>
    </w:p>
    <w:sectPr w:rsidR="00515FF3" w:rsidRPr="002808DF" w:rsidSect="00AF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FF" w:rsidRDefault="00EB5CFF" w:rsidP="00AF5987">
      <w:pPr>
        <w:spacing w:after="0" w:line="240" w:lineRule="auto"/>
      </w:pPr>
      <w:r>
        <w:separator/>
      </w:r>
    </w:p>
  </w:endnote>
  <w:endnote w:type="continuationSeparator" w:id="1">
    <w:p w:rsidR="00EB5CFF" w:rsidRDefault="00EB5CFF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FF" w:rsidRDefault="00EB5CFF" w:rsidP="00AF5987">
      <w:pPr>
        <w:spacing w:after="0" w:line="240" w:lineRule="auto"/>
      </w:pPr>
      <w:r>
        <w:separator/>
      </w:r>
    </w:p>
  </w:footnote>
  <w:footnote w:type="continuationSeparator" w:id="1">
    <w:p w:rsidR="00EB5CFF" w:rsidRDefault="00EB5CFF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22925"/>
      <w:docPartObj>
        <w:docPartGallery w:val="Page Numbers (Top of Page)"/>
        <w:docPartUnique/>
      </w:docPartObj>
    </w:sdtPr>
    <w:sdtContent>
      <w:p w:rsidR="00AF5987" w:rsidRDefault="00336A0A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2C26D3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112461"/>
    <w:rsid w:val="00112742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C26D3"/>
    <w:rsid w:val="002D73C7"/>
    <w:rsid w:val="002F1539"/>
    <w:rsid w:val="002F3C9E"/>
    <w:rsid w:val="00302D77"/>
    <w:rsid w:val="00336A0A"/>
    <w:rsid w:val="0035794B"/>
    <w:rsid w:val="00376F4A"/>
    <w:rsid w:val="00383AC4"/>
    <w:rsid w:val="003953A8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42858"/>
    <w:rsid w:val="00590A91"/>
    <w:rsid w:val="005B7059"/>
    <w:rsid w:val="005E2257"/>
    <w:rsid w:val="005E4B3F"/>
    <w:rsid w:val="006070B8"/>
    <w:rsid w:val="00646122"/>
    <w:rsid w:val="006511DC"/>
    <w:rsid w:val="006518AE"/>
    <w:rsid w:val="00670BD5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51F10"/>
    <w:rsid w:val="009776C8"/>
    <w:rsid w:val="00983D36"/>
    <w:rsid w:val="0099143D"/>
    <w:rsid w:val="009B5A62"/>
    <w:rsid w:val="009B6077"/>
    <w:rsid w:val="009C5BCE"/>
    <w:rsid w:val="00A17AE3"/>
    <w:rsid w:val="00A809DB"/>
    <w:rsid w:val="00AB7C81"/>
    <w:rsid w:val="00AC6EE2"/>
    <w:rsid w:val="00AE3750"/>
    <w:rsid w:val="00AF5987"/>
    <w:rsid w:val="00B05403"/>
    <w:rsid w:val="00B37788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0605C"/>
    <w:rsid w:val="00D24EC3"/>
    <w:rsid w:val="00D64028"/>
    <w:rsid w:val="00DA15DA"/>
    <w:rsid w:val="00DB5D49"/>
    <w:rsid w:val="00E0507F"/>
    <w:rsid w:val="00E15DF8"/>
    <w:rsid w:val="00E2035B"/>
    <w:rsid w:val="00E3637D"/>
    <w:rsid w:val="00E44CC8"/>
    <w:rsid w:val="00E5292A"/>
    <w:rsid w:val="00E61883"/>
    <w:rsid w:val="00E63B91"/>
    <w:rsid w:val="00E70CA7"/>
    <w:rsid w:val="00EB5CFF"/>
    <w:rsid w:val="00F049E3"/>
    <w:rsid w:val="00F04DD4"/>
    <w:rsid w:val="00F24713"/>
    <w:rsid w:val="00F25760"/>
    <w:rsid w:val="00F30141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248-24FF-4814-B96D-37FD5133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23</cp:revision>
  <cp:lastPrinted>2021-08-25T08:14:00Z</cp:lastPrinted>
  <dcterms:created xsi:type="dcterms:W3CDTF">2020-07-10T07:42:00Z</dcterms:created>
  <dcterms:modified xsi:type="dcterms:W3CDTF">2021-08-25T08:27:00Z</dcterms:modified>
</cp:coreProperties>
</file>