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B5" w:rsidRPr="00514374" w:rsidRDefault="008C22B5" w:rsidP="00B503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514374">
        <w:rPr>
          <w:rFonts w:ascii="Times New Roman" w:hAnsi="Times New Roman" w:cs="Times New Roman"/>
          <w:b/>
          <w:bCs/>
          <w:sz w:val="24"/>
        </w:rPr>
        <w:t>Опасности микрозаймов</w:t>
      </w:r>
      <w:bookmarkStart w:id="0" w:name="_GoBack"/>
      <w:bookmarkEnd w:id="0"/>
    </w:p>
    <w:p w:rsidR="00B503DE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На сегодняшний день рынок микрокредитования растет быстрыми темпами.</w:t>
      </w:r>
    </w:p>
    <w:p w:rsidR="00B503DE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Несмотря на достаточно привлекательные предложения от микрофинансовых организаций о предоставлении займа (без залога и поручителей, без справок о доходов, по паспорту) и завлекающие вывески («возьми деньги до зарплаты», «быстрые деньги под маленький процент»), условия договоров могут от них значительно отличаться.</w:t>
      </w:r>
      <w:r w:rsidRPr="00514374">
        <w:rPr>
          <w:rFonts w:ascii="Times New Roman" w:hAnsi="Times New Roman" w:cs="Times New Roman"/>
          <w:sz w:val="24"/>
        </w:rPr>
        <w:br/>
        <w:t>Сотрудники МФО озвучивают, как правило, достаточно ограниченную информацию об условиях предоставления займа, скрывая от потребителя реальные условия договора.</w:t>
      </w:r>
    </w:p>
    <w:p w:rsidR="00B503DE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Например, предлагая ставку не в годовых, а за один день, т.к. 2% в день звучит намного выгоднее, чем 720% годовых.</w:t>
      </w:r>
      <w:r w:rsidRPr="00514374">
        <w:rPr>
          <w:rFonts w:ascii="Times New Roman" w:hAnsi="Times New Roman" w:cs="Times New Roman"/>
          <w:sz w:val="24"/>
        </w:rPr>
        <w:br/>
        <w:t>При этом, как правило, и заемщики не пытаются самостоятельно обезопасить себя, выяснив подробные сведения о процентной ставке, порядке погашения займа, сумме переплаты за взятые обязательства.</w:t>
      </w:r>
      <w:r w:rsidRPr="00514374">
        <w:rPr>
          <w:rFonts w:ascii="Times New Roman" w:hAnsi="Times New Roman" w:cs="Times New Roman"/>
          <w:sz w:val="24"/>
        </w:rPr>
        <w:br/>
        <w:t>В этой связи прокуратура разъясняет, что при оформлении услуг МФО каждая микрофинансовая организация обязана зарегистрироваться в государственном реестре МФО в соответствии с положениями Федерального закона от 02.07.2010 №151 «О микрофинансовой деятельности и микрофинансовых организациях».</w:t>
      </w:r>
    </w:p>
    <w:p w:rsidR="00B503DE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Также, потребителю финансовых услуг необходимо помнить, что МФО не вправе:</w:t>
      </w:r>
      <w:r w:rsidRPr="00514374">
        <w:rPr>
          <w:rFonts w:ascii="Times New Roman" w:hAnsi="Times New Roman" w:cs="Times New Roman"/>
          <w:sz w:val="24"/>
        </w:rPr>
        <w:br/>
        <w:t>-выдавать займы в иностранной валюте;</w:t>
      </w:r>
      <w:r w:rsidRPr="00514374">
        <w:rPr>
          <w:rFonts w:ascii="Times New Roman" w:hAnsi="Times New Roman" w:cs="Times New Roman"/>
          <w:sz w:val="24"/>
        </w:rPr>
        <w:br/>
        <w:t>-изменять в одностороннем порядке процентные ставки и порядок их определения по договорам микрозайма, сроки их действия;</w:t>
      </w:r>
    </w:p>
    <w:p w:rsidR="00B503DE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Также необходимо знать, что МФО обязана:</w:t>
      </w:r>
      <w:r w:rsidRPr="00514374">
        <w:rPr>
          <w:rFonts w:ascii="Times New Roman" w:hAnsi="Times New Roman" w:cs="Times New Roman"/>
          <w:sz w:val="24"/>
        </w:rPr>
        <w:br/>
        <w:t>- предоставить полную и достоверную информацию о порядке и условиях пред</w:t>
      </w:r>
      <w:r>
        <w:rPr>
          <w:rFonts w:ascii="Times New Roman" w:hAnsi="Times New Roman" w:cs="Times New Roman"/>
          <w:sz w:val="24"/>
        </w:rPr>
        <w:t xml:space="preserve">оставления займа, о возможности </w:t>
      </w:r>
      <w:r w:rsidRPr="00514374">
        <w:rPr>
          <w:rFonts w:ascii="Times New Roman" w:hAnsi="Times New Roman" w:cs="Times New Roman"/>
          <w:sz w:val="24"/>
        </w:rPr>
        <w:t>и порядке изменения договора</w:t>
      </w:r>
      <w:r w:rsidRPr="00514374">
        <w:rPr>
          <w:rFonts w:ascii="Times New Roman" w:hAnsi="Times New Roman" w:cs="Times New Roman"/>
          <w:sz w:val="24"/>
        </w:rPr>
        <w:br/>
        <w:t>- о перечне, размере платежей, связанных с получением, обслуживанием и возвратом займа, а также с нарушением условий договора;</w:t>
      </w:r>
      <w:r w:rsidRPr="005143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- о правах </w:t>
      </w:r>
      <w:r w:rsidRPr="00514374">
        <w:rPr>
          <w:rFonts w:ascii="Times New Roman" w:hAnsi="Times New Roman" w:cs="Times New Roman"/>
          <w:sz w:val="24"/>
        </w:rPr>
        <w:t>и обязанностях заемщика;</w:t>
      </w:r>
      <w:r w:rsidRPr="00514374">
        <w:rPr>
          <w:rFonts w:ascii="Times New Roman" w:hAnsi="Times New Roman" w:cs="Times New Roman"/>
          <w:sz w:val="24"/>
        </w:rPr>
        <w:br/>
        <w:t>- копия правил предоставления микрозаймов должна быть размещена в месте, доступном для ознакомления заинтересованного лица и в сети Интернет.</w:t>
      </w:r>
    </w:p>
    <w:p w:rsidR="008C22B5" w:rsidRDefault="008C22B5" w:rsidP="00B5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Вступая в отношения с микрофинансовыми организациями на предмет кредитования, необходимо заранее понимать всю ответственность принимаемых решений. В случае нарушения сроков погашении задолженности МФО вправе обратиться в судебные органы для принудительного возврата долга. В этой связи во избежание негативных последствий, необходимо внимательнее подходить к оформлению займов под высокие проценты.</w:t>
      </w:r>
    </w:p>
    <w:p w:rsidR="00831C1A" w:rsidRDefault="00831C1A"/>
    <w:p w:rsidR="00B503DE" w:rsidRPr="00367C32" w:rsidRDefault="00B503DE" w:rsidP="00B503DE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503DE" w:rsidRPr="00367C32" w:rsidRDefault="00B503DE" w:rsidP="00B503D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B503DE" w:rsidRDefault="00B503DE"/>
    <w:sectPr w:rsidR="00B5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36"/>
    <w:rsid w:val="00831C1A"/>
    <w:rsid w:val="008C22B5"/>
    <w:rsid w:val="00B17D36"/>
    <w:rsid w:val="00B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17B"/>
  <w15:chartTrackingRefBased/>
  <w15:docId w15:val="{94EC7654-7BE4-42D7-B74A-9DF2ABC0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2023-07-01T09:26:00Z</dcterms:created>
  <dcterms:modified xsi:type="dcterms:W3CDTF">2023-07-01T12:10:00Z</dcterms:modified>
</cp:coreProperties>
</file>