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Расторжение трудового договора в связи с появлением работника на работе в состоянии алкогольного опьянения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«б» пункта 6 части 1 статьи 81 Трудового кодекса Российской Федерации.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Увольнение по указанному основанию может последовать, когда работник в рабочее время находился в состоянии опьянения как непосредственно на своем рабочем месте, так и на территории организации – работодателя или объекта, где по поручению работодателя работник должен выполнять трудовую функцию.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Согласно части 1 статьи 76 ТК РФ работодатель обязан отстранить от работы (не допускать к работе) работника, появившегося на работе в состоянии алкогольного опьянения.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Вместе с тем невыполнение работодателем по различным причинам указанной обязанности не является препятствием для увольнения работника.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Нетрезвое состояние работника подтверждается медицинским заключением,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по медицинскому освидетельствованию на состояние опьянения.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случае невозможности проведения освидетельствования, в том числе отказа работника от его прохождения, нахождение лица в состоянии алкогольного опьянения может подтверждаться и другими видами доказательств, перечень которых не является исчерпывающим. Работодатель может составлять акты, учитывать докладные или служебные записки, объяснения других работников и прочее.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Учитывая, что увольнение работника по этому основанию является дисциплинарным взысканием, увольнение должно быть проведено с соблюдением положений статей 192-193 ТК РФ. А именно, работодатель должен учесть тяжесть совершенного проступка и обстоятельства, при которых он был совершен.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До наложения дисциплинарного взыскания в виде увольнения у работника должно быть затребовано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  <w:proofErr w:type="spellStart"/>
      <w:r w:rsidRPr="00D62A43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D62A43">
        <w:rPr>
          <w:rFonts w:ascii="Times New Roman" w:hAnsi="Times New Roman" w:cs="Times New Roman"/>
          <w:sz w:val="26"/>
          <w:szCs w:val="26"/>
        </w:rPr>
        <w:t xml:space="preserve"> работником объяснения не является препятствием для применения дисциплинарного взыскания.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Кроме того, согласно части 6 статьи 81 ТК РФ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lastRenderedPageBreak/>
        <w:t>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работе.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795424" w:rsidRPr="00D62A43" w:rsidRDefault="00795424" w:rsidP="0079542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795424" w:rsidRPr="00D62A43" w:rsidRDefault="00795424" w:rsidP="0079542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24" w:rsidRPr="00D62A43" w:rsidRDefault="00795424" w:rsidP="0079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24"/>
    <w:rsid w:val="003974FD"/>
    <w:rsid w:val="007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2020-12-25T13:38:00Z</dcterms:created>
  <dcterms:modified xsi:type="dcterms:W3CDTF">2020-12-25T13:38:00Z</dcterms:modified>
</cp:coreProperties>
</file>