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E32BA" w14:textId="3D44DDE8" w:rsidR="00583A32" w:rsidRDefault="00583A32" w:rsidP="009D4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32">
        <w:rPr>
          <w:rFonts w:ascii="Times New Roman" w:hAnsi="Times New Roman" w:cs="Times New Roman"/>
          <w:b/>
          <w:sz w:val="28"/>
          <w:szCs w:val="28"/>
        </w:rPr>
        <w:t>Работодатели, работники и соискатели смогут обмениваться электронными кадров</w:t>
      </w:r>
      <w:r w:rsidR="009D49B0">
        <w:rPr>
          <w:rFonts w:ascii="Times New Roman" w:hAnsi="Times New Roman" w:cs="Times New Roman"/>
          <w:b/>
          <w:sz w:val="28"/>
          <w:szCs w:val="28"/>
        </w:rPr>
        <w:t xml:space="preserve">ыми документами через </w:t>
      </w:r>
      <w:proofErr w:type="spellStart"/>
      <w:r w:rsidR="009D49B0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</w:p>
    <w:p w14:paraId="1601EDB8" w14:textId="77777777" w:rsidR="009D49B0" w:rsidRPr="00102667" w:rsidRDefault="009D49B0" w:rsidP="009D4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E9A8D" w14:textId="2CD0B708" w:rsidR="00C32A39" w:rsidRPr="00583A32" w:rsidRDefault="00583A32" w:rsidP="009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32">
        <w:rPr>
          <w:rFonts w:ascii="Times New Roman" w:hAnsi="Times New Roman" w:cs="Times New Roman"/>
          <w:sz w:val="28"/>
          <w:szCs w:val="28"/>
        </w:rPr>
        <w:t xml:space="preserve">С 1 сентября 2022 года  начнет действовать </w:t>
      </w:r>
      <w:r w:rsidR="00C32A39" w:rsidRPr="00583A3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 июля 2022 г. N 1192 "Об утверждении Правил взаимодействия информационной системы работодателя, позволяющей обеспечить подписание электронного документа в соответствии с требованиями Трудового кодекса Российской Федерации, хранение электронного документа, а также фиксацию факта его получения сторонами трудовых отношений, и федеральной государственной информационной системы "Единый портал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39" w:rsidRPr="00583A32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BD23D" w14:textId="4E08FC45" w:rsidR="00C32A39" w:rsidRDefault="00583A32" w:rsidP="009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устанавливается порядок взаимодействия информационной системы работодателя с порталом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C32A39" w:rsidRPr="00583A32">
        <w:rPr>
          <w:rFonts w:ascii="Times New Roman" w:hAnsi="Times New Roman" w:cs="Times New Roman"/>
          <w:sz w:val="28"/>
          <w:szCs w:val="28"/>
        </w:rPr>
        <w:t xml:space="preserve">аботодатели, работники и соискатели смогут обмениваться электронными кадровыми документами через </w:t>
      </w:r>
      <w:proofErr w:type="spellStart"/>
      <w:r w:rsidR="00C32A39" w:rsidRPr="00583A3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32A39" w:rsidRPr="00583A32">
        <w:rPr>
          <w:rFonts w:ascii="Times New Roman" w:hAnsi="Times New Roman" w:cs="Times New Roman"/>
          <w:sz w:val="28"/>
          <w:szCs w:val="28"/>
        </w:rPr>
        <w:t>.</w:t>
      </w:r>
    </w:p>
    <w:p w14:paraId="39B05064" w14:textId="21BD5340" w:rsidR="00102667" w:rsidRPr="00583A32" w:rsidRDefault="00102667" w:rsidP="009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позволит обеспечить в числе прочего подписание электронного документа в соответствии с требованиями Трудового кодекса РФ, хранение электронного документа, фиксацию факта его получения сторонами трудовых отношений, размещение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связанных с работой, оформленных в электронном виде без дублирования на бумажном носителе.</w:t>
      </w:r>
    </w:p>
    <w:p w14:paraId="14DE6995" w14:textId="735F3459" w:rsidR="00C32A39" w:rsidRPr="00583A32" w:rsidRDefault="009D49B0" w:rsidP="009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39" w:rsidRPr="00583A32">
        <w:rPr>
          <w:rFonts w:ascii="Times New Roman" w:hAnsi="Times New Roman" w:cs="Times New Roman"/>
          <w:sz w:val="28"/>
          <w:szCs w:val="28"/>
        </w:rPr>
        <w:t>С помощью личного кабинета соискатели и работники смогут оформлять, подписывать электронной подписью и отправлять работодателю кадровые документы. Решение о введении в организации электронного документооборота, перечень таких документов, а также категории работников, которые смогут перейти на новый формат, будет принимать работодатель.</w:t>
      </w:r>
    </w:p>
    <w:p w14:paraId="33853453" w14:textId="4A38C965" w:rsidR="00C32A39" w:rsidRPr="00583A32" w:rsidRDefault="00C32A39" w:rsidP="009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32">
        <w:rPr>
          <w:rFonts w:ascii="Times New Roman" w:hAnsi="Times New Roman" w:cs="Times New Roman"/>
          <w:sz w:val="28"/>
          <w:szCs w:val="28"/>
        </w:rPr>
        <w:t xml:space="preserve">При положительном решении </w:t>
      </w:r>
      <w:proofErr w:type="spellStart"/>
      <w:r w:rsidRPr="00583A32">
        <w:rPr>
          <w:rFonts w:ascii="Times New Roman" w:hAnsi="Times New Roman" w:cs="Times New Roman"/>
          <w:sz w:val="28"/>
          <w:szCs w:val="28"/>
        </w:rPr>
        <w:t>информсистема</w:t>
      </w:r>
      <w:proofErr w:type="spellEnd"/>
      <w:r w:rsidRPr="00583A32">
        <w:rPr>
          <w:rFonts w:ascii="Times New Roman" w:hAnsi="Times New Roman" w:cs="Times New Roman"/>
          <w:sz w:val="28"/>
          <w:szCs w:val="28"/>
        </w:rPr>
        <w:t xml:space="preserve"> работодателя и портал </w:t>
      </w:r>
      <w:proofErr w:type="spellStart"/>
      <w:r w:rsidRPr="00583A3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83A32">
        <w:rPr>
          <w:rFonts w:ascii="Times New Roman" w:hAnsi="Times New Roman" w:cs="Times New Roman"/>
          <w:sz w:val="28"/>
          <w:szCs w:val="28"/>
        </w:rPr>
        <w:t xml:space="preserve"> будут взаимодействовать с помощью типового технического решения, интегрированного с порталом, либо с использованием единой СМЭВ, если к ней уже подключена </w:t>
      </w:r>
      <w:proofErr w:type="spellStart"/>
      <w:r w:rsidRPr="00583A32">
        <w:rPr>
          <w:rFonts w:ascii="Times New Roman" w:hAnsi="Times New Roman" w:cs="Times New Roman"/>
          <w:sz w:val="28"/>
          <w:szCs w:val="28"/>
        </w:rPr>
        <w:t>информсистема</w:t>
      </w:r>
      <w:proofErr w:type="spellEnd"/>
      <w:r w:rsidRPr="00583A32">
        <w:rPr>
          <w:rFonts w:ascii="Times New Roman" w:hAnsi="Times New Roman" w:cs="Times New Roman"/>
          <w:sz w:val="28"/>
          <w:szCs w:val="28"/>
        </w:rPr>
        <w:t xml:space="preserve"> работодателя. Электронные кадровые документы будут размещаться в личном кабинете сотрудника на портале </w:t>
      </w:r>
      <w:proofErr w:type="spellStart"/>
      <w:r w:rsidRPr="00583A3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83A32">
        <w:rPr>
          <w:rFonts w:ascii="Times New Roman" w:hAnsi="Times New Roman" w:cs="Times New Roman"/>
          <w:sz w:val="28"/>
          <w:szCs w:val="28"/>
        </w:rPr>
        <w:t xml:space="preserve"> и храниться в </w:t>
      </w:r>
      <w:proofErr w:type="spellStart"/>
      <w:r w:rsidRPr="00583A32">
        <w:rPr>
          <w:rFonts w:ascii="Times New Roman" w:hAnsi="Times New Roman" w:cs="Times New Roman"/>
          <w:sz w:val="28"/>
          <w:szCs w:val="28"/>
        </w:rPr>
        <w:t>информсистеме</w:t>
      </w:r>
      <w:proofErr w:type="spellEnd"/>
      <w:r w:rsidRPr="00583A32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18351AAA" w14:textId="67BA029F" w:rsidR="00C32A39" w:rsidRPr="00583A32" w:rsidRDefault="00C32A39" w:rsidP="009D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32">
        <w:rPr>
          <w:rFonts w:ascii="Times New Roman" w:hAnsi="Times New Roman" w:cs="Times New Roman"/>
          <w:sz w:val="28"/>
          <w:szCs w:val="28"/>
        </w:rPr>
        <w:t>При этом даже при переходе на электронный документооборот работодатели и работники при желании по-прежнему смогут использовать и традиционный формат предоставления бумажных документов.</w:t>
      </w:r>
    </w:p>
    <w:p w14:paraId="3F764258" w14:textId="77777777" w:rsidR="00102667" w:rsidRDefault="00102667" w:rsidP="009D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D9C2D" w14:textId="77777777" w:rsidR="009D49B0" w:rsidRDefault="00102667" w:rsidP="009D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667">
        <w:rPr>
          <w:rFonts w:ascii="Times New Roman" w:hAnsi="Times New Roman" w:cs="Times New Roman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A8A8A" w14:textId="741EBFC0" w:rsidR="00102667" w:rsidRPr="00102667" w:rsidRDefault="00102667" w:rsidP="009D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667">
        <w:rPr>
          <w:rFonts w:ascii="Times New Roman" w:hAnsi="Times New Roman" w:cs="Times New Roman"/>
          <w:sz w:val="28"/>
          <w:szCs w:val="28"/>
        </w:rPr>
        <w:t>Стародубского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49B0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М.Н. Гришина</w:t>
      </w:r>
    </w:p>
    <w:sectPr w:rsidR="00102667" w:rsidRPr="0010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99"/>
    <w:rsid w:val="00102667"/>
    <w:rsid w:val="00583A32"/>
    <w:rsid w:val="009D49B0"/>
    <w:rsid w:val="00AB667D"/>
    <w:rsid w:val="00B52299"/>
    <w:rsid w:val="00C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CFCB"/>
  <w15:chartTrackingRefBased/>
  <w15:docId w15:val="{884B579D-B2EF-4022-B9A1-99552BD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Сверделко Анна Григорьевна</cp:lastModifiedBy>
  <cp:revision>4</cp:revision>
  <cp:lastPrinted>2022-07-11T05:05:00Z</cp:lastPrinted>
  <dcterms:created xsi:type="dcterms:W3CDTF">2022-07-10T20:09:00Z</dcterms:created>
  <dcterms:modified xsi:type="dcterms:W3CDTF">2022-07-22T08:01:00Z</dcterms:modified>
</cp:coreProperties>
</file>