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C0" w:rsidRDefault="000A53C0" w:rsidP="000A53C0">
      <w:pPr>
        <w:keepNext/>
        <w:ind w:left="-142"/>
        <w:jc w:val="center"/>
        <w:outlineLvl w:val="3"/>
        <w:rPr>
          <w:smallCaps/>
          <w:position w:val="40"/>
          <w:sz w:val="19"/>
          <w:szCs w:val="20"/>
        </w:rPr>
      </w:pPr>
      <w:r>
        <w:rPr>
          <w:smallCaps/>
          <w:noProof/>
          <w:sz w:val="12"/>
          <w:szCs w:val="12"/>
        </w:rPr>
        <w:drawing>
          <wp:inline distT="0" distB="0" distL="0" distR="0">
            <wp:extent cx="431800" cy="539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position w:val="40"/>
          <w:sz w:val="19"/>
          <w:szCs w:val="20"/>
        </w:rPr>
        <w:t xml:space="preserve"> </w:t>
      </w:r>
    </w:p>
    <w:p w:rsidR="000A53C0" w:rsidRDefault="000A53C0" w:rsidP="000A53C0">
      <w:pPr>
        <w:jc w:val="center"/>
        <w:rPr>
          <w:bCs/>
          <w:sz w:val="16"/>
          <w:szCs w:val="16"/>
        </w:rPr>
      </w:pPr>
    </w:p>
    <w:p w:rsidR="000A53C0" w:rsidRDefault="000A53C0" w:rsidP="000A53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A53C0" w:rsidRDefault="000A53C0" w:rsidP="000A53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0A53C0" w:rsidRDefault="000A53C0" w:rsidP="000A53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0A53C0" w:rsidRDefault="000A53C0" w:rsidP="000A53C0">
      <w:pPr>
        <w:jc w:val="center"/>
        <w:rPr>
          <w:bCs/>
          <w:sz w:val="28"/>
          <w:szCs w:val="28"/>
        </w:rPr>
      </w:pPr>
    </w:p>
    <w:p w:rsidR="000A53C0" w:rsidRDefault="000A53C0" w:rsidP="000A53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0A53C0" w:rsidRDefault="000A53C0" w:rsidP="000A53C0">
      <w:pPr>
        <w:keepNext/>
        <w:outlineLvl w:val="0"/>
      </w:pPr>
    </w:p>
    <w:p w:rsidR="000A53C0" w:rsidRDefault="000A53C0" w:rsidP="000A53C0">
      <w:pPr>
        <w:keepNext/>
        <w:jc w:val="both"/>
        <w:outlineLvl w:val="0"/>
        <w:rPr>
          <w:sz w:val="26"/>
          <w:szCs w:val="26"/>
        </w:rPr>
      </w:pPr>
    </w:p>
    <w:p w:rsidR="000A53C0" w:rsidRDefault="000A53C0" w:rsidP="000A53C0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 «</w:t>
      </w:r>
      <w:r w:rsidR="004B208E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4B208E">
        <w:rPr>
          <w:sz w:val="26"/>
          <w:szCs w:val="26"/>
        </w:rPr>
        <w:t>августа</w:t>
      </w:r>
      <w:bookmarkStart w:id="0" w:name="_GoBack"/>
      <w:bookmarkEnd w:id="0"/>
      <w:r>
        <w:rPr>
          <w:sz w:val="26"/>
          <w:szCs w:val="26"/>
        </w:rPr>
        <w:t xml:space="preserve"> 2021г.  №</w:t>
      </w:r>
      <w:r w:rsidR="004B208E">
        <w:rPr>
          <w:sz w:val="26"/>
          <w:szCs w:val="26"/>
        </w:rPr>
        <w:t>132</w:t>
      </w:r>
      <w:r>
        <w:rPr>
          <w:sz w:val="26"/>
          <w:szCs w:val="26"/>
        </w:rPr>
        <w:t xml:space="preserve">  </w:t>
      </w:r>
    </w:p>
    <w:p w:rsidR="000A53C0" w:rsidRDefault="000A53C0" w:rsidP="000A53C0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г. Стародуб</w:t>
      </w:r>
    </w:p>
    <w:p w:rsidR="000A53C0" w:rsidRDefault="000A53C0" w:rsidP="000A53C0">
      <w:pPr>
        <w:keepNext/>
        <w:outlineLvl w:val="0"/>
        <w:rPr>
          <w:sz w:val="26"/>
          <w:szCs w:val="26"/>
        </w:rPr>
      </w:pPr>
    </w:p>
    <w:p w:rsidR="000A53C0" w:rsidRDefault="000A53C0" w:rsidP="000A53C0">
      <w:pPr>
        <w:keepNext/>
        <w:ind w:right="4252"/>
        <w:jc w:val="both"/>
        <w:outlineLvl w:val="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О предоставлении ГКУ «Управление капитального строительства Брянской области» в безвозмездное срочное пользование недвижимого имущества</w:t>
      </w:r>
    </w:p>
    <w:p w:rsidR="000A53C0" w:rsidRDefault="000A53C0" w:rsidP="000A53C0">
      <w:pPr>
        <w:jc w:val="center"/>
        <w:rPr>
          <w:b/>
          <w:color w:val="000000"/>
          <w:sz w:val="26"/>
          <w:szCs w:val="26"/>
        </w:rPr>
      </w:pPr>
    </w:p>
    <w:p w:rsidR="000A53C0" w:rsidRPr="000A53C0" w:rsidRDefault="000A53C0" w:rsidP="000A53C0">
      <w:pPr>
        <w:ind w:firstLine="709"/>
        <w:jc w:val="both"/>
        <w:rPr>
          <w:sz w:val="28"/>
          <w:szCs w:val="28"/>
        </w:rPr>
      </w:pPr>
      <w:r w:rsidRPr="000A53C0">
        <w:rPr>
          <w:sz w:val="28"/>
          <w:szCs w:val="28"/>
        </w:rPr>
        <w:t xml:space="preserve">В соответствии со ст. 51 Федерального закона от 06.10.2003 № 131-ФЗ  «Об общих принципах организации местного самоуправления в Российской Федерации», п. 3 ч. 1 ст. 17.1 Федерального закона от 26.07.2006  г. № 135-ФЗ «О защите конкуренции», ст.39.10 ЗК РФ, пункта 7.4. </w:t>
      </w:r>
      <w:r w:rsidR="00836C69">
        <w:rPr>
          <w:sz w:val="28"/>
          <w:szCs w:val="28"/>
        </w:rPr>
        <w:t>п</w:t>
      </w:r>
      <w:r w:rsidRPr="000A53C0">
        <w:rPr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04.08.2020 №169), на основании заявление начальника ГКУ «Управление капитального строительства Брянской области»  А.М. </w:t>
      </w:r>
      <w:proofErr w:type="spellStart"/>
      <w:r w:rsidRPr="000A53C0">
        <w:rPr>
          <w:sz w:val="28"/>
          <w:szCs w:val="28"/>
        </w:rPr>
        <w:t>Комкова</w:t>
      </w:r>
      <w:proofErr w:type="spellEnd"/>
      <w:r w:rsidRPr="000A53C0">
        <w:rPr>
          <w:sz w:val="28"/>
          <w:szCs w:val="28"/>
        </w:rPr>
        <w:t xml:space="preserve"> от 29.06.2021 г, Совет народных депутатов Стародубского муниципального округа Брянской области</w:t>
      </w:r>
    </w:p>
    <w:p w:rsidR="000A53C0" w:rsidRPr="000A53C0" w:rsidRDefault="000A53C0" w:rsidP="000A53C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3C0" w:rsidRPr="000A53C0" w:rsidRDefault="000A53C0" w:rsidP="000A5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3C0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0A53C0" w:rsidRPr="000A53C0" w:rsidRDefault="000A53C0" w:rsidP="000A53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3C0" w:rsidRPr="000A53C0" w:rsidRDefault="000A53C0" w:rsidP="000A5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C0">
        <w:rPr>
          <w:rFonts w:ascii="Times New Roman" w:hAnsi="Times New Roman"/>
          <w:sz w:val="28"/>
          <w:szCs w:val="28"/>
        </w:rPr>
        <w:t xml:space="preserve">Предоставить в безвозмездное пользование Государственному казенному учреждению «Управление капитального строительства Брянской области»  2 </w:t>
      </w:r>
      <w:proofErr w:type="gramStart"/>
      <w:r w:rsidRPr="000A53C0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0A53C0">
        <w:rPr>
          <w:rFonts w:ascii="Times New Roman" w:hAnsi="Times New Roman"/>
          <w:sz w:val="28"/>
          <w:szCs w:val="28"/>
        </w:rPr>
        <w:t xml:space="preserve"> участка с кадастровыми номерами 32:23:0400406:255 (площадью 1800 </w:t>
      </w:r>
      <w:proofErr w:type="spellStart"/>
      <w:r w:rsidRPr="000A53C0">
        <w:rPr>
          <w:rFonts w:ascii="Times New Roman" w:hAnsi="Times New Roman"/>
          <w:sz w:val="28"/>
          <w:szCs w:val="28"/>
        </w:rPr>
        <w:t>кв.м</w:t>
      </w:r>
      <w:proofErr w:type="spellEnd"/>
      <w:r w:rsidRPr="000A53C0">
        <w:rPr>
          <w:rFonts w:ascii="Times New Roman" w:hAnsi="Times New Roman"/>
          <w:sz w:val="28"/>
          <w:szCs w:val="28"/>
        </w:rPr>
        <w:t xml:space="preserve">.) и 32:23:0400406:256 (площадью 204 </w:t>
      </w:r>
      <w:proofErr w:type="spellStart"/>
      <w:r w:rsidRPr="000A53C0">
        <w:rPr>
          <w:rFonts w:ascii="Times New Roman" w:hAnsi="Times New Roman"/>
          <w:sz w:val="28"/>
          <w:szCs w:val="28"/>
        </w:rPr>
        <w:t>кв.м</w:t>
      </w:r>
      <w:proofErr w:type="spellEnd"/>
      <w:r w:rsidRPr="000A53C0">
        <w:rPr>
          <w:rFonts w:ascii="Times New Roman" w:hAnsi="Times New Roman"/>
          <w:sz w:val="28"/>
          <w:szCs w:val="28"/>
        </w:rPr>
        <w:t xml:space="preserve">.), расположенные по адресу: Брянская область, </w:t>
      </w:r>
      <w:proofErr w:type="spellStart"/>
      <w:r w:rsidRPr="000A53C0">
        <w:rPr>
          <w:rFonts w:ascii="Times New Roman" w:hAnsi="Times New Roman"/>
          <w:sz w:val="28"/>
          <w:szCs w:val="28"/>
        </w:rPr>
        <w:t>г</w:t>
      </w:r>
      <w:proofErr w:type="gramStart"/>
      <w:r w:rsidRPr="000A53C0">
        <w:rPr>
          <w:rFonts w:ascii="Times New Roman" w:hAnsi="Times New Roman"/>
          <w:sz w:val="28"/>
          <w:szCs w:val="28"/>
        </w:rPr>
        <w:t>.С</w:t>
      </w:r>
      <w:proofErr w:type="gramEnd"/>
      <w:r w:rsidRPr="000A53C0">
        <w:rPr>
          <w:rFonts w:ascii="Times New Roman" w:hAnsi="Times New Roman"/>
          <w:sz w:val="28"/>
          <w:szCs w:val="28"/>
        </w:rPr>
        <w:t>тародуб</w:t>
      </w:r>
      <w:proofErr w:type="spellEnd"/>
      <w:r w:rsidRPr="000A53C0">
        <w:rPr>
          <w:rFonts w:ascii="Times New Roman" w:hAnsi="Times New Roman"/>
          <w:sz w:val="28"/>
          <w:szCs w:val="28"/>
        </w:rPr>
        <w:t>, ул.Ленина,5, для строительства «Здания для мировых судей судебных участков №52-53 Стародубского судебного района Брянской области» с 1 сентября 2021 г. сроком на 11 месяцев.</w:t>
      </w:r>
    </w:p>
    <w:p w:rsidR="000A53C0" w:rsidRPr="000A53C0" w:rsidRDefault="000A53C0" w:rsidP="000A53C0">
      <w:pPr>
        <w:jc w:val="both"/>
        <w:rPr>
          <w:sz w:val="28"/>
          <w:szCs w:val="28"/>
        </w:rPr>
      </w:pPr>
    </w:p>
    <w:p w:rsidR="000A53C0" w:rsidRPr="000A53C0" w:rsidRDefault="000A53C0" w:rsidP="000A53C0">
      <w:pPr>
        <w:pStyle w:val="2"/>
        <w:ind w:firstLine="720"/>
        <w:jc w:val="both"/>
        <w:rPr>
          <w:color w:val="000000"/>
          <w:sz w:val="28"/>
          <w:szCs w:val="28"/>
        </w:rPr>
      </w:pPr>
      <w:r w:rsidRPr="000A53C0">
        <w:rPr>
          <w:sz w:val="28"/>
          <w:szCs w:val="28"/>
        </w:rPr>
        <w:lastRenderedPageBreak/>
        <w:t>2. Настоящее решение вступает в силу с момента его официального опубликования.</w:t>
      </w:r>
    </w:p>
    <w:p w:rsidR="000A53C0" w:rsidRPr="000A53C0" w:rsidRDefault="000A53C0" w:rsidP="000A53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3C0" w:rsidRPr="000A53C0" w:rsidRDefault="000A53C0" w:rsidP="000A5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3C0" w:rsidRPr="000A53C0" w:rsidRDefault="000A53C0" w:rsidP="000A53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3C0" w:rsidRPr="000A53C0" w:rsidRDefault="000A53C0" w:rsidP="000A53C0">
      <w:pPr>
        <w:jc w:val="both"/>
        <w:rPr>
          <w:color w:val="000000"/>
          <w:sz w:val="28"/>
          <w:szCs w:val="28"/>
        </w:rPr>
      </w:pPr>
    </w:p>
    <w:p w:rsidR="000A53C0" w:rsidRPr="000A53C0" w:rsidRDefault="000A53C0" w:rsidP="000A53C0">
      <w:pPr>
        <w:jc w:val="both"/>
        <w:rPr>
          <w:color w:val="000000"/>
          <w:sz w:val="28"/>
          <w:szCs w:val="28"/>
        </w:rPr>
      </w:pPr>
    </w:p>
    <w:p w:rsidR="000A53C0" w:rsidRPr="000A53C0" w:rsidRDefault="000A53C0" w:rsidP="000A53C0">
      <w:pPr>
        <w:jc w:val="both"/>
        <w:rPr>
          <w:color w:val="000000"/>
          <w:sz w:val="28"/>
          <w:szCs w:val="28"/>
        </w:rPr>
      </w:pPr>
      <w:r w:rsidRPr="000A53C0">
        <w:rPr>
          <w:color w:val="000000"/>
          <w:sz w:val="28"/>
          <w:szCs w:val="28"/>
        </w:rPr>
        <w:t xml:space="preserve">Глава Стародубского муниципального </w:t>
      </w:r>
    </w:p>
    <w:p w:rsidR="000A53C0" w:rsidRPr="000A53C0" w:rsidRDefault="000A53C0" w:rsidP="000A53C0">
      <w:pPr>
        <w:jc w:val="both"/>
        <w:rPr>
          <w:color w:val="000000"/>
          <w:sz w:val="28"/>
          <w:szCs w:val="28"/>
        </w:rPr>
      </w:pPr>
      <w:r w:rsidRPr="000A53C0">
        <w:rPr>
          <w:color w:val="000000"/>
          <w:sz w:val="28"/>
          <w:szCs w:val="28"/>
        </w:rPr>
        <w:t xml:space="preserve">округа Брянской области </w:t>
      </w:r>
      <w:r w:rsidRPr="000A53C0">
        <w:rPr>
          <w:color w:val="000000"/>
          <w:sz w:val="28"/>
          <w:szCs w:val="28"/>
        </w:rPr>
        <w:tab/>
      </w:r>
      <w:r w:rsidRPr="000A53C0">
        <w:rPr>
          <w:color w:val="000000"/>
          <w:sz w:val="28"/>
          <w:szCs w:val="28"/>
        </w:rPr>
        <w:tab/>
      </w:r>
      <w:r w:rsidRPr="000A53C0">
        <w:rPr>
          <w:color w:val="000000"/>
          <w:sz w:val="28"/>
          <w:szCs w:val="28"/>
        </w:rPr>
        <w:tab/>
        <w:t xml:space="preserve">                               Н.Н. </w:t>
      </w:r>
      <w:proofErr w:type="spellStart"/>
      <w:r w:rsidRPr="000A53C0">
        <w:rPr>
          <w:color w:val="000000"/>
          <w:sz w:val="28"/>
          <w:szCs w:val="28"/>
        </w:rPr>
        <w:t>Тамилин</w:t>
      </w:r>
      <w:proofErr w:type="spellEnd"/>
      <w:r w:rsidRPr="000A53C0">
        <w:rPr>
          <w:color w:val="000000"/>
          <w:sz w:val="28"/>
          <w:szCs w:val="28"/>
        </w:rPr>
        <w:t xml:space="preserve">   </w:t>
      </w:r>
    </w:p>
    <w:p w:rsidR="000A53C0" w:rsidRPr="000A53C0" w:rsidRDefault="000A53C0" w:rsidP="000A53C0">
      <w:pPr>
        <w:jc w:val="both"/>
        <w:rPr>
          <w:color w:val="000000"/>
          <w:sz w:val="28"/>
          <w:szCs w:val="28"/>
        </w:rPr>
      </w:pPr>
    </w:p>
    <w:p w:rsidR="000A53C0" w:rsidRPr="000A53C0" w:rsidRDefault="000A53C0" w:rsidP="000A53C0">
      <w:pPr>
        <w:jc w:val="both"/>
        <w:rPr>
          <w:color w:val="000000"/>
          <w:sz w:val="28"/>
          <w:szCs w:val="28"/>
        </w:rPr>
      </w:pPr>
    </w:p>
    <w:p w:rsidR="000A53C0" w:rsidRPr="000A53C0" w:rsidRDefault="000A53C0" w:rsidP="000A53C0">
      <w:pPr>
        <w:jc w:val="both"/>
        <w:rPr>
          <w:color w:val="000000"/>
          <w:sz w:val="28"/>
          <w:szCs w:val="28"/>
        </w:rPr>
      </w:pPr>
    </w:p>
    <w:p w:rsidR="000A53C0" w:rsidRDefault="000A53C0" w:rsidP="000A53C0">
      <w:pPr>
        <w:jc w:val="both"/>
        <w:rPr>
          <w:color w:val="000000"/>
          <w:sz w:val="26"/>
          <w:szCs w:val="26"/>
        </w:rPr>
      </w:pPr>
    </w:p>
    <w:p w:rsidR="000A53C0" w:rsidRDefault="000A53C0" w:rsidP="000A53C0">
      <w:pPr>
        <w:jc w:val="both"/>
        <w:rPr>
          <w:color w:val="000000"/>
          <w:sz w:val="26"/>
          <w:szCs w:val="26"/>
        </w:rPr>
      </w:pPr>
    </w:p>
    <w:p w:rsidR="000A53C0" w:rsidRDefault="000A53C0" w:rsidP="000A53C0">
      <w:pPr>
        <w:jc w:val="both"/>
        <w:rPr>
          <w:color w:val="000000"/>
          <w:sz w:val="26"/>
          <w:szCs w:val="26"/>
        </w:rPr>
      </w:pPr>
    </w:p>
    <w:p w:rsidR="000A53C0" w:rsidRDefault="000A53C0" w:rsidP="000A53C0">
      <w:pPr>
        <w:jc w:val="both"/>
        <w:rPr>
          <w:color w:val="000000"/>
          <w:sz w:val="26"/>
          <w:szCs w:val="26"/>
        </w:rPr>
      </w:pPr>
    </w:p>
    <w:p w:rsidR="000A53C0" w:rsidRDefault="000A53C0" w:rsidP="000A53C0">
      <w:pPr>
        <w:jc w:val="both"/>
        <w:rPr>
          <w:color w:val="000000"/>
          <w:sz w:val="26"/>
          <w:szCs w:val="26"/>
        </w:rPr>
      </w:pPr>
    </w:p>
    <w:p w:rsidR="00A85620" w:rsidRDefault="00A85620"/>
    <w:sectPr w:rsidR="00A8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CC"/>
    <w:rsid w:val="000A53C0"/>
    <w:rsid w:val="004B208E"/>
    <w:rsid w:val="00836C69"/>
    <w:rsid w:val="00A82DCC"/>
    <w:rsid w:val="00A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53C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53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A53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A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5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53C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53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A53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A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5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2021-08-27T11:22:00Z</cp:lastPrinted>
  <dcterms:created xsi:type="dcterms:W3CDTF">2021-08-25T13:25:00Z</dcterms:created>
  <dcterms:modified xsi:type="dcterms:W3CDTF">2021-08-27T11:22:00Z</dcterms:modified>
</cp:coreProperties>
</file>