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76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D11ED">
        <w:rPr>
          <w:rFonts w:ascii="Times New Roman" w:hAnsi="Times New Roman" w:cs="Times New Roman"/>
          <w:b/>
          <w:bCs/>
          <w:sz w:val="24"/>
        </w:rPr>
        <w:t>«Курьеры» подлежат привлечению к уголовной ответственности за обман граждан</w:t>
      </w:r>
    </w:p>
    <w:p w:rsidR="00774D76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74D76" w:rsidRPr="003D11ED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Мошенничеством является хищение чужого имущества или приобретение права на чужое имущество путем обмана или злоупотребления доверием (ч. 1 ст. 159 УК РФ).</w:t>
      </w:r>
    </w:p>
    <w:p w:rsidR="00774D76" w:rsidRPr="003D11ED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Одним из распространенных способов обмана является сообщение гражданину в ходе телефонного разговора заведомо ложных сведений о виновности родственника в дорожно-транспортном происшествии и необходимости возместить пострадавшему якобы причиненный ущерб</w:t>
      </w:r>
      <w:r>
        <w:rPr>
          <w:rFonts w:ascii="Times New Roman" w:hAnsi="Times New Roman" w:cs="Times New Roman"/>
          <w:sz w:val="24"/>
        </w:rPr>
        <w:t xml:space="preserve"> </w:t>
      </w:r>
      <w:r w:rsidRPr="003D11ED">
        <w:rPr>
          <w:rFonts w:ascii="Times New Roman" w:hAnsi="Times New Roman" w:cs="Times New Roman"/>
          <w:sz w:val="24"/>
        </w:rPr>
        <w:t xml:space="preserve">в целях </w:t>
      </w:r>
      <w:proofErr w:type="spellStart"/>
      <w:r w:rsidRPr="003D11ED">
        <w:rPr>
          <w:rFonts w:ascii="Times New Roman" w:hAnsi="Times New Roman" w:cs="Times New Roman"/>
          <w:sz w:val="24"/>
        </w:rPr>
        <w:t>избежания</w:t>
      </w:r>
      <w:proofErr w:type="spellEnd"/>
      <w:r w:rsidRPr="003D11ED">
        <w:rPr>
          <w:rFonts w:ascii="Times New Roman" w:hAnsi="Times New Roman" w:cs="Times New Roman"/>
          <w:sz w:val="24"/>
        </w:rPr>
        <w:t xml:space="preserve"> уголовной ответственности.</w:t>
      </w:r>
    </w:p>
    <w:p w:rsidR="00774D76" w:rsidRPr="003D11ED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Организаторы таких преступлений посредством сети «Интернет» привлекают к их совершению так называемых «курьеров», которые, применяя меры конспирации, забирают у обманутых граждан денежные средства и перечисляют их на подставные счета, оставляя себе часть похищенного в качестве вознаграждения.</w:t>
      </w:r>
    </w:p>
    <w:p w:rsidR="00774D76" w:rsidRPr="003D11ED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Проделанная работа свидетельствует о причастности «курьера» к совершению преступления.</w:t>
      </w:r>
    </w:p>
    <w:p w:rsidR="00774D76" w:rsidRPr="003D11ED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Такие «курьеры» подлежат уголовной ответственности наравне с иными соучастниками.</w:t>
      </w:r>
    </w:p>
    <w:p w:rsidR="00774D76" w:rsidRDefault="00774D76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За совершение таких преступлений может быть назначено наказание в виде лишения свободы на срок до 10 лет.</w:t>
      </w:r>
    </w:p>
    <w:p w:rsidR="004C2575" w:rsidRDefault="004C2575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575" w:rsidRDefault="004C2575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C2575" w:rsidRPr="00367C32" w:rsidRDefault="004C2575" w:rsidP="004C2575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4C2575" w:rsidRPr="00367C32" w:rsidRDefault="004C2575" w:rsidP="004C2575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4C2575" w:rsidRDefault="004C2575" w:rsidP="0077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51"/>
    <w:rsid w:val="004C2575"/>
    <w:rsid w:val="00774D76"/>
    <w:rsid w:val="00B52B51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291"/>
  <w15:chartTrackingRefBased/>
  <w15:docId w15:val="{C4726825-2E6F-481C-96B5-A27593F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2023-07-01T09:41:00Z</dcterms:created>
  <dcterms:modified xsi:type="dcterms:W3CDTF">2023-07-01T11:02:00Z</dcterms:modified>
</cp:coreProperties>
</file>