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B5" w:rsidRPr="00857ABA" w:rsidRDefault="008971B5" w:rsidP="008971B5">
      <w:pPr>
        <w:pStyle w:val="Standard"/>
        <w:jc w:val="center"/>
        <w:rPr>
          <w:rFonts w:ascii="Times New Roman" w:hAnsi="Times New Roman" w:cs="Times New Roman"/>
          <w:b/>
          <w:color w:val="000000"/>
          <w:sz w:val="30"/>
          <w:lang w:val="ru-RU"/>
        </w:rPr>
      </w:pPr>
      <w:r w:rsidRPr="00857ABA">
        <w:rPr>
          <w:rFonts w:ascii="Times New Roman" w:hAnsi="Times New Roman" w:cs="Times New Roman"/>
          <w:b/>
          <w:color w:val="000000"/>
          <w:sz w:val="30"/>
          <w:lang w:val="ru-RU"/>
        </w:rPr>
        <w:t>Внесены изменения в УК РФ</w:t>
      </w:r>
    </w:p>
    <w:p w:rsidR="008971B5" w:rsidRPr="00857ABA" w:rsidRDefault="008971B5" w:rsidP="008971B5">
      <w:pPr>
        <w:pStyle w:val="Standard"/>
        <w:ind w:firstLine="709"/>
        <w:jc w:val="both"/>
        <w:rPr>
          <w:rFonts w:ascii="Times New Roman" w:hAnsi="Times New Roman" w:cs="Times New Roman"/>
          <w:color w:val="000000"/>
          <w:lang w:val="ru-RU"/>
        </w:rPr>
      </w:pPr>
      <w:r w:rsidRPr="00857ABA">
        <w:rPr>
          <w:rFonts w:ascii="Times New Roman" w:hAnsi="Times New Roman" w:cs="Times New Roman"/>
          <w:color w:val="000000"/>
        </w:rPr>
        <w:t> </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 xml:space="preserve">Федеральным законом от 14.07.2022 № 258-ФЗ в Уголовный кодекс Российской Федерации </w:t>
      </w:r>
      <w:r>
        <w:rPr>
          <w:rFonts w:ascii="Times New Roman" w:hAnsi="Times New Roman" w:cs="Times New Roman"/>
          <w:color w:val="000000"/>
          <w:sz w:val="28"/>
          <w:lang w:val="ru-RU"/>
        </w:rPr>
        <w:t>введена</w:t>
      </w:r>
      <w:r w:rsidRPr="00857ABA">
        <w:rPr>
          <w:rFonts w:ascii="Times New Roman" w:hAnsi="Times New Roman" w:cs="Times New Roman"/>
          <w:color w:val="000000"/>
          <w:sz w:val="28"/>
          <w:lang w:val="ru-RU"/>
        </w:rPr>
        <w:t xml:space="preserve"> статья 264.3 –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Статьей введена уголовная ответственность за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частью 4 статьи 12.7 КоАП РФ, то есть за повторное управление транспортным средством водителем, лишенным права управления.</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В качестве максимального наказания предусмотрено лишение свободы на срок до 1 года.</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Также согласно ч. 2 ст. 264.3 УК РФ предусматривается уголовная ответственность за управление автомобилем, трамваем либо другим механическим транспортным средством лицом, лишенным права управления транспортными средствами, имеющим судимость за совершение преступления, предусмотренного п. «в» ч. 2, п. «в» ч. 4 или п. «в» ч. 6 ст. 264 УК РФ или ст. 264.3 УК РФ.</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В качестве максимального наказания предусмотрено лишение свободы на срок до 2 лет.</w:t>
      </w:r>
    </w:p>
    <w:p w:rsidR="008971B5" w:rsidRPr="00857ABA"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Кроме того, в ч. 1 ст. 104.1 УК РФ добавлен п. «д», предусматривающий конфискацию транспортного средства, принадлежащего обвиняемому и использованного им при совершении преступления.</w:t>
      </w:r>
    </w:p>
    <w:p w:rsidR="008971B5" w:rsidRDefault="008971B5" w:rsidP="008971B5">
      <w:pPr>
        <w:pStyle w:val="Standard"/>
        <w:ind w:firstLine="709"/>
        <w:jc w:val="both"/>
        <w:rPr>
          <w:rFonts w:ascii="Times New Roman" w:hAnsi="Times New Roman" w:cs="Times New Roman"/>
          <w:color w:val="000000"/>
          <w:sz w:val="28"/>
          <w:lang w:val="ru-RU"/>
        </w:rPr>
      </w:pPr>
      <w:r w:rsidRPr="00857ABA">
        <w:rPr>
          <w:rFonts w:ascii="Times New Roman" w:hAnsi="Times New Roman" w:cs="Times New Roman"/>
          <w:color w:val="000000"/>
          <w:sz w:val="28"/>
          <w:lang w:val="ru-RU"/>
        </w:rPr>
        <w:t>Изменения вступили в силу 25 июля 2022 года.</w:t>
      </w:r>
    </w:p>
    <w:p w:rsidR="000C21EC" w:rsidRDefault="000C21EC" w:rsidP="008971B5">
      <w:pPr>
        <w:pStyle w:val="Standard"/>
        <w:ind w:firstLine="709"/>
        <w:jc w:val="both"/>
        <w:rPr>
          <w:rFonts w:ascii="Times New Roman" w:hAnsi="Times New Roman" w:cs="Times New Roman"/>
          <w:color w:val="000000"/>
          <w:sz w:val="28"/>
          <w:lang w:val="ru-RU"/>
        </w:rPr>
      </w:pPr>
    </w:p>
    <w:p w:rsidR="000C21EC" w:rsidRPr="00857ABA" w:rsidRDefault="000C21EC" w:rsidP="000C21EC">
      <w:pPr>
        <w:pStyle w:val="Standard"/>
        <w:jc w:val="both"/>
        <w:rPr>
          <w:rFonts w:ascii="Times New Roman" w:hAnsi="Times New Roman" w:cs="Times New Roman"/>
          <w:color w:val="000000"/>
          <w:sz w:val="28"/>
          <w:lang w:val="ru-RU"/>
        </w:rPr>
      </w:pPr>
      <w:r>
        <w:rPr>
          <w:rFonts w:ascii="Times New Roman" w:hAnsi="Times New Roman" w:cs="Times New Roman"/>
          <w:color w:val="000000"/>
          <w:sz w:val="28"/>
          <w:lang w:val="ru-RU"/>
        </w:rPr>
        <w:t>06.10.2022</w:t>
      </w:r>
      <w:bookmarkStart w:id="0" w:name="_GoBack"/>
      <w:bookmarkEnd w:id="0"/>
    </w:p>
    <w:p w:rsidR="00B36710" w:rsidRDefault="00B36710" w:rsidP="00B367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36710" w:rsidRDefault="00B36710" w:rsidP="00B367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36710" w:rsidRDefault="00B36710" w:rsidP="00B36710">
      <w:pPr>
        <w:pStyle w:val="a3"/>
        <w:spacing w:line="240" w:lineRule="exact"/>
        <w:rPr>
          <w:rFonts w:ascii="Times New Roman" w:hAnsi="Times New Roman" w:cs="Times New Roman"/>
          <w:color w:val="000000" w:themeColor="text1"/>
          <w:sz w:val="28"/>
          <w:szCs w:val="20"/>
        </w:rPr>
      </w:pPr>
      <w:r>
        <w:rPr>
          <w:rFonts w:ascii="Times New Roman" w:hAnsi="Times New Roman" w:cs="Times New Roman"/>
          <w:color w:val="000000" w:themeColor="text1"/>
          <w:sz w:val="28"/>
          <w:szCs w:val="20"/>
        </w:rPr>
        <w:t>Помощник прокурора</w:t>
      </w:r>
    </w:p>
    <w:p w:rsidR="00B36710" w:rsidRPr="00515ACD" w:rsidRDefault="00B36710" w:rsidP="00B36710">
      <w:pPr>
        <w:pStyle w:val="a3"/>
        <w:spacing w:line="240" w:lineRule="exact"/>
        <w:rPr>
          <w:rFonts w:ascii="Times New Roman" w:hAnsi="Times New Roman" w:cs="Times New Roman"/>
          <w:color w:val="000000" w:themeColor="text1"/>
          <w:sz w:val="12"/>
          <w:szCs w:val="12"/>
        </w:rPr>
      </w:pPr>
    </w:p>
    <w:p w:rsidR="00B36710" w:rsidRPr="00EC02C6" w:rsidRDefault="00B36710" w:rsidP="00B36710">
      <w:pPr>
        <w:pStyle w:val="a3"/>
        <w:tabs>
          <w:tab w:val="clear" w:pos="9355"/>
          <w:tab w:val="right" w:pos="9921"/>
        </w:tabs>
        <w:spacing w:line="240" w:lineRule="exact"/>
        <w:rPr>
          <w:rFonts w:ascii="Times New Roman" w:hAnsi="Times New Roman" w:cs="Times New Roman"/>
          <w:color w:val="000000" w:themeColor="text1"/>
          <w:sz w:val="28"/>
          <w:szCs w:val="20"/>
        </w:rPr>
      </w:pPr>
      <w:r>
        <w:rPr>
          <w:rFonts w:ascii="Times New Roman" w:hAnsi="Times New Roman" w:cs="Times New Roman"/>
          <w:color w:val="000000" w:themeColor="text1"/>
          <w:sz w:val="28"/>
          <w:szCs w:val="20"/>
        </w:rPr>
        <w:t xml:space="preserve">Стародубского района </w:t>
      </w:r>
      <w:r>
        <w:rPr>
          <w:rFonts w:ascii="Times New Roman" w:hAnsi="Times New Roman" w:cs="Times New Roman"/>
          <w:color w:val="000000" w:themeColor="text1"/>
          <w:sz w:val="28"/>
          <w:szCs w:val="20"/>
        </w:rPr>
        <w:tab/>
      </w:r>
      <w:r>
        <w:rPr>
          <w:rFonts w:ascii="Times New Roman" w:hAnsi="Times New Roman" w:cs="Times New Roman"/>
          <w:color w:val="000000" w:themeColor="text1"/>
          <w:sz w:val="28"/>
          <w:szCs w:val="20"/>
        </w:rPr>
        <w:tab/>
        <w:t xml:space="preserve">                    М.Р. Ашуров</w:t>
      </w:r>
    </w:p>
    <w:p w:rsidR="00B36710" w:rsidRDefault="00B36710" w:rsidP="00B36710">
      <w:pPr>
        <w:pStyle w:val="a3"/>
        <w:spacing w:line="240" w:lineRule="exact"/>
        <w:rPr>
          <w:rFonts w:ascii="Times New Roman" w:hAnsi="Times New Roman" w:cs="Times New Roman"/>
          <w:color w:val="000000" w:themeColor="text1"/>
          <w:sz w:val="20"/>
          <w:szCs w:val="20"/>
        </w:rPr>
      </w:pPr>
    </w:p>
    <w:p w:rsidR="00B36710" w:rsidRDefault="00B36710" w:rsidP="00B36710">
      <w:pPr>
        <w:pStyle w:val="a3"/>
        <w:spacing w:line="240" w:lineRule="exact"/>
        <w:rPr>
          <w:rFonts w:ascii="Times New Roman" w:hAnsi="Times New Roman" w:cs="Times New Roman"/>
          <w:color w:val="000000" w:themeColor="text1"/>
          <w:sz w:val="20"/>
          <w:szCs w:val="20"/>
        </w:rPr>
      </w:pPr>
    </w:p>
    <w:p w:rsidR="00B36710" w:rsidRPr="00DA2940" w:rsidRDefault="00B36710" w:rsidP="00B3671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B36710" w:rsidRDefault="00B36710" w:rsidP="00B36710">
      <w:pPr>
        <w:spacing w:line="240" w:lineRule="auto"/>
        <w:ind w:firstLine="709"/>
      </w:pPr>
    </w:p>
    <w:p w:rsidR="003F3B16" w:rsidRDefault="003F3B16"/>
    <w:sectPr w:rsidR="003F3B16" w:rsidSect="00792CFD">
      <w:footerReference w:type="default" r:id="rId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0E" w:rsidRDefault="0000120E">
      <w:pPr>
        <w:spacing w:after="0" w:line="240" w:lineRule="auto"/>
      </w:pPr>
      <w:r>
        <w:separator/>
      </w:r>
    </w:p>
  </w:endnote>
  <w:endnote w:type="continuationSeparator" w:id="0">
    <w:p w:rsidR="0000120E" w:rsidRDefault="000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949707"/>
      <w:docPartObj>
        <w:docPartGallery w:val="Page Numbers (Bottom of Page)"/>
        <w:docPartUnique/>
      </w:docPartObj>
    </w:sdtPr>
    <w:sdtEndPr/>
    <w:sdtContent>
      <w:p w:rsidR="00EF68C4" w:rsidRDefault="00B36710">
        <w:pPr>
          <w:pStyle w:val="a3"/>
          <w:jc w:val="right"/>
        </w:pPr>
        <w:r>
          <w:fldChar w:fldCharType="begin"/>
        </w:r>
        <w:r>
          <w:instrText>PAGE   \* MERGEFORMAT</w:instrText>
        </w:r>
        <w:r>
          <w:fldChar w:fldCharType="separate"/>
        </w:r>
        <w:r w:rsidR="000C21EC">
          <w:rPr>
            <w:noProof/>
          </w:rPr>
          <w:t>1</w:t>
        </w:r>
        <w:r>
          <w:fldChar w:fldCharType="end"/>
        </w:r>
      </w:p>
    </w:sdtContent>
  </w:sdt>
  <w:p w:rsidR="00EF68C4" w:rsidRDefault="000012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0E" w:rsidRDefault="0000120E">
      <w:pPr>
        <w:spacing w:after="0" w:line="240" w:lineRule="auto"/>
      </w:pPr>
      <w:r>
        <w:separator/>
      </w:r>
    </w:p>
  </w:footnote>
  <w:footnote w:type="continuationSeparator" w:id="0">
    <w:p w:rsidR="0000120E" w:rsidRDefault="000012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11"/>
    <w:rsid w:val="0000120E"/>
    <w:rsid w:val="000C21EC"/>
    <w:rsid w:val="003F3B16"/>
    <w:rsid w:val="00417811"/>
    <w:rsid w:val="008971B5"/>
    <w:rsid w:val="00B36710"/>
    <w:rsid w:val="00F6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7175"/>
  <w15:chartTrackingRefBased/>
  <w15:docId w15:val="{6B865F42-F1FC-4041-99FF-A8BCD07D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671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36710"/>
  </w:style>
  <w:style w:type="paragraph" w:customStyle="1" w:styleId="Standard">
    <w:name w:val="Standard"/>
    <w:rsid w:val="008971B5"/>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Ашуров Мирза Русланович</dc:creator>
  <cp:keywords/>
  <dc:description/>
  <cp:lastModifiedBy>Сверделко Анна Григорьевна</cp:lastModifiedBy>
  <cp:revision>3</cp:revision>
  <dcterms:created xsi:type="dcterms:W3CDTF">2022-09-27T06:18:00Z</dcterms:created>
  <dcterms:modified xsi:type="dcterms:W3CDTF">2022-10-05T16:51:00Z</dcterms:modified>
</cp:coreProperties>
</file>