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B28EC">
        <w:rPr>
          <w:rFonts w:ascii="Times New Roman" w:hAnsi="Times New Roman" w:cs="Times New Roman"/>
          <w:b/>
          <w:bCs/>
          <w:sz w:val="24"/>
        </w:rPr>
        <w:t>Какие решения могут быть предметом обжалования в сплошной кассаци</w:t>
      </w:r>
      <w:r>
        <w:rPr>
          <w:rFonts w:ascii="Times New Roman" w:hAnsi="Times New Roman" w:cs="Times New Roman"/>
          <w:b/>
          <w:bCs/>
          <w:sz w:val="24"/>
        </w:rPr>
        <w:t>и по уголовным делам</w:t>
      </w:r>
    </w:p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Для рассмотрения решения в сплошной кассации требуется несколько условий.</w:t>
      </w:r>
    </w:p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соответствии с изменениями в статью 401.3 Уголовно-процессуального кодекса Российской Федерации, вступившими в силу 26.12.2022 (Федеральный закон от 28.06.2022 № 216 – ФЗ), в порядке сплошной кассации могут быть обжалованы только итоговые судебные решения, которые были предметом рассмотрения суда апелляционной инстанции</w:t>
      </w:r>
    </w:p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Также установлено, что итоговые судебные решения, которые не были предметом рассмотрения суда апелляционной инстанции, могут обжалованы непосредственно в суде кассационной инстанции по правилам выборочной кассации.</w:t>
      </w:r>
    </w:p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Кроме того, согласно части 4 статьи 401.3 Уголовно-процессуального кодекса Российской Федерации кассационные жалоба, представление, подлежащие рассмотрению в порядке, предусмотренном статьями 401.7 и 401.8 Уголовно-процессуального кодекса Российской Федерации, могут быть поданы в течение шести месяцев со дня вступления в законную силу приговора или иного итогового судебного решения, а для осужденного, содержащегося под стражей, - в тот же срок со дня вручения ему копии такого судебного решения, вступившего в законную силу.</w:t>
      </w:r>
    </w:p>
    <w:p w:rsidR="001840AA" w:rsidRPr="00AB28EC" w:rsidRDefault="001840AA" w:rsidP="00184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порядке сплошной кассации жалоба приносится через суд первой инстанции, вынесший судебное решение.  </w:t>
      </w:r>
    </w:p>
    <w:p w:rsidR="00831C1A" w:rsidRDefault="001840AA" w:rsidP="001840AA">
      <w:pPr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порядке выборочной кассации жалобы направляются непосредственно в судебную коллегию по уголовным делам кассационного суда общей юрисдикции. В таком порядке могут быть пересмотрены и промежуточные судебные решения.</w:t>
      </w:r>
    </w:p>
    <w:p w:rsidR="00153E0B" w:rsidRDefault="00153E0B" w:rsidP="001840AA"/>
    <w:p w:rsidR="00153E0B" w:rsidRPr="00367C32" w:rsidRDefault="00153E0B" w:rsidP="00153E0B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153E0B" w:rsidRPr="00367C32" w:rsidRDefault="00153E0B" w:rsidP="00153E0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153E0B" w:rsidRDefault="00153E0B" w:rsidP="001840AA">
      <w:bookmarkStart w:id="1" w:name="_GoBack"/>
      <w:bookmarkEnd w:id="0"/>
      <w:bookmarkEnd w:id="1"/>
    </w:p>
    <w:sectPr w:rsidR="0015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51"/>
    <w:rsid w:val="00153E0B"/>
    <w:rsid w:val="001840AA"/>
    <w:rsid w:val="00831C1A"/>
    <w:rsid w:val="00B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7470"/>
  <w15:chartTrackingRefBased/>
  <w15:docId w15:val="{225D8133-F406-4E1E-9E00-E236ADE6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2023-07-01T09:25:00Z</dcterms:created>
  <dcterms:modified xsi:type="dcterms:W3CDTF">2023-07-01T11:28:00Z</dcterms:modified>
</cp:coreProperties>
</file>