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A" w:rsidRDefault="0079576A" w:rsidP="0079576A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  <w:lang w:eastAsia="ru-RU"/>
        </w:rPr>
        <w:drawing>
          <wp:inline distT="0" distB="0" distL="0" distR="0" wp14:anchorId="7F9DA275" wp14:editId="5D6E713E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79576A" w:rsidRPr="0033258D" w:rsidRDefault="0079576A" w:rsidP="0079576A">
      <w:pPr>
        <w:jc w:val="center"/>
        <w:rPr>
          <w:bCs/>
          <w:smallCaps/>
          <w:sz w:val="16"/>
          <w:szCs w:val="16"/>
        </w:rPr>
      </w:pPr>
    </w:p>
    <w:p w:rsidR="0079576A" w:rsidRPr="008221C4" w:rsidRDefault="0079576A" w:rsidP="0079576A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Российская Федерация</w:t>
      </w:r>
    </w:p>
    <w:p w:rsidR="0079576A" w:rsidRPr="008221C4" w:rsidRDefault="0079576A" w:rsidP="0079576A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79576A" w:rsidRPr="008221C4" w:rsidRDefault="0079576A" w:rsidP="0079576A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9576A" w:rsidRPr="008221C4" w:rsidRDefault="0079576A" w:rsidP="0079576A">
      <w:pPr>
        <w:jc w:val="center"/>
        <w:rPr>
          <w:bCs/>
          <w:smallCaps/>
          <w:sz w:val="28"/>
          <w:szCs w:val="28"/>
        </w:rPr>
      </w:pPr>
    </w:p>
    <w:p w:rsidR="0079576A" w:rsidRPr="008221C4" w:rsidRDefault="0079576A" w:rsidP="0079576A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79576A" w:rsidRPr="008221C4" w:rsidRDefault="0079576A" w:rsidP="0079576A">
      <w:pPr>
        <w:pStyle w:val="1"/>
        <w:rPr>
          <w:smallCaps w:val="0"/>
        </w:rPr>
      </w:pPr>
    </w:p>
    <w:p w:rsidR="0079576A" w:rsidRPr="00C86010" w:rsidRDefault="0079576A" w:rsidP="0079576A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2D2110">
        <w:rPr>
          <w:smallCaps w:val="0"/>
          <w:sz w:val="26"/>
          <w:szCs w:val="26"/>
        </w:rPr>
        <w:t>21</w:t>
      </w:r>
      <w:r w:rsidRPr="00C86010">
        <w:rPr>
          <w:smallCaps w:val="0"/>
          <w:sz w:val="26"/>
          <w:szCs w:val="26"/>
        </w:rPr>
        <w:t xml:space="preserve">» </w:t>
      </w:r>
      <w:r w:rsidR="002D2110">
        <w:rPr>
          <w:smallCaps w:val="0"/>
          <w:sz w:val="26"/>
          <w:szCs w:val="26"/>
        </w:rPr>
        <w:t>апреля</w:t>
      </w:r>
      <w:r w:rsidRPr="00C86010">
        <w:rPr>
          <w:smallCaps w:val="0"/>
          <w:sz w:val="26"/>
          <w:szCs w:val="26"/>
        </w:rPr>
        <w:t xml:space="preserve"> 2021г.  №</w:t>
      </w:r>
      <w:r w:rsidR="002D2110">
        <w:rPr>
          <w:smallCaps w:val="0"/>
          <w:sz w:val="26"/>
          <w:szCs w:val="26"/>
        </w:rPr>
        <w:t xml:space="preserve"> 80</w:t>
      </w:r>
      <w:r w:rsidRPr="00C86010">
        <w:rPr>
          <w:smallCaps w:val="0"/>
          <w:sz w:val="26"/>
          <w:szCs w:val="26"/>
        </w:rPr>
        <w:t xml:space="preserve">  </w:t>
      </w:r>
    </w:p>
    <w:p w:rsidR="0079576A" w:rsidRPr="00C86010" w:rsidRDefault="0079576A" w:rsidP="0079576A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689"/>
      </w:tblGrid>
      <w:tr w:rsidR="0079576A" w:rsidRPr="00280ABA" w:rsidTr="00770CCE">
        <w:tc>
          <w:tcPr>
            <w:tcW w:w="4882" w:type="dxa"/>
          </w:tcPr>
          <w:p w:rsidR="0079576A" w:rsidRPr="007E5F28" w:rsidRDefault="0079576A" w:rsidP="0079576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7E5F28">
              <w:rPr>
                <w:sz w:val="28"/>
                <w:szCs w:val="28"/>
              </w:rPr>
              <w:t>О проведении публичных слушаний</w:t>
            </w:r>
          </w:p>
          <w:p w:rsidR="0079576A" w:rsidRPr="007E5F28" w:rsidRDefault="0079576A" w:rsidP="0079576A">
            <w:pPr>
              <w:jc w:val="both"/>
              <w:rPr>
                <w:sz w:val="28"/>
                <w:szCs w:val="28"/>
              </w:rPr>
            </w:pPr>
            <w:r w:rsidRPr="007E5F28">
              <w:rPr>
                <w:sz w:val="28"/>
                <w:szCs w:val="28"/>
              </w:rPr>
              <w:t>по вопросу  утверждения отчета об исполнении бюджета</w:t>
            </w:r>
            <w:r w:rsidR="00B20503">
              <w:rPr>
                <w:sz w:val="28"/>
                <w:szCs w:val="28"/>
              </w:rPr>
              <w:t xml:space="preserve"> городского округа город Стародуб Брянской области за 2020г, Стародубского муниципального района за 2020 </w:t>
            </w:r>
            <w:proofErr w:type="spellStart"/>
            <w:r w:rsidR="00B20503">
              <w:rPr>
                <w:sz w:val="28"/>
                <w:szCs w:val="28"/>
              </w:rPr>
              <w:t>год</w:t>
            </w:r>
            <w:proofErr w:type="gramStart"/>
            <w:r w:rsidR="00B20503">
              <w:rPr>
                <w:sz w:val="28"/>
                <w:szCs w:val="28"/>
              </w:rPr>
              <w:t>,м</w:t>
            </w:r>
            <w:proofErr w:type="gramEnd"/>
            <w:r w:rsidR="00B20503">
              <w:rPr>
                <w:sz w:val="28"/>
                <w:szCs w:val="28"/>
              </w:rPr>
              <w:t>униципального</w:t>
            </w:r>
            <w:proofErr w:type="spellEnd"/>
            <w:r w:rsidR="00B20503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="00B20503">
              <w:rPr>
                <w:sz w:val="28"/>
                <w:szCs w:val="28"/>
              </w:rPr>
              <w:t>Запольскохалеевичского</w:t>
            </w:r>
            <w:proofErr w:type="spellEnd"/>
            <w:r w:rsidR="00B20503">
              <w:rPr>
                <w:sz w:val="28"/>
                <w:szCs w:val="28"/>
              </w:rPr>
              <w:t xml:space="preserve"> сельского поселения</w:t>
            </w:r>
            <w:r w:rsidR="00B20503" w:rsidRPr="007E5F28">
              <w:rPr>
                <w:sz w:val="28"/>
                <w:szCs w:val="28"/>
              </w:rPr>
              <w:t xml:space="preserve"> за 2020 год</w:t>
            </w:r>
            <w:r w:rsidR="00B20503">
              <w:rPr>
                <w:sz w:val="28"/>
                <w:szCs w:val="28"/>
              </w:rPr>
              <w:t xml:space="preserve">, муниципального образования </w:t>
            </w:r>
            <w:proofErr w:type="spellStart"/>
            <w:r w:rsidR="00B20503">
              <w:rPr>
                <w:sz w:val="28"/>
                <w:szCs w:val="28"/>
              </w:rPr>
              <w:t>Меленское</w:t>
            </w:r>
            <w:proofErr w:type="spellEnd"/>
            <w:r w:rsidR="00B20503">
              <w:rPr>
                <w:sz w:val="28"/>
                <w:szCs w:val="28"/>
              </w:rPr>
              <w:t xml:space="preserve"> сельское поселение</w:t>
            </w:r>
            <w:r w:rsidR="00B20503" w:rsidRPr="007E5F28">
              <w:rPr>
                <w:sz w:val="28"/>
                <w:szCs w:val="28"/>
              </w:rPr>
              <w:t xml:space="preserve"> за 2020 год</w:t>
            </w:r>
            <w:r w:rsidR="00B20503">
              <w:rPr>
                <w:sz w:val="28"/>
                <w:szCs w:val="28"/>
              </w:rPr>
              <w:t>, муниципального образования Понуровское сельское поселение</w:t>
            </w:r>
            <w:r w:rsidR="00B20503" w:rsidRPr="007E5F28">
              <w:rPr>
                <w:sz w:val="28"/>
                <w:szCs w:val="28"/>
              </w:rPr>
              <w:t xml:space="preserve"> за 2020 год</w:t>
            </w:r>
            <w:r w:rsidR="00B20503">
              <w:rPr>
                <w:sz w:val="28"/>
                <w:szCs w:val="28"/>
              </w:rPr>
              <w:t xml:space="preserve">, муниципального образования </w:t>
            </w:r>
            <w:proofErr w:type="spellStart"/>
            <w:r w:rsidR="00B20503">
              <w:rPr>
                <w:sz w:val="28"/>
                <w:szCs w:val="28"/>
              </w:rPr>
              <w:t>Десятуховское</w:t>
            </w:r>
            <w:proofErr w:type="spellEnd"/>
            <w:r w:rsidR="00B20503">
              <w:rPr>
                <w:sz w:val="28"/>
                <w:szCs w:val="28"/>
              </w:rPr>
              <w:t xml:space="preserve"> сельское поселение</w:t>
            </w:r>
            <w:r w:rsidR="00B20503" w:rsidRPr="007E5F28">
              <w:rPr>
                <w:sz w:val="28"/>
                <w:szCs w:val="28"/>
              </w:rPr>
              <w:t xml:space="preserve"> за 2020 год</w:t>
            </w:r>
            <w:r w:rsidR="00B20503">
              <w:rPr>
                <w:sz w:val="28"/>
                <w:szCs w:val="28"/>
              </w:rPr>
              <w:t>, муниципального образования Воронокское сельское поселение</w:t>
            </w:r>
            <w:r w:rsidRPr="007E5F28">
              <w:rPr>
                <w:sz w:val="28"/>
                <w:szCs w:val="28"/>
              </w:rPr>
              <w:t xml:space="preserve"> за 2020 год</w:t>
            </w:r>
          </w:p>
          <w:bookmarkEnd w:id="0"/>
          <w:p w:rsidR="0079576A" w:rsidRPr="00280ABA" w:rsidRDefault="0079576A" w:rsidP="00770C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79576A" w:rsidRPr="00280ABA" w:rsidRDefault="0079576A" w:rsidP="00770C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576A" w:rsidRDefault="0079576A" w:rsidP="007E5F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 статьи 18 Устава Стародубского муниципального округа Брянской области, Совет народных депутатов Стародубского муниципального округа </w:t>
      </w:r>
    </w:p>
    <w:p w:rsidR="0079576A" w:rsidRDefault="0079576A" w:rsidP="007E5F28">
      <w:pPr>
        <w:jc w:val="both"/>
        <w:rPr>
          <w:sz w:val="28"/>
        </w:rPr>
      </w:pPr>
      <w:r>
        <w:rPr>
          <w:spacing w:val="62"/>
          <w:sz w:val="30"/>
        </w:rPr>
        <w:t>РЕШИЛ</w:t>
      </w:r>
      <w:r>
        <w:rPr>
          <w:sz w:val="28"/>
        </w:rPr>
        <w:t>:</w:t>
      </w:r>
    </w:p>
    <w:p w:rsidR="0079576A" w:rsidRDefault="0079576A" w:rsidP="0079576A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</w:rPr>
        <w:t xml:space="preserve">Провести 24 мая 2021 года в </w:t>
      </w:r>
      <w:r w:rsidR="008960A9">
        <w:rPr>
          <w:sz w:val="28"/>
        </w:rPr>
        <w:t>09</w:t>
      </w:r>
      <w:r w:rsidR="00D6543A">
        <w:rPr>
          <w:sz w:val="28"/>
        </w:rPr>
        <w:t xml:space="preserve">.00 в </w:t>
      </w:r>
      <w:r>
        <w:rPr>
          <w:sz w:val="28"/>
        </w:rPr>
        <w:t xml:space="preserve">зале заседаний администрации Стародубского муниципального округа (по адресу: г. Стародуб, пл. Советская, д. 2а)  публичные слушания по вопросу </w:t>
      </w:r>
      <w:r>
        <w:rPr>
          <w:sz w:val="28"/>
          <w:szCs w:val="28"/>
        </w:rPr>
        <w:t xml:space="preserve">утверждения отчета об исполнении бюджета </w:t>
      </w:r>
      <w:r w:rsidR="00B20503">
        <w:rPr>
          <w:sz w:val="28"/>
          <w:szCs w:val="28"/>
        </w:rPr>
        <w:t>указанных муниципальных образований</w:t>
      </w:r>
      <w:r>
        <w:rPr>
          <w:sz w:val="28"/>
          <w:szCs w:val="28"/>
        </w:rPr>
        <w:t xml:space="preserve"> за 2020 год</w:t>
      </w:r>
      <w:r w:rsidR="007E5F28">
        <w:rPr>
          <w:sz w:val="28"/>
          <w:szCs w:val="28"/>
        </w:rPr>
        <w:t>;</w:t>
      </w:r>
    </w:p>
    <w:p w:rsidR="0079576A" w:rsidRDefault="0079576A" w:rsidP="0079576A">
      <w:pPr>
        <w:numPr>
          <w:ilvl w:val="0"/>
          <w:numId w:val="2"/>
        </w:numPr>
        <w:suppressAutoHyphens w:val="0"/>
        <w:jc w:val="both"/>
        <w:rPr>
          <w:sz w:val="28"/>
        </w:rPr>
      </w:pPr>
      <w:r>
        <w:rPr>
          <w:sz w:val="28"/>
        </w:rPr>
        <w:t>С целью проведения и подготовки публичных слушаний утвердить организационный комитет в составе: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352"/>
      </w:tblGrid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Тамилина</w:t>
            </w:r>
            <w:proofErr w:type="spellEnd"/>
            <w:r>
              <w:rPr>
                <w:sz w:val="28"/>
              </w:rPr>
              <w:t xml:space="preserve"> Н.Н.</w:t>
            </w:r>
            <w:r w:rsidRPr="00957E8C">
              <w:rPr>
                <w:sz w:val="28"/>
              </w:rPr>
              <w:t xml:space="preserve">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Главы Стародубского муниципального округа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lastRenderedPageBreak/>
              <w:t xml:space="preserve">2. </w:t>
            </w:r>
            <w:r>
              <w:rPr>
                <w:sz w:val="28"/>
              </w:rPr>
              <w:t>Приходько А.В</w:t>
            </w:r>
            <w:r w:rsidRPr="00957E8C">
              <w:rPr>
                <w:sz w:val="28"/>
              </w:rPr>
              <w:t xml:space="preserve">.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rPr>
                <w:sz w:val="28"/>
              </w:rPr>
            </w:pPr>
            <w:r w:rsidRPr="00957E8C">
              <w:rPr>
                <w:sz w:val="28"/>
              </w:rPr>
              <w:t>заместителя главы администрации</w:t>
            </w:r>
            <w:r>
              <w:rPr>
                <w:sz w:val="28"/>
              </w:rPr>
              <w:t xml:space="preserve"> Стародубского муниципального округа</w:t>
            </w:r>
            <w:r w:rsidRPr="00957E8C">
              <w:rPr>
                <w:sz w:val="28"/>
              </w:rPr>
              <w:t xml:space="preserve"> (по согласованию)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Рубайло</w:t>
            </w:r>
            <w:proofErr w:type="spellEnd"/>
            <w:r>
              <w:rPr>
                <w:sz w:val="28"/>
              </w:rPr>
              <w:t xml:space="preserve"> Н. Н.-</w:t>
            </w:r>
          </w:p>
        </w:tc>
        <w:tc>
          <w:tcPr>
            <w:tcW w:w="5352" w:type="dxa"/>
          </w:tcPr>
          <w:p w:rsidR="0079576A" w:rsidRPr="00957E8C" w:rsidRDefault="0079576A" w:rsidP="007E5F2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Начальника отдела юридической</w:t>
            </w:r>
            <w:r w:rsidR="007E5F28">
              <w:rPr>
                <w:sz w:val="28"/>
              </w:rPr>
              <w:t xml:space="preserve"> и кадровой</w:t>
            </w:r>
            <w:r>
              <w:rPr>
                <w:sz w:val="28"/>
              </w:rPr>
              <w:t xml:space="preserve"> работ</w:t>
            </w:r>
            <w:r w:rsidR="007E5F28">
              <w:rPr>
                <w:sz w:val="28"/>
              </w:rPr>
              <w:t>ы</w:t>
            </w:r>
            <w:r>
              <w:rPr>
                <w:sz w:val="28"/>
              </w:rPr>
              <w:t xml:space="preserve"> администрации Стародубского муниципального округа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4. </w:t>
            </w:r>
            <w:proofErr w:type="spellStart"/>
            <w:r>
              <w:rPr>
                <w:sz w:val="28"/>
              </w:rPr>
              <w:t>Маньковской</w:t>
            </w:r>
            <w:proofErr w:type="spellEnd"/>
            <w:r>
              <w:rPr>
                <w:sz w:val="28"/>
              </w:rPr>
              <w:t xml:space="preserve"> Т.Н</w:t>
            </w:r>
            <w:r w:rsidRPr="00957E8C">
              <w:rPr>
                <w:sz w:val="28"/>
              </w:rPr>
              <w:t>. -</w:t>
            </w:r>
          </w:p>
        </w:tc>
        <w:tc>
          <w:tcPr>
            <w:tcW w:w="5352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>главного редактора газеты "Стародубский вестник" (по согласованию)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5. Сусло Н.А. - </w:t>
            </w:r>
          </w:p>
        </w:tc>
        <w:tc>
          <w:tcPr>
            <w:tcW w:w="5352" w:type="dxa"/>
          </w:tcPr>
          <w:p w:rsidR="0079576A" w:rsidRPr="00957E8C" w:rsidRDefault="0079576A" w:rsidP="0079576A">
            <w:pPr>
              <w:jc w:val="both"/>
              <w:rPr>
                <w:sz w:val="28"/>
              </w:rPr>
            </w:pPr>
            <w:r w:rsidRPr="00957E8C">
              <w:rPr>
                <w:sz w:val="28"/>
              </w:rPr>
              <w:t xml:space="preserve">председателя контрольно-счетной палаты Стародубского муниципального </w:t>
            </w:r>
            <w:r>
              <w:rPr>
                <w:sz w:val="28"/>
              </w:rPr>
              <w:t>округа Брянской области</w:t>
            </w:r>
          </w:p>
        </w:tc>
      </w:tr>
      <w:tr w:rsidR="0079576A" w:rsidRPr="00957E8C" w:rsidTr="00770CCE">
        <w:tc>
          <w:tcPr>
            <w:tcW w:w="3499" w:type="dxa"/>
          </w:tcPr>
          <w:p w:rsidR="0079576A" w:rsidRPr="00957E8C" w:rsidRDefault="0079576A" w:rsidP="00770CCE">
            <w:pPr>
              <w:jc w:val="both"/>
              <w:rPr>
                <w:sz w:val="28"/>
              </w:rPr>
            </w:pPr>
          </w:p>
        </w:tc>
        <w:tc>
          <w:tcPr>
            <w:tcW w:w="5352" w:type="dxa"/>
          </w:tcPr>
          <w:p w:rsidR="0079576A" w:rsidRPr="00957E8C" w:rsidRDefault="0079576A" w:rsidP="0079576A">
            <w:pPr>
              <w:ind w:left="34"/>
              <w:jc w:val="both"/>
              <w:rPr>
                <w:sz w:val="28"/>
              </w:rPr>
            </w:pPr>
          </w:p>
        </w:tc>
      </w:tr>
    </w:tbl>
    <w:p w:rsidR="0079576A" w:rsidRPr="000C6250" w:rsidRDefault="0079576A" w:rsidP="0079576A">
      <w:pPr>
        <w:jc w:val="both"/>
        <w:rPr>
          <w:smallCaps/>
          <w:sz w:val="28"/>
          <w:szCs w:val="28"/>
        </w:rPr>
      </w:pPr>
      <w:r w:rsidRPr="000C6250">
        <w:rPr>
          <w:sz w:val="28"/>
          <w:szCs w:val="28"/>
        </w:rPr>
        <w:t xml:space="preserve">Глава Стародубского </w:t>
      </w:r>
    </w:p>
    <w:p w:rsidR="00F37248" w:rsidRDefault="0079576A" w:rsidP="007E5F28">
      <w:pPr>
        <w:jc w:val="both"/>
      </w:pPr>
      <w:r w:rsidRPr="000C6250">
        <w:rPr>
          <w:sz w:val="28"/>
          <w:szCs w:val="28"/>
        </w:rPr>
        <w:t>муниципального округа</w:t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 w:rsidRPr="000C6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C6250">
        <w:rPr>
          <w:sz w:val="28"/>
          <w:szCs w:val="28"/>
        </w:rPr>
        <w:t xml:space="preserve">                Н.Н. </w:t>
      </w:r>
      <w:proofErr w:type="spellStart"/>
      <w:r w:rsidRPr="000C6250">
        <w:rPr>
          <w:sz w:val="28"/>
          <w:szCs w:val="28"/>
        </w:rPr>
        <w:t>Тамилин</w:t>
      </w:r>
      <w:proofErr w:type="spellEnd"/>
    </w:p>
    <w:sectPr w:rsidR="00F3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17"/>
    <w:multiLevelType w:val="hybridMultilevel"/>
    <w:tmpl w:val="C1127BBA"/>
    <w:lvl w:ilvl="0" w:tplc="05B2F7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6A"/>
    <w:rsid w:val="002D2110"/>
    <w:rsid w:val="0079576A"/>
    <w:rsid w:val="007E5F28"/>
    <w:rsid w:val="008960A9"/>
    <w:rsid w:val="00AD2A6A"/>
    <w:rsid w:val="00B20503"/>
    <w:rsid w:val="00D6543A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576A"/>
    <w:pPr>
      <w:keepNext/>
      <w:suppressAutoHyphens w:val="0"/>
      <w:outlineLvl w:val="0"/>
    </w:pPr>
    <w:rPr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76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7957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5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2021-04-18T10:45:00Z</cp:lastPrinted>
  <dcterms:created xsi:type="dcterms:W3CDTF">2021-04-18T10:26:00Z</dcterms:created>
  <dcterms:modified xsi:type="dcterms:W3CDTF">2021-04-21T11:34:00Z</dcterms:modified>
</cp:coreProperties>
</file>