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BFF" w:rsidRDefault="00E71BFF" w:rsidP="00A845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6A53F0">
        <w:rPr>
          <w:rFonts w:ascii="Times New Roman" w:hAnsi="Times New Roman" w:cs="Times New Roman"/>
          <w:b/>
          <w:bCs/>
          <w:sz w:val="24"/>
        </w:rPr>
        <w:t>О кредитных каникулах для отдельных категорий граждан</w:t>
      </w:r>
      <w:bookmarkStart w:id="0" w:name="_GoBack"/>
      <w:bookmarkEnd w:id="0"/>
    </w:p>
    <w:p w:rsidR="00E71BFF" w:rsidRDefault="00E71BFF" w:rsidP="00A845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E71BFF" w:rsidRPr="006A53F0" w:rsidRDefault="00E71BFF" w:rsidP="00E7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28.04.2023 внесены изменения в федеральный закон 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семей».</w:t>
      </w:r>
    </w:p>
    <w:p w:rsidR="00E71BFF" w:rsidRPr="006A53F0" w:rsidRDefault="00E71BFF" w:rsidP="00E7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Раньше приостановление исполнения своих обязательств на льготный период было только заемщиком, теперь и всеми лицами, участвующими в обязательстве на стороне заемщика.</w:t>
      </w:r>
    </w:p>
    <w:p w:rsidR="00E71BFF" w:rsidRPr="006A53F0" w:rsidRDefault="00E71BFF" w:rsidP="00E7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Кроме того, в случае гибели (смерти) военнослужащего, если он погиб (умер) при выполнении задач в период проведения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или в случае объявления судом военнослужащего умершим, а также в случае признания военнослужащего инвалидом I группы, обязательства членов семьи военнослужащего в отношении заключенных ими кредитных договоров прекращаются.</w:t>
      </w:r>
    </w:p>
    <w:p w:rsidR="00E71BFF" w:rsidRPr="006A53F0" w:rsidRDefault="00E71BFF" w:rsidP="00E7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Теперь воспользоваться данной нормой могут совершеннолетние дети, родители или усыновители военнослужащего, участвующих в обязательстве по кредитному договору на стороне заемщика, являющегося этим военнослужащим.</w:t>
      </w:r>
    </w:p>
    <w:p w:rsidR="00E71BFF" w:rsidRPr="006A53F0" w:rsidRDefault="00E71BFF" w:rsidP="00E7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Ранее право возникало лишь у супруги (супруга), несовершеннолетних детей, детей старше 18 лет, ставших инвалидами до достижения ими возраста 18 лет, детей в возрасте до 23 лет, обучающихся в образовательных организациях по очной форме обучения; у лиц, находящихся на иждивении военнослужащих.</w:t>
      </w:r>
    </w:p>
    <w:p w:rsidR="00E71BFF" w:rsidRPr="006A53F0" w:rsidRDefault="00E71BFF" w:rsidP="00E7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 xml:space="preserve">Кредитные каникулы распространены на всех </w:t>
      </w:r>
      <w:proofErr w:type="spellStart"/>
      <w:r w:rsidRPr="006A53F0">
        <w:rPr>
          <w:rFonts w:ascii="Times New Roman" w:hAnsi="Times New Roman" w:cs="Times New Roman"/>
          <w:sz w:val="24"/>
        </w:rPr>
        <w:t>созаемщиков</w:t>
      </w:r>
      <w:proofErr w:type="spellEnd"/>
      <w:r w:rsidRPr="006A53F0">
        <w:rPr>
          <w:rFonts w:ascii="Times New Roman" w:hAnsi="Times New Roman" w:cs="Times New Roman"/>
          <w:sz w:val="24"/>
        </w:rPr>
        <w:t xml:space="preserve"> по кредитам участников СВО.</w:t>
      </w:r>
    </w:p>
    <w:p w:rsidR="00E71BFF" w:rsidRPr="006A53F0" w:rsidRDefault="00E71BFF" w:rsidP="00E7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На списание кредитных обязательств в случае гибели заемщика в ходе СВО либо признания его инвалидом 1 группы могут также рассчитывать совершеннолетние дети, родители и усыновители, участвующие в кредитном договоре на стороне заемщика-военнослужащего.</w:t>
      </w:r>
    </w:p>
    <w:p w:rsidR="00E71BFF" w:rsidRDefault="00E71BFF" w:rsidP="00E7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53F0">
        <w:rPr>
          <w:rFonts w:ascii="Times New Roman" w:hAnsi="Times New Roman" w:cs="Times New Roman"/>
          <w:sz w:val="24"/>
        </w:rPr>
        <w:t>Эта норма распространяется на правоотношения, возникшее с 24 февраля 2022 года. </w:t>
      </w:r>
    </w:p>
    <w:p w:rsidR="00A8450B" w:rsidRDefault="00A8450B" w:rsidP="00E7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8450B" w:rsidRPr="006A53F0" w:rsidRDefault="00A8450B" w:rsidP="00E71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8450B" w:rsidRPr="00A8450B" w:rsidRDefault="00A8450B" w:rsidP="00A8450B">
      <w:pPr>
        <w:rPr>
          <w:rFonts w:ascii="Times New Roman" w:eastAsia="Calibri" w:hAnsi="Times New Roman" w:cs="Times New Roman"/>
          <w:sz w:val="24"/>
          <w:szCs w:val="24"/>
        </w:rPr>
      </w:pPr>
      <w:r w:rsidRPr="00A8450B">
        <w:rPr>
          <w:rFonts w:ascii="Times New Roman" w:eastAsia="Calibri" w:hAnsi="Times New Roman" w:cs="Times New Roman"/>
          <w:sz w:val="24"/>
          <w:szCs w:val="24"/>
        </w:rPr>
        <w:t>Старший помощник прокурора</w:t>
      </w:r>
    </w:p>
    <w:p w:rsidR="00FC254A" w:rsidRDefault="00A8450B" w:rsidP="00A8450B">
      <w:r w:rsidRPr="00A8450B">
        <w:rPr>
          <w:rFonts w:ascii="Times New Roman" w:eastAsia="Calibri" w:hAnsi="Times New Roman" w:cs="Times New Roman"/>
          <w:sz w:val="24"/>
          <w:szCs w:val="24"/>
        </w:rPr>
        <w:t>Стародубского района                                                                      Е.И. Самонченко</w:t>
      </w:r>
    </w:p>
    <w:sectPr w:rsidR="00FC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A0D"/>
    <w:rsid w:val="00A8450B"/>
    <w:rsid w:val="00E71BFF"/>
    <w:rsid w:val="00EE7A0D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8C77"/>
  <w15:chartTrackingRefBased/>
  <w15:docId w15:val="{1FDDE9BA-0D7F-4AE1-84EC-5B158D11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2023-07-01T09:33:00Z</dcterms:created>
  <dcterms:modified xsi:type="dcterms:W3CDTF">2023-07-01T11:47:00Z</dcterms:modified>
</cp:coreProperties>
</file>