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7B" w:rsidRPr="0032077B" w:rsidRDefault="0032077B" w:rsidP="0032077B">
      <w:pPr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В соответствии с п. 15 п</w:t>
      </w:r>
      <w:r w:rsidRPr="0032077B">
        <w:rPr>
          <w:bCs/>
          <w:color w:val="000000" w:themeColor="text1"/>
          <w:sz w:val="28"/>
          <w:szCs w:val="28"/>
        </w:rPr>
        <w:t>оложения о</w:t>
      </w:r>
      <w:r w:rsidRPr="0032077B">
        <w:rPr>
          <w:bCs/>
          <w:color w:val="000000" w:themeColor="text1"/>
          <w:sz w:val="28"/>
          <w:szCs w:val="28"/>
        </w:rPr>
        <w:t xml:space="preserve"> комиссии по соблюдению требований к служебному поведению лиц, замещающих муниципальные должности и муниципальных служащих, проходящих муниципальную службу в Совете народных депутатов Стародубского муниципального округа, муниципальных служащих, проходящих муниципальную службу на основе контракта, заключенного с главой Стародубского муниципального округа, а также отдельных работников </w:t>
      </w:r>
      <w:r>
        <w:rPr>
          <w:bCs/>
          <w:color w:val="000000" w:themeColor="text1"/>
          <w:sz w:val="28"/>
          <w:szCs w:val="28"/>
        </w:rPr>
        <w:t>С</w:t>
      </w:r>
      <w:r w:rsidRPr="0032077B">
        <w:rPr>
          <w:bCs/>
          <w:color w:val="000000" w:themeColor="text1"/>
          <w:sz w:val="28"/>
          <w:szCs w:val="28"/>
        </w:rPr>
        <w:t>овета народных депутатов Стародубского муниципального округа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2077B">
        <w:rPr>
          <w:bCs/>
          <w:color w:val="000000" w:themeColor="text1"/>
          <w:sz w:val="28"/>
          <w:szCs w:val="28"/>
        </w:rPr>
        <w:t>и урегулированию  конфликта интересов</w:t>
      </w:r>
      <w:r w:rsidRPr="0032077B">
        <w:rPr>
          <w:bCs/>
          <w:color w:val="000000" w:themeColor="text1"/>
          <w:sz w:val="28"/>
          <w:szCs w:val="28"/>
        </w:rPr>
        <w:t>, в</w:t>
      </w:r>
      <w:proofErr w:type="gramEnd"/>
      <w:r w:rsidRPr="0032077B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32077B">
        <w:rPr>
          <w:bCs/>
          <w:color w:val="000000" w:themeColor="text1"/>
          <w:sz w:val="28"/>
          <w:szCs w:val="28"/>
        </w:rPr>
        <w:t>текущем году основания для проведения заседаний комиссии отсутствуют</w:t>
      </w:r>
      <w:r>
        <w:rPr>
          <w:bCs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sectPr w:rsidR="0032077B" w:rsidRPr="0032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71"/>
    <w:rsid w:val="000D11CC"/>
    <w:rsid w:val="0032077B"/>
    <w:rsid w:val="0080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2022-07-12T08:57:00Z</dcterms:created>
  <dcterms:modified xsi:type="dcterms:W3CDTF">2022-07-12T09:00:00Z</dcterms:modified>
</cp:coreProperties>
</file>