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C39" w:rsidRPr="00E301F6" w:rsidRDefault="00C11C39" w:rsidP="00C11C3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301F6">
        <w:rPr>
          <w:rFonts w:ascii="Times New Roman" w:hAnsi="Times New Roman" w:cs="Times New Roman"/>
          <w:b/>
          <w:bCs/>
          <w:sz w:val="24"/>
        </w:rPr>
        <w:t>Назначение наказания лицу, признанному больным наркоманией</w:t>
      </w:r>
    </w:p>
    <w:p w:rsidR="00C11C39" w:rsidRPr="00E301F6" w:rsidRDefault="00C11C39" w:rsidP="00C11C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1F6">
        <w:rPr>
          <w:rFonts w:ascii="Times New Roman" w:hAnsi="Times New Roman" w:cs="Times New Roman"/>
          <w:sz w:val="24"/>
        </w:rPr>
        <w:t>Статья 72.1 УК РФ введена Федеральным законом от 25.01.2013 № 313-ФЗ в рамках реализации положений Стратегии государственной антинаркотической политики Российской Федерации о расширении возможности применения медицинской и социальной реабилитации в отношении больных наркоманией.</w:t>
      </w:r>
    </w:p>
    <w:p w:rsidR="00C11C39" w:rsidRPr="00E301F6" w:rsidRDefault="00C11C39" w:rsidP="00C11C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1F6">
        <w:rPr>
          <w:rFonts w:ascii="Times New Roman" w:hAnsi="Times New Roman" w:cs="Times New Roman"/>
          <w:sz w:val="24"/>
        </w:rPr>
        <w:t>     Положения данной нормы могут быть применимы только в отношении лиц, больных наркоманией. Этот факт устанавливается экспертным путем. Согласно п. 3.2 ст. 196 УПК назначение и производство судебной экспертизы обязательно, если необходимо установить психическое или физическое состояние подозреваемого, обвиняемого, когда имеются основания полагать, что он является больным наркоманией. При этом достаточным основанием для предположения о наличии признаков наркомании может быть сам факт систематического употребления наркотических средств и психотропных веществ и их прекурсоров.</w:t>
      </w:r>
    </w:p>
    <w:p w:rsidR="00C11C39" w:rsidRPr="00E301F6" w:rsidRDefault="00C11C39" w:rsidP="00C11C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1F6">
        <w:rPr>
          <w:rFonts w:ascii="Times New Roman" w:hAnsi="Times New Roman" w:cs="Times New Roman"/>
          <w:sz w:val="24"/>
        </w:rPr>
        <w:t>     Если в результате проведения судебно-психиатрических экспертиз будет установлен лишь факт употребления подозреваемыми и обвиняемыми наркотиков с вредными последствиями, но диагноз «наркомания» не подтвердится, то положения указанной нормы закона к таким лицам применены быть не могут.</w:t>
      </w:r>
    </w:p>
    <w:p w:rsidR="00C11C39" w:rsidRDefault="00C11C39" w:rsidP="00C11C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1F6">
        <w:rPr>
          <w:rFonts w:ascii="Times New Roman" w:hAnsi="Times New Roman" w:cs="Times New Roman"/>
          <w:sz w:val="24"/>
        </w:rPr>
        <w:t>    Статьёй 72.1 УК РФ предусмотрено, что наряду с назначением основного вида наказания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суд может возложить на осужденного обязанность пройти лечение от наркомании и медицинскую и (или) социальную реабилитацию.</w:t>
      </w:r>
    </w:p>
    <w:p w:rsidR="00272667" w:rsidRPr="00E301F6" w:rsidRDefault="00272667" w:rsidP="00C11C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72667" w:rsidRPr="00367C32" w:rsidRDefault="00272667" w:rsidP="00272667">
      <w:pPr>
        <w:rPr>
          <w:rFonts w:ascii="Times New Roman" w:hAnsi="Times New Roman" w:cs="Times New Roman"/>
          <w:sz w:val="24"/>
          <w:szCs w:val="24"/>
        </w:rPr>
      </w:pPr>
      <w:bookmarkStart w:id="0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272667" w:rsidRPr="00367C32" w:rsidRDefault="00272667" w:rsidP="00272667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bookmarkEnd w:id="0"/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A2"/>
    <w:rsid w:val="00272667"/>
    <w:rsid w:val="00831C1A"/>
    <w:rsid w:val="00A558A2"/>
    <w:rsid w:val="00C1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5C5D"/>
  <w15:chartTrackingRefBased/>
  <w15:docId w15:val="{20C10008-BDC6-49AB-80A7-F2A08A84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2023-07-01T09:20:00Z</dcterms:created>
  <dcterms:modified xsi:type="dcterms:W3CDTF">2023-07-01T11:38:00Z</dcterms:modified>
</cp:coreProperties>
</file>