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DAC" w:rsidRDefault="004A2DAC" w:rsidP="004A2DAC">
      <w:pPr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525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3860" cy="4857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2DAC" w:rsidRPr="00D72EF8" w:rsidRDefault="004A2DAC" w:rsidP="004A2DAC">
      <w:pPr>
        <w:spacing w:after="0" w:line="240" w:lineRule="auto"/>
        <w:jc w:val="center"/>
        <w:rPr>
          <w:rFonts w:ascii="Times New Roman" w:hAnsi="Times New Roman" w:cs="Times New Roman"/>
          <w:bCs/>
          <w:smallCaps/>
          <w:sz w:val="28"/>
          <w:szCs w:val="28"/>
        </w:rPr>
      </w:pPr>
      <w:r w:rsidRPr="00D72EF8">
        <w:rPr>
          <w:rFonts w:ascii="Times New Roman" w:hAnsi="Times New Roman" w:cs="Times New Roman"/>
          <w:bCs/>
          <w:sz w:val="28"/>
          <w:szCs w:val="28"/>
        </w:rPr>
        <w:t>Российская Федерация</w:t>
      </w:r>
    </w:p>
    <w:p w:rsidR="004A2DAC" w:rsidRDefault="004A2DAC" w:rsidP="004A2DA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72EF8">
        <w:rPr>
          <w:rFonts w:ascii="Times New Roman" w:hAnsi="Times New Roman" w:cs="Times New Roman"/>
          <w:bCs/>
          <w:sz w:val="28"/>
          <w:szCs w:val="28"/>
        </w:rPr>
        <w:t>БРЯНСКАЯ ОБЛАСТЬ</w:t>
      </w:r>
    </w:p>
    <w:p w:rsidR="004A2DAC" w:rsidRPr="00D72EF8" w:rsidRDefault="004A2DAC" w:rsidP="004A2DAC">
      <w:pPr>
        <w:spacing w:after="0" w:line="240" w:lineRule="auto"/>
        <w:jc w:val="center"/>
        <w:rPr>
          <w:rFonts w:ascii="Times New Roman" w:hAnsi="Times New Roman" w:cs="Times New Roman"/>
          <w:bCs/>
          <w:smallCaps/>
          <w:sz w:val="28"/>
          <w:szCs w:val="28"/>
        </w:rPr>
      </w:pPr>
      <w:r w:rsidRPr="00D72EF8">
        <w:rPr>
          <w:rFonts w:ascii="Times New Roman" w:hAnsi="Times New Roman" w:cs="Times New Roman"/>
          <w:bCs/>
          <w:sz w:val="28"/>
          <w:szCs w:val="28"/>
        </w:rPr>
        <w:t>СОВЕТ НАРОДНЫХ ДЕПУТАТОВ СТАРОДУБСКОГО МУНИЦИПАЛЬНОГО ОКРУГА</w:t>
      </w:r>
    </w:p>
    <w:p w:rsidR="004A2DAC" w:rsidRDefault="004A2DAC" w:rsidP="004A2DAC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A2DAC" w:rsidRPr="00D72EF8" w:rsidRDefault="004A2DAC" w:rsidP="004A2DAC">
      <w:pPr>
        <w:spacing w:after="0"/>
        <w:jc w:val="center"/>
        <w:rPr>
          <w:rFonts w:ascii="Times New Roman" w:hAnsi="Times New Roman" w:cs="Times New Roman"/>
          <w:bCs/>
          <w:smallCaps/>
          <w:sz w:val="28"/>
          <w:szCs w:val="28"/>
        </w:rPr>
      </w:pPr>
      <w:r w:rsidRPr="00D72EF8">
        <w:rPr>
          <w:rFonts w:ascii="Times New Roman" w:hAnsi="Times New Roman" w:cs="Times New Roman"/>
          <w:bCs/>
          <w:sz w:val="28"/>
          <w:szCs w:val="28"/>
        </w:rPr>
        <w:t>РЕШЕНИЕ</w:t>
      </w:r>
    </w:p>
    <w:p w:rsidR="004A2DAC" w:rsidRPr="00D72EF8" w:rsidRDefault="004A2DAC" w:rsidP="004A2DAC">
      <w:pPr>
        <w:pStyle w:val="1"/>
      </w:pPr>
    </w:p>
    <w:p w:rsidR="004A2DAC" w:rsidRPr="00D72EF8" w:rsidRDefault="004A2DAC" w:rsidP="004A2DAC">
      <w:pPr>
        <w:pStyle w:val="1"/>
        <w:jc w:val="both"/>
        <w:rPr>
          <w:smallCaps w:val="0"/>
          <w:sz w:val="28"/>
          <w:szCs w:val="28"/>
        </w:rPr>
      </w:pPr>
      <w:r>
        <w:rPr>
          <w:smallCaps w:val="0"/>
          <w:sz w:val="28"/>
          <w:szCs w:val="28"/>
        </w:rPr>
        <w:t>От «</w:t>
      </w:r>
      <w:r w:rsidR="00D11C2E">
        <w:rPr>
          <w:smallCaps w:val="0"/>
          <w:sz w:val="28"/>
          <w:szCs w:val="28"/>
        </w:rPr>
        <w:t>22</w:t>
      </w:r>
      <w:r>
        <w:rPr>
          <w:smallCaps w:val="0"/>
          <w:sz w:val="28"/>
          <w:szCs w:val="28"/>
        </w:rPr>
        <w:t xml:space="preserve">» </w:t>
      </w:r>
      <w:r w:rsidR="00D11C2E">
        <w:rPr>
          <w:smallCaps w:val="0"/>
          <w:sz w:val="28"/>
          <w:szCs w:val="28"/>
        </w:rPr>
        <w:t>апреля</w:t>
      </w:r>
      <w:bookmarkStart w:id="0" w:name="_GoBack"/>
      <w:bookmarkEnd w:id="0"/>
      <w:r>
        <w:rPr>
          <w:smallCaps w:val="0"/>
          <w:sz w:val="28"/>
          <w:szCs w:val="28"/>
        </w:rPr>
        <w:t xml:space="preserve"> 2022</w:t>
      </w:r>
      <w:r w:rsidRPr="00D72EF8">
        <w:rPr>
          <w:smallCaps w:val="0"/>
          <w:sz w:val="28"/>
          <w:szCs w:val="28"/>
        </w:rPr>
        <w:t>г.  №</w:t>
      </w:r>
      <w:r w:rsidR="00D11C2E">
        <w:rPr>
          <w:smallCaps w:val="0"/>
          <w:sz w:val="28"/>
          <w:szCs w:val="28"/>
        </w:rPr>
        <w:t>219</w:t>
      </w:r>
      <w:r w:rsidRPr="00D72EF8">
        <w:rPr>
          <w:smallCaps w:val="0"/>
          <w:sz w:val="28"/>
          <w:szCs w:val="28"/>
        </w:rPr>
        <w:t xml:space="preserve">  </w:t>
      </w:r>
    </w:p>
    <w:p w:rsidR="004A2DAC" w:rsidRPr="00D72EF8" w:rsidRDefault="004A2DAC" w:rsidP="004A2DAC">
      <w:pPr>
        <w:pStyle w:val="1"/>
        <w:jc w:val="both"/>
        <w:rPr>
          <w:smallCaps w:val="0"/>
          <w:sz w:val="28"/>
          <w:szCs w:val="28"/>
        </w:rPr>
      </w:pPr>
      <w:r w:rsidRPr="00D72EF8">
        <w:rPr>
          <w:smallCaps w:val="0"/>
          <w:sz w:val="28"/>
          <w:szCs w:val="28"/>
        </w:rPr>
        <w:t>г.</w:t>
      </w:r>
      <w:r>
        <w:rPr>
          <w:smallCaps w:val="0"/>
          <w:sz w:val="28"/>
          <w:szCs w:val="28"/>
        </w:rPr>
        <w:t xml:space="preserve"> </w:t>
      </w:r>
      <w:r w:rsidRPr="00D72EF8">
        <w:rPr>
          <w:smallCaps w:val="0"/>
          <w:sz w:val="28"/>
          <w:szCs w:val="28"/>
        </w:rPr>
        <w:t>Стародуб</w:t>
      </w:r>
    </w:p>
    <w:p w:rsidR="004A2DAC" w:rsidRDefault="004A2DAC" w:rsidP="004A2DAC">
      <w:pPr>
        <w:spacing w:line="240" w:lineRule="auto"/>
        <w:contextualSpacing/>
      </w:pPr>
    </w:p>
    <w:p w:rsidR="004A2DAC" w:rsidRDefault="004A2DAC" w:rsidP="004A2DAC">
      <w:pPr>
        <w:tabs>
          <w:tab w:val="left" w:pos="4536"/>
        </w:tabs>
        <w:ind w:right="5386"/>
        <w:jc w:val="both"/>
        <w:rPr>
          <w:rFonts w:ascii="Times New Roman" w:hAnsi="Times New Roman" w:cs="Times New Roman"/>
          <w:sz w:val="28"/>
          <w:szCs w:val="28"/>
        </w:rPr>
      </w:pPr>
      <w:r w:rsidRPr="00234E71">
        <w:rPr>
          <w:rFonts w:ascii="Times New Roman" w:hAnsi="Times New Roman" w:cs="Times New Roman"/>
          <w:sz w:val="28"/>
          <w:szCs w:val="28"/>
        </w:rPr>
        <w:t xml:space="preserve">О внесении изменений в прогнозный план </w:t>
      </w:r>
      <w:r>
        <w:rPr>
          <w:rFonts w:ascii="Times New Roman" w:hAnsi="Times New Roman" w:cs="Times New Roman"/>
          <w:sz w:val="28"/>
          <w:szCs w:val="28"/>
        </w:rPr>
        <w:t xml:space="preserve">(программу) </w:t>
      </w:r>
      <w:r w:rsidRPr="00234E71">
        <w:rPr>
          <w:rFonts w:ascii="Times New Roman" w:hAnsi="Times New Roman" w:cs="Times New Roman"/>
          <w:sz w:val="28"/>
          <w:szCs w:val="28"/>
        </w:rPr>
        <w:t>приватизации муниципального имущества Стародубского муниципального округа Брянской области на период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34E71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34E71">
        <w:rPr>
          <w:rFonts w:ascii="Times New Roman" w:hAnsi="Times New Roman" w:cs="Times New Roman"/>
          <w:sz w:val="28"/>
          <w:szCs w:val="28"/>
        </w:rPr>
        <w:t xml:space="preserve"> года</w:t>
      </w:r>
      <w:r w:rsidR="000B4152">
        <w:rPr>
          <w:rFonts w:ascii="Times New Roman" w:hAnsi="Times New Roman" w:cs="Times New Roman"/>
          <w:sz w:val="28"/>
          <w:szCs w:val="28"/>
        </w:rPr>
        <w:t xml:space="preserve"> (в редакции решения от 06.04.2022 №210) </w:t>
      </w:r>
    </w:p>
    <w:p w:rsidR="004A2DAC" w:rsidRPr="00234E71" w:rsidRDefault="004A2DAC" w:rsidP="004A2DAC">
      <w:pPr>
        <w:ind w:firstLine="567"/>
        <w:jc w:val="both"/>
        <w:rPr>
          <w:rFonts w:ascii="Times New Roman" w:hAnsi="Times New Roman" w:cs="Times New Roman"/>
          <w:smallCaps/>
          <w:sz w:val="28"/>
          <w:szCs w:val="28"/>
        </w:rPr>
      </w:pPr>
      <w:proofErr w:type="gramStart"/>
      <w:r w:rsidRPr="00234E71">
        <w:rPr>
          <w:rFonts w:ascii="Times New Roman" w:hAnsi="Times New Roman" w:cs="Times New Roman"/>
          <w:sz w:val="28"/>
          <w:szCs w:val="28"/>
        </w:rPr>
        <w:t>В соответствии со ст. 10 Федерального закона от 21.12.2001г. № 178-ФЗ «О приватизации государственного и муниципального имущества», п. 2-3 ст.51 Федерального закона от 06.10.2003г. №131-ФЗ «Об общих принципах организации местного самоуправления в Российской Федерации»,  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4E71">
        <w:rPr>
          <w:rFonts w:ascii="Times New Roman" w:hAnsi="Times New Roman" w:cs="Times New Roman"/>
          <w:sz w:val="28"/>
          <w:szCs w:val="28"/>
        </w:rPr>
        <w:t xml:space="preserve">1.7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34E71">
        <w:rPr>
          <w:rFonts w:ascii="Times New Roman" w:hAnsi="Times New Roman" w:cs="Times New Roman"/>
          <w:sz w:val="28"/>
          <w:szCs w:val="28"/>
        </w:rPr>
        <w:t>оложения «О владении, пользовании и распоряжении муниципальным имуществом муниципального образования городской округ «Город Стародуб»», утвержденного решением Совета народных депутатов города Стародуба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4E71">
        <w:rPr>
          <w:rFonts w:ascii="Times New Roman" w:hAnsi="Times New Roman" w:cs="Times New Roman"/>
          <w:sz w:val="28"/>
          <w:szCs w:val="28"/>
        </w:rPr>
        <w:t xml:space="preserve"> от</w:t>
      </w:r>
      <w:proofErr w:type="gramEnd"/>
      <w:r w:rsidRPr="00234E71">
        <w:rPr>
          <w:rFonts w:ascii="Times New Roman" w:hAnsi="Times New Roman" w:cs="Times New Roman"/>
          <w:sz w:val="28"/>
          <w:szCs w:val="28"/>
        </w:rPr>
        <w:t xml:space="preserve"> 30.12.2009 №128 (в ред. от 28.09.2020 №187), Совет народных депутатов Стародубского муниципального округа Брянской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решил</w:t>
      </w:r>
      <w:r w:rsidRPr="00234E71">
        <w:rPr>
          <w:rFonts w:ascii="Times New Roman" w:hAnsi="Times New Roman" w:cs="Times New Roman"/>
          <w:sz w:val="28"/>
          <w:szCs w:val="28"/>
        </w:rPr>
        <w:t>:</w:t>
      </w:r>
    </w:p>
    <w:p w:rsidR="004A2DAC" w:rsidRPr="004D2156" w:rsidRDefault="004A2DAC" w:rsidP="004A2DAC">
      <w:pPr>
        <w:pStyle w:val="a3"/>
        <w:numPr>
          <w:ilvl w:val="0"/>
          <w:numId w:val="2"/>
        </w:numPr>
        <w:spacing w:line="276" w:lineRule="auto"/>
        <w:ind w:left="0" w:firstLine="71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34E71">
        <w:rPr>
          <w:rFonts w:ascii="Times New Roman" w:hAnsi="Times New Roman"/>
          <w:sz w:val="28"/>
          <w:szCs w:val="28"/>
        </w:rPr>
        <w:t xml:space="preserve">Внести изменения в </w:t>
      </w:r>
      <w:r>
        <w:rPr>
          <w:rFonts w:ascii="Times New Roman" w:hAnsi="Times New Roman"/>
          <w:sz w:val="28"/>
          <w:szCs w:val="28"/>
        </w:rPr>
        <w:t>п</w:t>
      </w:r>
      <w:r w:rsidRPr="00234E71">
        <w:rPr>
          <w:rFonts w:ascii="Times New Roman" w:hAnsi="Times New Roman"/>
          <w:sz w:val="28"/>
          <w:szCs w:val="28"/>
        </w:rPr>
        <w:t>рогнозный план (программу) приватизации муниципального имущества муниципального образования Стародубский муниципальный округ Брянской области на 202</w:t>
      </w:r>
      <w:r>
        <w:rPr>
          <w:rFonts w:ascii="Times New Roman" w:hAnsi="Times New Roman"/>
          <w:sz w:val="28"/>
          <w:szCs w:val="28"/>
        </w:rPr>
        <w:t>2</w:t>
      </w:r>
      <w:r w:rsidRPr="00234E71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4</w:t>
      </w:r>
      <w:r w:rsidRPr="00234E71">
        <w:rPr>
          <w:rFonts w:ascii="Times New Roman" w:hAnsi="Times New Roman"/>
          <w:sz w:val="28"/>
          <w:szCs w:val="28"/>
        </w:rPr>
        <w:t xml:space="preserve"> года, </w:t>
      </w:r>
      <w:r>
        <w:rPr>
          <w:rFonts w:ascii="Times New Roman" w:hAnsi="Times New Roman"/>
          <w:sz w:val="28"/>
          <w:szCs w:val="28"/>
        </w:rPr>
        <w:t xml:space="preserve">утвержденный решением Совета народных депутатов </w:t>
      </w:r>
      <w:r w:rsidRPr="00234E71">
        <w:rPr>
          <w:rFonts w:ascii="Times New Roman" w:hAnsi="Times New Roman"/>
          <w:sz w:val="28"/>
          <w:szCs w:val="28"/>
        </w:rPr>
        <w:t>Стародубск</w:t>
      </w:r>
      <w:r>
        <w:rPr>
          <w:rFonts w:ascii="Times New Roman" w:hAnsi="Times New Roman"/>
          <w:sz w:val="28"/>
          <w:szCs w:val="28"/>
        </w:rPr>
        <w:t xml:space="preserve">ого </w:t>
      </w:r>
      <w:r w:rsidRPr="00234E71">
        <w:rPr>
          <w:rFonts w:ascii="Times New Roman" w:hAnsi="Times New Roman"/>
          <w:sz w:val="28"/>
          <w:szCs w:val="28"/>
        </w:rPr>
        <w:t xml:space="preserve"> муниципальн</w:t>
      </w:r>
      <w:r>
        <w:rPr>
          <w:rFonts w:ascii="Times New Roman" w:hAnsi="Times New Roman"/>
          <w:sz w:val="28"/>
          <w:szCs w:val="28"/>
        </w:rPr>
        <w:t>ого</w:t>
      </w:r>
      <w:r w:rsidRPr="00234E71">
        <w:rPr>
          <w:rFonts w:ascii="Times New Roman" w:hAnsi="Times New Roman"/>
          <w:sz w:val="28"/>
          <w:szCs w:val="28"/>
        </w:rPr>
        <w:t xml:space="preserve"> округ</w:t>
      </w:r>
      <w:r>
        <w:rPr>
          <w:rFonts w:ascii="Times New Roman" w:hAnsi="Times New Roman"/>
          <w:sz w:val="28"/>
          <w:szCs w:val="28"/>
        </w:rPr>
        <w:t>а</w:t>
      </w:r>
      <w:r w:rsidRPr="00234E71">
        <w:rPr>
          <w:rFonts w:ascii="Times New Roman" w:hAnsi="Times New Roman"/>
          <w:sz w:val="28"/>
          <w:szCs w:val="28"/>
        </w:rPr>
        <w:t xml:space="preserve"> Брянской области </w:t>
      </w:r>
      <w:r>
        <w:rPr>
          <w:rFonts w:ascii="Times New Roman" w:hAnsi="Times New Roman"/>
          <w:sz w:val="28"/>
          <w:szCs w:val="28"/>
        </w:rPr>
        <w:t xml:space="preserve">от 28.12.2021. №186 «Об утверждении прогнозного плана </w:t>
      </w:r>
      <w:r w:rsidRPr="004D2156">
        <w:rPr>
          <w:rFonts w:ascii="Times New Roman" w:hAnsi="Times New Roman"/>
          <w:sz w:val="28"/>
          <w:szCs w:val="28"/>
        </w:rPr>
        <w:t>приватизации муниципального имущества Стародубского муниципального округа Брянской области на период 2022-2024 года»</w:t>
      </w:r>
      <w:r w:rsidR="00566E54" w:rsidRPr="00566E54">
        <w:rPr>
          <w:rFonts w:ascii="Times New Roman" w:hAnsi="Times New Roman"/>
          <w:sz w:val="28"/>
          <w:szCs w:val="28"/>
        </w:rPr>
        <w:t xml:space="preserve"> </w:t>
      </w:r>
      <w:r w:rsidR="00566E54">
        <w:rPr>
          <w:rFonts w:ascii="Times New Roman" w:hAnsi="Times New Roman"/>
          <w:sz w:val="28"/>
          <w:szCs w:val="28"/>
        </w:rPr>
        <w:t>(в редакции решения от 06.04.2022 №210)</w:t>
      </w:r>
      <w:r w:rsidRPr="004D2156">
        <w:rPr>
          <w:rFonts w:ascii="Times New Roman" w:hAnsi="Times New Roman"/>
          <w:sz w:val="28"/>
          <w:szCs w:val="28"/>
        </w:rPr>
        <w:t>, добавив п</w:t>
      </w:r>
      <w:r w:rsidR="008961D8" w:rsidRPr="004D2156">
        <w:rPr>
          <w:rFonts w:ascii="Times New Roman" w:hAnsi="Times New Roman"/>
          <w:sz w:val="28"/>
          <w:szCs w:val="28"/>
        </w:rPr>
        <w:t>ункт</w:t>
      </w:r>
      <w:r w:rsidRPr="004D2156">
        <w:rPr>
          <w:rFonts w:ascii="Times New Roman" w:hAnsi="Times New Roman"/>
          <w:sz w:val="28"/>
          <w:szCs w:val="28"/>
        </w:rPr>
        <w:t xml:space="preserve"> </w:t>
      </w:r>
      <w:r w:rsidR="002463A1" w:rsidRPr="004D2156">
        <w:rPr>
          <w:rFonts w:ascii="Times New Roman" w:hAnsi="Times New Roman"/>
          <w:sz w:val="28"/>
          <w:szCs w:val="28"/>
        </w:rPr>
        <w:t xml:space="preserve">13 </w:t>
      </w:r>
      <w:r w:rsidRPr="004D2156">
        <w:rPr>
          <w:rFonts w:ascii="Times New Roman" w:hAnsi="Times New Roman"/>
          <w:sz w:val="28"/>
          <w:szCs w:val="28"/>
        </w:rPr>
        <w:t>следующего содержания:</w:t>
      </w:r>
      <w:proofErr w:type="gramEnd"/>
    </w:p>
    <w:p w:rsidR="004A2DAC" w:rsidRPr="004D2156" w:rsidRDefault="004A2DAC" w:rsidP="004A2DAC">
      <w:pPr>
        <w:pStyle w:val="a3"/>
        <w:spacing w:line="276" w:lineRule="auto"/>
        <w:ind w:left="710"/>
        <w:jc w:val="both"/>
        <w:rPr>
          <w:rFonts w:ascii="Times New Roman" w:hAnsi="Times New Roman"/>
          <w:sz w:val="28"/>
          <w:szCs w:val="28"/>
        </w:rPr>
      </w:pPr>
    </w:p>
    <w:p w:rsidR="004A2DAC" w:rsidRPr="004D2156" w:rsidRDefault="004A2DAC" w:rsidP="004A2DAC">
      <w:pPr>
        <w:pStyle w:val="a3"/>
        <w:spacing w:line="276" w:lineRule="auto"/>
        <w:ind w:left="710"/>
        <w:jc w:val="both"/>
        <w:rPr>
          <w:rFonts w:ascii="Times New Roman" w:hAnsi="Times New Roman"/>
          <w:sz w:val="28"/>
          <w:szCs w:val="28"/>
        </w:rPr>
      </w:pPr>
    </w:p>
    <w:p w:rsidR="004A2DAC" w:rsidRPr="004D2156" w:rsidRDefault="004A2DAC" w:rsidP="004A2DAC">
      <w:pPr>
        <w:ind w:left="709"/>
        <w:contextualSpacing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4A2DAC" w:rsidRPr="004D2156" w:rsidRDefault="004A2DAC" w:rsidP="004A2DAC">
      <w:pPr>
        <w:ind w:left="709"/>
        <w:contextualSpacing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4A2DAC" w:rsidRPr="004D2156" w:rsidRDefault="004A2DAC" w:rsidP="004A2DAC">
      <w:pPr>
        <w:ind w:left="709"/>
        <w:contextualSpacing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4A2DAC" w:rsidRPr="004D2156" w:rsidRDefault="004A2DAC" w:rsidP="004A2DAC">
      <w:pPr>
        <w:ind w:left="709"/>
        <w:contextualSpacing/>
        <w:jc w:val="center"/>
        <w:rPr>
          <w:rFonts w:ascii="Times New Roman" w:eastAsiaTheme="minorEastAsia" w:hAnsi="Times New Roman" w:cs="Times New Roman"/>
          <w:smallCaps/>
          <w:sz w:val="28"/>
          <w:szCs w:val="28"/>
        </w:rPr>
      </w:pPr>
      <w:r w:rsidRPr="004D2156">
        <w:rPr>
          <w:rFonts w:ascii="Times New Roman" w:eastAsiaTheme="minorEastAsia" w:hAnsi="Times New Roman" w:cs="Times New Roman"/>
          <w:sz w:val="28"/>
          <w:szCs w:val="28"/>
        </w:rPr>
        <w:t xml:space="preserve">Перечень муниципального имущества, </w:t>
      </w:r>
    </w:p>
    <w:p w:rsidR="004A2DAC" w:rsidRPr="004D2156" w:rsidRDefault="004A2DAC" w:rsidP="004A2DAC">
      <w:pPr>
        <w:ind w:left="709"/>
        <w:contextualSpacing/>
        <w:jc w:val="center"/>
        <w:rPr>
          <w:rFonts w:ascii="Times New Roman" w:eastAsiaTheme="minorEastAsia" w:hAnsi="Times New Roman" w:cs="Times New Roman"/>
          <w:smallCaps/>
          <w:sz w:val="28"/>
          <w:szCs w:val="28"/>
        </w:rPr>
      </w:pPr>
      <w:r w:rsidRPr="004D2156">
        <w:rPr>
          <w:rFonts w:ascii="Times New Roman" w:eastAsiaTheme="minorEastAsia" w:hAnsi="Times New Roman" w:cs="Times New Roman"/>
          <w:sz w:val="28"/>
          <w:szCs w:val="28"/>
        </w:rPr>
        <w:t xml:space="preserve">планируемого приватизировать </w:t>
      </w:r>
    </w:p>
    <w:p w:rsidR="004A2DAC" w:rsidRPr="004D2156" w:rsidRDefault="004A2DAC" w:rsidP="004A2DAC">
      <w:pPr>
        <w:ind w:left="709"/>
        <w:contextualSpacing/>
        <w:jc w:val="center"/>
        <w:rPr>
          <w:rFonts w:ascii="Times New Roman" w:eastAsiaTheme="minorEastAsia" w:hAnsi="Times New Roman" w:cs="Times New Roman"/>
          <w:smallCaps/>
          <w:sz w:val="28"/>
          <w:szCs w:val="28"/>
        </w:rPr>
      </w:pPr>
      <w:r w:rsidRPr="004D2156">
        <w:rPr>
          <w:rFonts w:ascii="Times New Roman" w:eastAsiaTheme="minorEastAsia" w:hAnsi="Times New Roman" w:cs="Times New Roman"/>
          <w:sz w:val="28"/>
          <w:szCs w:val="28"/>
        </w:rPr>
        <w:t>в период с 2022 года по 2024 год включительно</w:t>
      </w:r>
    </w:p>
    <w:p w:rsidR="004A2DAC" w:rsidRPr="004D2156" w:rsidRDefault="004A2DAC" w:rsidP="004A2DAC">
      <w:pPr>
        <w:ind w:left="709"/>
        <w:contextualSpacing/>
        <w:jc w:val="center"/>
        <w:rPr>
          <w:rFonts w:ascii="Times New Roman" w:eastAsiaTheme="minorEastAsia" w:hAnsi="Times New Roman" w:cs="Times New Roman"/>
          <w:smallCaps/>
          <w:sz w:val="28"/>
          <w:szCs w:val="28"/>
        </w:rPr>
      </w:pPr>
    </w:p>
    <w:tbl>
      <w:tblPr>
        <w:tblW w:w="1003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693"/>
        <w:gridCol w:w="1984"/>
        <w:gridCol w:w="1276"/>
        <w:gridCol w:w="992"/>
        <w:gridCol w:w="993"/>
        <w:gridCol w:w="1276"/>
      </w:tblGrid>
      <w:tr w:rsidR="004A2DAC" w:rsidRPr="004D2156" w:rsidTr="007A7A51">
        <w:trPr>
          <w:trHeight w:val="1901"/>
        </w:trPr>
        <w:tc>
          <w:tcPr>
            <w:tcW w:w="817" w:type="dxa"/>
            <w:shd w:val="clear" w:color="auto" w:fill="auto"/>
            <w:vAlign w:val="center"/>
          </w:tcPr>
          <w:p w:rsidR="004A2DAC" w:rsidRPr="004D2156" w:rsidRDefault="004A2DAC" w:rsidP="007A7A51">
            <w:pPr>
              <w:contextualSpacing/>
              <w:jc w:val="center"/>
              <w:rPr>
                <w:rFonts w:ascii="Times New Roman" w:eastAsiaTheme="minorEastAsia" w:hAnsi="Times New Roman" w:cs="Times New Roman"/>
                <w:smallCaps/>
                <w:sz w:val="24"/>
                <w:szCs w:val="24"/>
              </w:rPr>
            </w:pPr>
            <w:r w:rsidRPr="004D215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D2156">
              <w:rPr>
                <w:rFonts w:ascii="Times New Roman" w:eastAsiaTheme="minorEastAsia" w:hAnsi="Times New Roman" w:cs="Times New Roman"/>
                <w:sz w:val="24"/>
                <w:szCs w:val="24"/>
              </w:rPr>
              <w:t>п</w:t>
            </w:r>
            <w:proofErr w:type="gramEnd"/>
            <w:r w:rsidRPr="004D2156">
              <w:rPr>
                <w:rFonts w:ascii="Times New Roman" w:eastAsiaTheme="minorEastAsia" w:hAnsi="Times New Roman" w:cs="Times New Roman"/>
                <w:sz w:val="24"/>
                <w:szCs w:val="24"/>
              </w:rPr>
              <w:t>/п</w:t>
            </w:r>
          </w:p>
          <w:p w:rsidR="004A2DAC" w:rsidRPr="004D2156" w:rsidRDefault="004A2DAC" w:rsidP="007A7A51">
            <w:pPr>
              <w:contextualSpacing/>
              <w:jc w:val="center"/>
              <w:rPr>
                <w:rFonts w:ascii="Times New Roman" w:eastAsiaTheme="minorEastAsia" w:hAnsi="Times New Roman" w:cs="Times New Roman"/>
                <w:smallCaps/>
                <w:sz w:val="24"/>
                <w:szCs w:val="24"/>
              </w:rPr>
            </w:pPr>
          </w:p>
          <w:p w:rsidR="004A2DAC" w:rsidRPr="004D2156" w:rsidRDefault="004A2DAC" w:rsidP="007A7A51">
            <w:pPr>
              <w:contextualSpacing/>
              <w:jc w:val="center"/>
              <w:rPr>
                <w:rFonts w:ascii="Times New Roman" w:eastAsiaTheme="minorEastAsia" w:hAnsi="Times New Roman" w:cs="Times New Roman"/>
                <w:smallCaps/>
                <w:sz w:val="24"/>
                <w:szCs w:val="24"/>
              </w:rPr>
            </w:pPr>
          </w:p>
          <w:p w:rsidR="004A2DAC" w:rsidRPr="004D2156" w:rsidRDefault="004A2DAC" w:rsidP="007A7A51">
            <w:pPr>
              <w:contextualSpacing/>
              <w:jc w:val="center"/>
              <w:rPr>
                <w:rFonts w:ascii="Times New Roman" w:eastAsiaTheme="minorEastAsia" w:hAnsi="Times New Roman" w:cs="Times New Roman"/>
                <w:smallCaps/>
                <w:sz w:val="24"/>
                <w:szCs w:val="24"/>
              </w:rPr>
            </w:pPr>
          </w:p>
          <w:p w:rsidR="004A2DAC" w:rsidRPr="004D2156" w:rsidRDefault="004A2DAC" w:rsidP="007A7A51">
            <w:pPr>
              <w:contextualSpacing/>
              <w:jc w:val="center"/>
              <w:rPr>
                <w:rFonts w:ascii="Times New Roman" w:eastAsiaTheme="minorEastAsia" w:hAnsi="Times New Roman" w:cs="Times New Roman"/>
                <w:smallCaps/>
                <w:sz w:val="24"/>
                <w:szCs w:val="24"/>
              </w:rPr>
            </w:pPr>
          </w:p>
          <w:p w:rsidR="004A2DAC" w:rsidRPr="004D2156" w:rsidRDefault="004A2DAC" w:rsidP="007A7A51">
            <w:pPr>
              <w:contextualSpacing/>
              <w:jc w:val="center"/>
              <w:rPr>
                <w:rFonts w:ascii="Times New Roman" w:eastAsiaTheme="minorEastAsia" w:hAnsi="Times New Roman" w:cs="Times New Roman"/>
                <w:smallCaps/>
                <w:sz w:val="24"/>
                <w:szCs w:val="24"/>
              </w:rPr>
            </w:pPr>
          </w:p>
          <w:p w:rsidR="004A2DAC" w:rsidRPr="004D2156" w:rsidRDefault="004A2DAC" w:rsidP="007A7A51">
            <w:pPr>
              <w:contextualSpacing/>
              <w:jc w:val="center"/>
              <w:rPr>
                <w:rFonts w:ascii="Times New Roman" w:eastAsiaTheme="minorEastAsia" w:hAnsi="Times New Roman" w:cs="Times New Roman"/>
                <w:smallCaps/>
                <w:sz w:val="24"/>
                <w:szCs w:val="24"/>
              </w:rPr>
            </w:pPr>
          </w:p>
          <w:p w:rsidR="004A2DAC" w:rsidRPr="004D2156" w:rsidRDefault="004A2DAC" w:rsidP="007A7A51">
            <w:pPr>
              <w:contextualSpacing/>
              <w:jc w:val="center"/>
              <w:rPr>
                <w:rFonts w:ascii="Times New Roman" w:eastAsiaTheme="minorEastAsia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4A2DAC" w:rsidRPr="004D2156" w:rsidRDefault="004A2DAC" w:rsidP="007A7A51">
            <w:pPr>
              <w:contextualSpacing/>
              <w:jc w:val="center"/>
              <w:rPr>
                <w:rFonts w:ascii="Times New Roman" w:eastAsiaTheme="minorEastAsia" w:hAnsi="Times New Roman" w:cs="Times New Roman"/>
                <w:smallCaps/>
                <w:sz w:val="24"/>
                <w:szCs w:val="24"/>
              </w:rPr>
            </w:pPr>
            <w:r w:rsidRPr="004D2156">
              <w:rPr>
                <w:rFonts w:ascii="Times New Roman" w:eastAsiaTheme="minorEastAsia" w:hAnsi="Times New Roman" w:cs="Times New Roman"/>
                <w:sz w:val="24"/>
                <w:szCs w:val="24"/>
              </w:rPr>
              <w:t>Наименование имущества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A2DAC" w:rsidRPr="004D2156" w:rsidRDefault="004A2DAC" w:rsidP="007A7A51">
            <w:pPr>
              <w:contextualSpacing/>
              <w:jc w:val="center"/>
              <w:rPr>
                <w:rFonts w:ascii="Times New Roman" w:eastAsiaTheme="minorEastAsia" w:hAnsi="Times New Roman" w:cs="Times New Roman"/>
                <w:smallCaps/>
                <w:sz w:val="24"/>
                <w:szCs w:val="24"/>
              </w:rPr>
            </w:pPr>
            <w:r w:rsidRPr="004D2156">
              <w:rPr>
                <w:rFonts w:ascii="Times New Roman" w:eastAsiaTheme="minorEastAsia" w:hAnsi="Times New Roman" w:cs="Times New Roman"/>
                <w:sz w:val="24"/>
                <w:szCs w:val="24"/>
              </w:rPr>
              <w:t>Местонахождение имущества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A2DAC" w:rsidRPr="004D2156" w:rsidRDefault="004A2DAC" w:rsidP="007A7A51">
            <w:pPr>
              <w:contextualSpacing/>
              <w:jc w:val="center"/>
              <w:rPr>
                <w:rFonts w:ascii="Times New Roman" w:eastAsiaTheme="minorEastAsia" w:hAnsi="Times New Roman" w:cs="Times New Roman"/>
                <w:smallCaps/>
                <w:sz w:val="24"/>
                <w:szCs w:val="24"/>
              </w:rPr>
            </w:pPr>
            <w:r w:rsidRPr="004D2156">
              <w:rPr>
                <w:rFonts w:ascii="Times New Roman" w:eastAsiaTheme="minorEastAsia" w:hAnsi="Times New Roman" w:cs="Times New Roman"/>
                <w:sz w:val="24"/>
                <w:szCs w:val="24"/>
              </w:rPr>
              <w:t>Площадь здания, строения, сооружения,</w:t>
            </w:r>
          </w:p>
          <w:p w:rsidR="004A2DAC" w:rsidRPr="004D2156" w:rsidRDefault="004A2DAC" w:rsidP="007A7A51">
            <w:pPr>
              <w:contextualSpacing/>
              <w:jc w:val="center"/>
              <w:rPr>
                <w:rFonts w:ascii="Times New Roman" w:eastAsiaTheme="minorEastAsia" w:hAnsi="Times New Roman" w:cs="Times New Roman"/>
                <w:smallCaps/>
                <w:sz w:val="24"/>
                <w:szCs w:val="24"/>
                <w:vertAlign w:val="superscript"/>
              </w:rPr>
            </w:pPr>
            <w:r w:rsidRPr="004D2156">
              <w:rPr>
                <w:rFonts w:ascii="Times New Roman" w:eastAsiaTheme="minorEastAsia" w:hAnsi="Times New Roman" w:cs="Times New Roman"/>
                <w:sz w:val="24"/>
                <w:szCs w:val="24"/>
              </w:rPr>
              <w:t>м</w:t>
            </w:r>
            <w:proofErr w:type="gramStart"/>
            <w:r w:rsidRPr="004D2156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4A2DAC" w:rsidRPr="004D2156" w:rsidRDefault="004A2DAC" w:rsidP="007A7A51">
            <w:pPr>
              <w:contextualSpacing/>
              <w:jc w:val="center"/>
              <w:rPr>
                <w:rFonts w:ascii="Times New Roman" w:eastAsiaTheme="minorEastAsia" w:hAnsi="Times New Roman" w:cs="Times New Roman"/>
                <w:smallCaps/>
                <w:sz w:val="24"/>
                <w:szCs w:val="24"/>
              </w:rPr>
            </w:pPr>
            <w:r w:rsidRPr="004D2156">
              <w:rPr>
                <w:rFonts w:ascii="Times New Roman" w:eastAsiaTheme="minorEastAsia" w:hAnsi="Times New Roman" w:cs="Times New Roman"/>
                <w:sz w:val="24"/>
                <w:szCs w:val="24"/>
              </w:rPr>
              <w:t>Срок приватизации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A2DAC" w:rsidRPr="004D2156" w:rsidRDefault="004A2DAC" w:rsidP="007A7A51">
            <w:pPr>
              <w:contextualSpacing/>
              <w:jc w:val="center"/>
              <w:rPr>
                <w:rFonts w:ascii="Times New Roman" w:eastAsiaTheme="minorEastAsia" w:hAnsi="Times New Roman" w:cs="Times New Roman"/>
                <w:smallCaps/>
                <w:sz w:val="24"/>
                <w:szCs w:val="24"/>
              </w:rPr>
            </w:pPr>
            <w:r w:rsidRPr="004D2156">
              <w:rPr>
                <w:rFonts w:ascii="Times New Roman" w:eastAsiaTheme="minorEastAsia" w:hAnsi="Times New Roman" w:cs="Times New Roman"/>
                <w:sz w:val="24"/>
                <w:szCs w:val="24"/>
              </w:rPr>
              <w:t>Способ приватизации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A2DAC" w:rsidRPr="004D2156" w:rsidRDefault="004A2DAC" w:rsidP="007A7A51">
            <w:pPr>
              <w:contextualSpacing/>
              <w:jc w:val="center"/>
              <w:rPr>
                <w:rFonts w:ascii="Times New Roman" w:eastAsiaTheme="minorEastAsia" w:hAnsi="Times New Roman" w:cs="Times New Roman"/>
                <w:smallCaps/>
                <w:sz w:val="24"/>
                <w:szCs w:val="24"/>
              </w:rPr>
            </w:pPr>
            <w:r w:rsidRPr="004D2156">
              <w:rPr>
                <w:rFonts w:ascii="Times New Roman" w:eastAsiaTheme="minorEastAsia" w:hAnsi="Times New Roman" w:cs="Times New Roman"/>
                <w:sz w:val="24"/>
                <w:szCs w:val="24"/>
              </w:rPr>
              <w:t>Существующие ограничения (обременения) права</w:t>
            </w:r>
          </w:p>
        </w:tc>
      </w:tr>
      <w:tr w:rsidR="004A2DAC" w:rsidRPr="0012269B" w:rsidTr="00161DD0">
        <w:tc>
          <w:tcPr>
            <w:tcW w:w="817" w:type="dxa"/>
            <w:shd w:val="clear" w:color="auto" w:fill="auto"/>
          </w:tcPr>
          <w:p w:rsidR="004A2DAC" w:rsidRPr="004D2156" w:rsidRDefault="004A2DAC" w:rsidP="009D0ACE">
            <w:pPr>
              <w:ind w:left="360"/>
              <w:contextualSpacing/>
              <w:jc w:val="both"/>
              <w:rPr>
                <w:rFonts w:ascii="Times New Roman" w:eastAsiaTheme="minorEastAsia" w:hAnsi="Times New Roman" w:cs="Times New Roman"/>
                <w:smallCaps/>
                <w:sz w:val="24"/>
                <w:szCs w:val="24"/>
              </w:rPr>
            </w:pPr>
            <w:r w:rsidRPr="004D2156">
              <w:rPr>
                <w:rFonts w:ascii="Times New Roman" w:eastAsiaTheme="minorEastAsia" w:hAnsi="Times New Roman" w:cs="Times New Roman"/>
                <w:smallCaps/>
                <w:sz w:val="24"/>
                <w:szCs w:val="24"/>
              </w:rPr>
              <w:t>1</w:t>
            </w:r>
            <w:r w:rsidR="009D0ACE" w:rsidRPr="004D2156">
              <w:rPr>
                <w:rFonts w:ascii="Times New Roman" w:eastAsiaTheme="minorEastAsia" w:hAnsi="Times New Roman" w:cs="Times New Roman"/>
                <w:smallCaps/>
                <w:sz w:val="24"/>
                <w:szCs w:val="24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4A2DAC" w:rsidRPr="004D2156" w:rsidRDefault="009D0ACE" w:rsidP="00566E54">
            <w:pPr>
              <w:contextualSpacing/>
              <w:jc w:val="center"/>
              <w:rPr>
                <w:rFonts w:ascii="Times New Roman" w:eastAsiaTheme="minorEastAsia" w:hAnsi="Times New Roman" w:cs="Times New Roman"/>
                <w:smallCaps/>
                <w:sz w:val="24"/>
                <w:szCs w:val="24"/>
              </w:rPr>
            </w:pPr>
            <w:r w:rsidRPr="004D2156">
              <w:rPr>
                <w:rFonts w:ascii="Times New Roman" w:hAnsi="Times New Roman"/>
                <w:sz w:val="24"/>
                <w:szCs w:val="24"/>
              </w:rPr>
              <w:t>Нежилое здание</w:t>
            </w:r>
            <w:r w:rsidR="004A2DAC" w:rsidRPr="004D215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</w:t>
            </w:r>
            <w:r w:rsidR="00566E54">
              <w:rPr>
                <w:rFonts w:ascii="Times New Roman" w:eastAsiaTheme="minorEastAsia" w:hAnsi="Times New Roman" w:cs="Times New Roman"/>
                <w:sz w:val="24"/>
                <w:szCs w:val="24"/>
              </w:rPr>
              <w:t>(кадастровый номер 32</w:t>
            </w:r>
            <w:r w:rsidR="00566E54" w:rsidRPr="00566E5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:23:0400403:119) </w:t>
            </w:r>
            <w:r w:rsidR="004A2DAC" w:rsidRPr="004D2156">
              <w:rPr>
                <w:rFonts w:ascii="Times New Roman" w:eastAsiaTheme="minorEastAsia" w:hAnsi="Times New Roman" w:cs="Times New Roman"/>
                <w:sz w:val="24"/>
                <w:szCs w:val="24"/>
              </w:rPr>
              <w:t>и земельный участок под ним</w:t>
            </w:r>
            <w:r w:rsidR="00566E54" w:rsidRPr="00566E5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(32:23:0400403:77)</w:t>
            </w:r>
            <w:r w:rsidR="00161DD0" w:rsidRPr="004D2156">
              <w:rPr>
                <w:rFonts w:ascii="Times New Roman" w:eastAsiaTheme="minorEastAsia" w:hAnsi="Times New Roman" w:cs="Times New Roman"/>
                <w:sz w:val="24"/>
                <w:szCs w:val="24"/>
              </w:rPr>
              <w:t>, а также постройки, имеющиеся на территории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A2DAC" w:rsidRPr="004D2156" w:rsidRDefault="004A2DAC" w:rsidP="00161DD0">
            <w:pPr>
              <w:jc w:val="center"/>
              <w:rPr>
                <w:rFonts w:ascii="Times New Roman" w:eastAsiaTheme="minorEastAsia" w:hAnsi="Times New Roman" w:cs="Times New Roman"/>
                <w:smallCaps/>
                <w:sz w:val="24"/>
                <w:szCs w:val="24"/>
              </w:rPr>
            </w:pPr>
            <w:r w:rsidRPr="004D2156">
              <w:rPr>
                <w:rFonts w:ascii="Times New Roman" w:hAnsi="Times New Roman"/>
                <w:sz w:val="24"/>
                <w:szCs w:val="24"/>
              </w:rPr>
              <w:t xml:space="preserve">Брянская область,  Стародубский район, г. Стародуб, ул. </w:t>
            </w:r>
            <w:r w:rsidR="00161DD0" w:rsidRPr="004D2156">
              <w:rPr>
                <w:rFonts w:ascii="Times New Roman" w:hAnsi="Times New Roman"/>
                <w:sz w:val="24"/>
                <w:szCs w:val="24"/>
              </w:rPr>
              <w:t>Ленина, д.2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A2DAC" w:rsidRPr="004D2156" w:rsidRDefault="00161DD0" w:rsidP="007A7A51">
            <w:pPr>
              <w:contextualSpacing/>
              <w:jc w:val="center"/>
              <w:rPr>
                <w:rFonts w:ascii="Times New Roman" w:eastAsiaTheme="minorEastAsia" w:hAnsi="Times New Roman" w:cs="Times New Roman"/>
                <w:smallCaps/>
                <w:sz w:val="24"/>
                <w:szCs w:val="24"/>
              </w:rPr>
            </w:pPr>
            <w:r w:rsidRPr="004D2156">
              <w:rPr>
                <w:rFonts w:ascii="Times New Roman" w:eastAsiaTheme="minorEastAsia" w:hAnsi="Times New Roman" w:cs="Times New Roman"/>
                <w:sz w:val="24"/>
                <w:szCs w:val="24"/>
              </w:rPr>
              <w:t>253,5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2DAC" w:rsidRPr="004D2156" w:rsidRDefault="004A2DAC" w:rsidP="007A7A51">
            <w:pPr>
              <w:contextualSpacing/>
              <w:jc w:val="center"/>
              <w:rPr>
                <w:rFonts w:ascii="Times New Roman" w:eastAsiaTheme="minorEastAsia" w:hAnsi="Times New Roman" w:cs="Times New Roman"/>
                <w:smallCaps/>
                <w:sz w:val="24"/>
                <w:szCs w:val="24"/>
              </w:rPr>
            </w:pPr>
          </w:p>
          <w:p w:rsidR="004A2DAC" w:rsidRPr="004D2156" w:rsidRDefault="004A2DAC" w:rsidP="007A7A51">
            <w:pPr>
              <w:jc w:val="center"/>
              <w:rPr>
                <w:rFonts w:ascii="Times New Roman" w:eastAsiaTheme="minorEastAsia" w:hAnsi="Times New Roman" w:cs="Times New Roman"/>
                <w:smallCaps/>
                <w:sz w:val="24"/>
                <w:szCs w:val="24"/>
              </w:rPr>
            </w:pPr>
            <w:r w:rsidRPr="004D2156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I</w:t>
            </w:r>
            <w:r w:rsidRPr="004D2156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  <w:r w:rsidRPr="004D2156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II</w:t>
            </w:r>
            <w:r w:rsidRPr="004D215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полугодие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A2DAC" w:rsidRPr="004D2156" w:rsidRDefault="004A2DAC" w:rsidP="007A7A51">
            <w:pPr>
              <w:contextualSpacing/>
              <w:jc w:val="center"/>
              <w:rPr>
                <w:rFonts w:ascii="Times New Roman" w:eastAsiaTheme="minorEastAsia" w:hAnsi="Times New Roman" w:cs="Times New Roman"/>
                <w:smallCaps/>
                <w:sz w:val="24"/>
                <w:szCs w:val="24"/>
              </w:rPr>
            </w:pPr>
            <w:r w:rsidRPr="004D2156">
              <w:rPr>
                <w:rFonts w:ascii="Times New Roman" w:eastAsiaTheme="minorEastAsia" w:hAnsi="Times New Roman" w:cs="Times New Roman"/>
                <w:sz w:val="24"/>
                <w:szCs w:val="24"/>
              </w:rPr>
              <w:t>Аукцион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A2DAC" w:rsidRPr="0012269B" w:rsidRDefault="004A2DAC" w:rsidP="007A7A51">
            <w:pPr>
              <w:contextualSpacing/>
              <w:jc w:val="center"/>
              <w:rPr>
                <w:rFonts w:ascii="Times New Roman" w:eastAsiaTheme="minorEastAsia" w:hAnsi="Times New Roman" w:cs="Times New Roman"/>
                <w:smallCaps/>
                <w:sz w:val="24"/>
                <w:szCs w:val="24"/>
              </w:rPr>
            </w:pPr>
            <w:r w:rsidRPr="004D2156">
              <w:rPr>
                <w:rFonts w:ascii="Times New Roman" w:eastAsiaTheme="minorEastAsia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</w:tbl>
    <w:p w:rsidR="004A2DAC" w:rsidRPr="007D582B" w:rsidRDefault="004A2DAC" w:rsidP="004A2DAC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4A2DAC" w:rsidRPr="007D582B" w:rsidRDefault="004A2DAC" w:rsidP="004A2DA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D582B">
        <w:rPr>
          <w:rFonts w:ascii="Times New Roman" w:hAnsi="Times New Roman"/>
          <w:sz w:val="28"/>
          <w:szCs w:val="28"/>
        </w:rPr>
        <w:t>2. Настоящее решение вступает в силу с момента его официального опубликования.</w:t>
      </w:r>
    </w:p>
    <w:p w:rsidR="004A2DAC" w:rsidRDefault="004A2DAC" w:rsidP="004A2D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2DAC" w:rsidRPr="008F3FF4" w:rsidRDefault="004A2DAC" w:rsidP="004A2DAC">
      <w:pPr>
        <w:contextualSpacing/>
        <w:jc w:val="both"/>
        <w:rPr>
          <w:rFonts w:ascii="Times New Roman" w:hAnsi="Times New Roman" w:cs="Times New Roman"/>
          <w:smallCaps/>
          <w:sz w:val="28"/>
          <w:szCs w:val="28"/>
        </w:rPr>
      </w:pPr>
      <w:r w:rsidRPr="008F3FF4">
        <w:rPr>
          <w:rFonts w:ascii="Times New Roman" w:hAnsi="Times New Roman" w:cs="Times New Roman"/>
          <w:sz w:val="28"/>
          <w:szCs w:val="28"/>
        </w:rPr>
        <w:t xml:space="preserve">Глава Стародубского </w:t>
      </w:r>
    </w:p>
    <w:p w:rsidR="004A2DAC" w:rsidRDefault="004A2DAC" w:rsidP="004A2DA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3FF4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8F3FF4">
        <w:rPr>
          <w:rFonts w:ascii="Times New Roman" w:hAnsi="Times New Roman" w:cs="Times New Roman"/>
          <w:sz w:val="28"/>
          <w:szCs w:val="28"/>
        </w:rPr>
        <w:tab/>
      </w:r>
      <w:r w:rsidRPr="008F3FF4">
        <w:rPr>
          <w:rFonts w:ascii="Times New Roman" w:hAnsi="Times New Roman" w:cs="Times New Roman"/>
          <w:sz w:val="28"/>
          <w:szCs w:val="28"/>
        </w:rPr>
        <w:tab/>
      </w:r>
      <w:r w:rsidRPr="008F3FF4">
        <w:rPr>
          <w:rFonts w:ascii="Times New Roman" w:hAnsi="Times New Roman" w:cs="Times New Roman"/>
          <w:sz w:val="28"/>
          <w:szCs w:val="28"/>
        </w:rPr>
        <w:tab/>
      </w:r>
      <w:r w:rsidRPr="008F3FF4">
        <w:rPr>
          <w:rFonts w:ascii="Times New Roman" w:hAnsi="Times New Roman" w:cs="Times New Roman"/>
          <w:sz w:val="28"/>
          <w:szCs w:val="28"/>
        </w:rPr>
        <w:tab/>
      </w:r>
      <w:r w:rsidRPr="008F3FF4">
        <w:rPr>
          <w:rFonts w:ascii="Times New Roman" w:hAnsi="Times New Roman" w:cs="Times New Roman"/>
          <w:sz w:val="28"/>
          <w:szCs w:val="28"/>
        </w:rPr>
        <w:tab/>
      </w:r>
      <w:r w:rsidRPr="008F3FF4">
        <w:rPr>
          <w:rFonts w:ascii="Times New Roman" w:hAnsi="Times New Roman" w:cs="Times New Roman"/>
          <w:sz w:val="28"/>
          <w:szCs w:val="28"/>
        </w:rPr>
        <w:tab/>
        <w:t xml:space="preserve">       Н.Н. </w:t>
      </w:r>
      <w:proofErr w:type="spellStart"/>
      <w:r w:rsidRPr="008F3FF4">
        <w:rPr>
          <w:rFonts w:ascii="Times New Roman" w:hAnsi="Times New Roman" w:cs="Times New Roman"/>
          <w:sz w:val="28"/>
          <w:szCs w:val="28"/>
        </w:rPr>
        <w:t>Тамилин</w:t>
      </w:r>
      <w:proofErr w:type="spellEnd"/>
    </w:p>
    <w:p w:rsidR="004A2DAC" w:rsidRDefault="004A2DAC" w:rsidP="004A2D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2DAC" w:rsidRDefault="004A2DAC" w:rsidP="004A2D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2DAC" w:rsidRDefault="004A2DAC" w:rsidP="004A2D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2DAC" w:rsidRDefault="004A2DAC" w:rsidP="004A2D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2DAC" w:rsidRDefault="004A2DAC" w:rsidP="004A2D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2DAC" w:rsidRDefault="004A2DAC" w:rsidP="004A2D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2DAC" w:rsidRDefault="004A2DAC" w:rsidP="004A2D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2DAC" w:rsidRPr="00481008" w:rsidRDefault="004A2DAC" w:rsidP="004A2D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2DAC" w:rsidRDefault="004A2DAC" w:rsidP="004A2DA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A2DAC" w:rsidSect="008A193A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D34DA"/>
    <w:multiLevelType w:val="hybridMultilevel"/>
    <w:tmpl w:val="893AF8E6"/>
    <w:lvl w:ilvl="0" w:tplc="4C2C846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E539D4"/>
    <w:multiLevelType w:val="hybridMultilevel"/>
    <w:tmpl w:val="0598FF3A"/>
    <w:lvl w:ilvl="0" w:tplc="0AB2ACC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2DAC"/>
    <w:rsid w:val="000B4152"/>
    <w:rsid w:val="001571E5"/>
    <w:rsid w:val="00161DD0"/>
    <w:rsid w:val="002463A1"/>
    <w:rsid w:val="002809C6"/>
    <w:rsid w:val="004A2DAC"/>
    <w:rsid w:val="004D2156"/>
    <w:rsid w:val="00566E54"/>
    <w:rsid w:val="005671AC"/>
    <w:rsid w:val="008961D8"/>
    <w:rsid w:val="009D0ACE"/>
    <w:rsid w:val="00C22296"/>
    <w:rsid w:val="00C5294D"/>
    <w:rsid w:val="00C7537C"/>
    <w:rsid w:val="00D11C2E"/>
    <w:rsid w:val="00DC4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AC"/>
  </w:style>
  <w:style w:type="paragraph" w:styleId="1">
    <w:name w:val="heading 1"/>
    <w:basedOn w:val="a"/>
    <w:next w:val="a"/>
    <w:link w:val="10"/>
    <w:qFormat/>
    <w:rsid w:val="004A2DA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mallCap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2DAC"/>
    <w:rPr>
      <w:rFonts w:ascii="Times New Roman" w:eastAsia="Times New Roman" w:hAnsi="Times New Roman" w:cs="Times New Roman"/>
      <w:smallCaps/>
      <w:sz w:val="24"/>
      <w:szCs w:val="24"/>
      <w:lang w:eastAsia="ru-RU"/>
    </w:rPr>
  </w:style>
  <w:style w:type="paragraph" w:styleId="a3">
    <w:name w:val="No Spacing"/>
    <w:uiPriority w:val="1"/>
    <w:qFormat/>
    <w:rsid w:val="004A2DA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 Indent"/>
    <w:basedOn w:val="a"/>
    <w:link w:val="a5"/>
    <w:rsid w:val="004A2DAC"/>
    <w:pPr>
      <w:spacing w:after="0" w:line="240" w:lineRule="auto"/>
      <w:ind w:firstLine="709"/>
    </w:pPr>
    <w:rPr>
      <w:rFonts w:ascii="Times New Roman" w:eastAsia="Times New Roman" w:hAnsi="Times New Roman" w:cs="Times New Roman"/>
      <w:smallCaps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4A2DAC"/>
    <w:rPr>
      <w:rFonts w:ascii="Times New Roman" w:eastAsia="Times New Roman" w:hAnsi="Times New Roman" w:cs="Times New Roman"/>
      <w:smallCaps/>
      <w:sz w:val="24"/>
      <w:szCs w:val="20"/>
      <w:lang w:eastAsia="ru-RU"/>
    </w:rPr>
  </w:style>
  <w:style w:type="paragraph" w:customStyle="1" w:styleId="ConsPlusNormal">
    <w:name w:val="ConsPlusNormal"/>
    <w:rsid w:val="004A2D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blk">
    <w:name w:val="blk"/>
    <w:basedOn w:val="a0"/>
    <w:rsid w:val="004A2DAC"/>
  </w:style>
  <w:style w:type="paragraph" w:customStyle="1" w:styleId="ConsPlusNonformat">
    <w:name w:val="ConsPlusNonformat"/>
    <w:rsid w:val="004A2DA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A2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2D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</dc:creator>
  <cp:lastModifiedBy>Совет</cp:lastModifiedBy>
  <cp:revision>6</cp:revision>
  <cp:lastPrinted>2022-04-14T06:50:00Z</cp:lastPrinted>
  <dcterms:created xsi:type="dcterms:W3CDTF">2022-04-11T10:50:00Z</dcterms:created>
  <dcterms:modified xsi:type="dcterms:W3CDTF">2022-04-22T11:28:00Z</dcterms:modified>
</cp:coreProperties>
</file>