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25" w:rsidRPr="00163B0E" w:rsidRDefault="00270325" w:rsidP="003E7F23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63B0E">
        <w:rPr>
          <w:rFonts w:ascii="Times New Roman" w:hAnsi="Times New Roman" w:cs="Times New Roman"/>
          <w:b/>
          <w:bCs/>
          <w:sz w:val="24"/>
        </w:rPr>
        <w:t>Как продать квартиру, приобретенную с использование</w:t>
      </w:r>
      <w:r>
        <w:rPr>
          <w:rFonts w:ascii="Times New Roman" w:hAnsi="Times New Roman" w:cs="Times New Roman"/>
          <w:b/>
          <w:bCs/>
          <w:sz w:val="24"/>
        </w:rPr>
        <w:t>м средств материнского капитала</w:t>
      </w:r>
    </w:p>
    <w:p w:rsidR="00270325" w:rsidRPr="00163B0E" w:rsidRDefault="00270325" w:rsidP="003E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Действующим законодательством предусмотрена возможность продажи квартиры, приобретенной с использованием средств материнского капитала,</w:t>
      </w:r>
      <w:r>
        <w:rPr>
          <w:rFonts w:ascii="Times New Roman" w:hAnsi="Times New Roman" w:cs="Times New Roman"/>
          <w:sz w:val="24"/>
        </w:rPr>
        <w:t xml:space="preserve"> </w:t>
      </w:r>
      <w:r w:rsidRPr="00163B0E">
        <w:rPr>
          <w:rFonts w:ascii="Times New Roman" w:hAnsi="Times New Roman" w:cs="Times New Roman"/>
          <w:sz w:val="24"/>
        </w:rPr>
        <w:t>при одновременном соблюдении нескольких условий.</w:t>
      </w:r>
    </w:p>
    <w:p w:rsidR="00270325" w:rsidRPr="00163B0E" w:rsidRDefault="00270325" w:rsidP="003E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Так, квартира, приобретенная с использованием средств (части средств) материнского (семейного) капитала, в установленном порядке должна быть оформлена в общую долевую собственность владельца сертификата, его супруга (супруги) и всех детей с определением размера долей по соглашению.</w:t>
      </w:r>
    </w:p>
    <w:p w:rsidR="00270325" w:rsidRPr="00163B0E" w:rsidRDefault="00270325" w:rsidP="003E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При определении размера долей в указанном случае не применяются правила жилищного законодательства, ограничивающие минимальный допустимый размер площади жилого помещения, приходящейся на долю каждого из сособственников и определяемой пропорционально размеру доли.</w:t>
      </w:r>
    </w:p>
    <w:p w:rsidR="00270325" w:rsidRPr="00163B0E" w:rsidRDefault="00270325" w:rsidP="003E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связи с тем, что доля (доли) квартиры, приобретенной с использованием средств материнского (семейного) капитала, принадлежит несовершеннолетним, для продажи такой квартиры необходимо получить предварительное разрешение органа опеки и попечительства.</w:t>
      </w:r>
    </w:p>
    <w:p w:rsidR="00270325" w:rsidRPr="00163B0E" w:rsidRDefault="00270325" w:rsidP="003E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Как правило, органы опеки и попечительства дают разрешение на продажу такого объекта недвижимости в случае приобретения в собственность детей равноценного жилого помещения (доли жилого помещения). Также, возможным условием является перечисление денежных средств от продажи доли (долей), принадлежащей несовершеннолетнему, на его счет в банке.</w:t>
      </w:r>
    </w:p>
    <w:p w:rsidR="00270325" w:rsidRDefault="00270325" w:rsidP="0027032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3B0E">
        <w:rPr>
          <w:rFonts w:ascii="Times New Roman" w:hAnsi="Times New Roman" w:cs="Times New Roman"/>
          <w:sz w:val="24"/>
        </w:rPr>
        <w:t>В случае продажи квартиры, приобретенной с использованием средств материнского (семейного) капитала, при несоблюдении вышеуказанных требований, в том числе при невыполнении продавцами квартиры условий, содержащихся в разрешении органа опеки и попечительства на продажу, такая сделка может быть признана недействительной.</w:t>
      </w:r>
    </w:p>
    <w:p w:rsidR="003E7F23" w:rsidRPr="00367C32" w:rsidRDefault="003E7F23" w:rsidP="003E7F23">
      <w:pPr>
        <w:rPr>
          <w:rFonts w:ascii="Times New Roman" w:hAnsi="Times New Roman" w:cs="Times New Roman"/>
          <w:sz w:val="24"/>
          <w:szCs w:val="24"/>
        </w:rPr>
      </w:pPr>
      <w:bookmarkStart w:id="0" w:name="_Hlk139112247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3E7F23" w:rsidRPr="00367C32" w:rsidRDefault="003E7F23" w:rsidP="003E7F23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        М.Н. Гришина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94"/>
    <w:rsid w:val="00270325"/>
    <w:rsid w:val="003E7F23"/>
    <w:rsid w:val="00831C1A"/>
    <w:rsid w:val="00A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6027-4F4F-4009-A647-95E255B4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2023-07-01T09:16:00Z</dcterms:created>
  <dcterms:modified xsi:type="dcterms:W3CDTF">2023-07-01T11:21:00Z</dcterms:modified>
</cp:coreProperties>
</file>