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84" w:rsidRDefault="00281084" w:rsidP="0028108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B4100A" w:rsidRDefault="00B4100A" w:rsidP="00281084">
      <w:pPr>
        <w:jc w:val="center"/>
        <w:rPr>
          <w:rFonts w:eastAsia="Times New Roman"/>
          <w:b/>
          <w:bCs/>
          <w:sz w:val="28"/>
          <w:szCs w:val="28"/>
        </w:rPr>
      </w:pPr>
    </w:p>
    <w:p w:rsidR="00EC35F9" w:rsidRDefault="00D744B3" w:rsidP="00EC35F9">
      <w:pPr>
        <w:pStyle w:val="2"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4100A">
        <w:rPr>
          <w:color w:val="auto"/>
          <w:sz w:val="28"/>
          <w:szCs w:val="28"/>
        </w:rPr>
        <w:t xml:space="preserve">Контрольно-счетной палаты Стародубского муниципального округа </w:t>
      </w:r>
      <w:r w:rsidR="00EC35F9" w:rsidRPr="00E41223">
        <w:rPr>
          <w:color w:val="auto"/>
          <w:sz w:val="28"/>
          <w:szCs w:val="28"/>
        </w:rPr>
        <w:t xml:space="preserve">на отчет об исполнении бюджета </w:t>
      </w:r>
      <w:r w:rsidR="00EC35F9">
        <w:rPr>
          <w:color w:val="auto"/>
          <w:sz w:val="28"/>
          <w:szCs w:val="28"/>
        </w:rPr>
        <w:t>Стародубского муниципального округа Брянской области</w:t>
      </w:r>
      <w:r w:rsidR="00EC35F9" w:rsidRPr="00E41223">
        <w:rPr>
          <w:color w:val="auto"/>
          <w:sz w:val="28"/>
          <w:szCs w:val="28"/>
        </w:rPr>
        <w:t xml:space="preserve"> за  202</w:t>
      </w:r>
      <w:r w:rsidR="00EC35F9">
        <w:rPr>
          <w:color w:val="auto"/>
          <w:sz w:val="28"/>
          <w:szCs w:val="28"/>
        </w:rPr>
        <w:t>1</w:t>
      </w:r>
      <w:r w:rsidR="00EC35F9" w:rsidRPr="00E41223">
        <w:rPr>
          <w:color w:val="auto"/>
          <w:sz w:val="28"/>
          <w:szCs w:val="28"/>
        </w:rPr>
        <w:t xml:space="preserve"> год</w:t>
      </w:r>
    </w:p>
    <w:p w:rsidR="005747B4" w:rsidRPr="005747B4" w:rsidRDefault="005747B4" w:rsidP="005747B4">
      <w:pPr>
        <w:rPr>
          <w:lang w:eastAsia="en-US"/>
        </w:rPr>
      </w:pPr>
    </w:p>
    <w:p w:rsidR="002F37DF" w:rsidRDefault="00EE5F78" w:rsidP="005D651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DD5E0D">
        <w:rPr>
          <w:rFonts w:eastAsia="Calibri"/>
          <w:sz w:val="28"/>
          <w:szCs w:val="28"/>
        </w:rPr>
        <w:t xml:space="preserve"> </w:t>
      </w:r>
      <w:r w:rsidR="00A5378F">
        <w:rPr>
          <w:rFonts w:eastAsia="Calibri"/>
          <w:sz w:val="28"/>
          <w:szCs w:val="28"/>
        </w:rPr>
        <w:t xml:space="preserve">В рамках полномочий, закрепленных за контрольно-счетными органами, Контрольно-счетной палатой  в соответствии с планом работы на 2022 год, </w:t>
      </w:r>
      <w:r w:rsidR="00AC054B">
        <w:rPr>
          <w:rFonts w:eastAsia="Times New Roman"/>
          <w:sz w:val="28"/>
          <w:szCs w:val="28"/>
        </w:rPr>
        <w:t>проведена внешняя проверка годовой бюджетной отчетности</w:t>
      </w:r>
      <w:r w:rsidR="00FA3CA0">
        <w:rPr>
          <w:rFonts w:eastAsia="Times New Roman"/>
          <w:sz w:val="28"/>
          <w:szCs w:val="28"/>
        </w:rPr>
        <w:t xml:space="preserve"> всех 7 главных распорядителей бюджетных средств, на основании которой было подготовлено заключение на отчет об исполнении бюджета </w:t>
      </w:r>
      <w:r w:rsidR="00EC35F9">
        <w:rPr>
          <w:rFonts w:eastAsia="Calibri"/>
          <w:sz w:val="28"/>
          <w:szCs w:val="28"/>
        </w:rPr>
        <w:t>Стародубского муниципального округа</w:t>
      </w:r>
      <w:r>
        <w:rPr>
          <w:rFonts w:eastAsia="Calibri"/>
          <w:sz w:val="28"/>
          <w:szCs w:val="28"/>
        </w:rPr>
        <w:t xml:space="preserve"> </w:t>
      </w:r>
      <w:r w:rsidR="00FA3CA0">
        <w:rPr>
          <w:rFonts w:eastAsia="Times New Roman"/>
          <w:sz w:val="28"/>
          <w:szCs w:val="28"/>
        </w:rPr>
        <w:t>за 20</w:t>
      </w:r>
      <w:r>
        <w:rPr>
          <w:rFonts w:eastAsia="Times New Roman"/>
          <w:sz w:val="28"/>
          <w:szCs w:val="28"/>
        </w:rPr>
        <w:t>2</w:t>
      </w:r>
      <w:r w:rsidR="00EC35F9">
        <w:rPr>
          <w:rFonts w:eastAsia="Times New Roman"/>
          <w:sz w:val="28"/>
          <w:szCs w:val="28"/>
        </w:rPr>
        <w:t>1</w:t>
      </w:r>
      <w:r w:rsidR="00FA3CA0">
        <w:rPr>
          <w:rFonts w:eastAsia="Times New Roman"/>
          <w:sz w:val="28"/>
          <w:szCs w:val="28"/>
        </w:rPr>
        <w:t xml:space="preserve"> год и представлено в Совет народных депутатов</w:t>
      </w:r>
      <w:r>
        <w:rPr>
          <w:rFonts w:eastAsia="Times New Roman"/>
          <w:sz w:val="28"/>
          <w:szCs w:val="28"/>
        </w:rPr>
        <w:t xml:space="preserve"> и администрацию Стародубского муниципального округа</w:t>
      </w:r>
      <w:r w:rsidR="00FA3CA0">
        <w:rPr>
          <w:rFonts w:eastAsia="Times New Roman"/>
          <w:sz w:val="28"/>
          <w:szCs w:val="28"/>
        </w:rPr>
        <w:t>.</w:t>
      </w:r>
    </w:p>
    <w:p w:rsidR="00DD5E0D" w:rsidRDefault="00DD5E0D" w:rsidP="005D651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В ходе </w:t>
      </w:r>
      <w:r w:rsidR="00695032">
        <w:rPr>
          <w:rFonts w:eastAsia="Times New Roman"/>
          <w:sz w:val="28"/>
          <w:szCs w:val="28"/>
        </w:rPr>
        <w:t>проведенных проверочных мероприятий,</w:t>
      </w:r>
      <w:r>
        <w:rPr>
          <w:rFonts w:eastAsia="Times New Roman"/>
          <w:sz w:val="28"/>
          <w:szCs w:val="28"/>
        </w:rPr>
        <w:t xml:space="preserve"> пров</w:t>
      </w:r>
      <w:r w:rsidR="007F6C19">
        <w:rPr>
          <w:rFonts w:eastAsia="Times New Roman"/>
          <w:sz w:val="28"/>
          <w:szCs w:val="28"/>
        </w:rPr>
        <w:t>еден</w:t>
      </w:r>
      <w:r>
        <w:rPr>
          <w:rFonts w:eastAsia="Times New Roman"/>
          <w:sz w:val="28"/>
          <w:szCs w:val="28"/>
        </w:rPr>
        <w:t xml:space="preserve"> анализ исполнения бюджета по доходам, расходам, и источникам дефицита. Определ</w:t>
      </w:r>
      <w:r w:rsidR="007F6C19">
        <w:rPr>
          <w:rFonts w:eastAsia="Times New Roman"/>
          <w:sz w:val="28"/>
          <w:szCs w:val="28"/>
        </w:rPr>
        <w:t>ена</w:t>
      </w:r>
      <w:r>
        <w:rPr>
          <w:rFonts w:eastAsia="Times New Roman"/>
          <w:sz w:val="28"/>
          <w:szCs w:val="28"/>
        </w:rPr>
        <w:t xml:space="preserve"> полнота бюджетной отчетности, ее соответствие требованиям н</w:t>
      </w:r>
      <w:r w:rsidR="00D2265E">
        <w:rPr>
          <w:rFonts w:eastAsia="Times New Roman"/>
          <w:sz w:val="28"/>
          <w:szCs w:val="28"/>
        </w:rPr>
        <w:t>ормативных правовых актов</w:t>
      </w:r>
      <w:r>
        <w:rPr>
          <w:rFonts w:eastAsia="Times New Roman"/>
          <w:sz w:val="28"/>
          <w:szCs w:val="28"/>
        </w:rPr>
        <w:t>. Также</w:t>
      </w:r>
      <w:r w:rsidR="007F6C19">
        <w:rPr>
          <w:rFonts w:eastAsia="Times New Roman"/>
          <w:sz w:val="28"/>
          <w:szCs w:val="28"/>
        </w:rPr>
        <w:t xml:space="preserve"> дана </w:t>
      </w:r>
      <w:r>
        <w:rPr>
          <w:rFonts w:eastAsia="Times New Roman"/>
          <w:sz w:val="28"/>
          <w:szCs w:val="28"/>
        </w:rPr>
        <w:t>оцен</w:t>
      </w:r>
      <w:r w:rsidR="007F6C19">
        <w:rPr>
          <w:rFonts w:eastAsia="Times New Roman"/>
          <w:sz w:val="28"/>
          <w:szCs w:val="28"/>
        </w:rPr>
        <w:t>ка</w:t>
      </w:r>
      <w:r>
        <w:rPr>
          <w:rFonts w:eastAsia="Times New Roman"/>
          <w:sz w:val="28"/>
          <w:szCs w:val="28"/>
        </w:rPr>
        <w:t xml:space="preserve"> итог</w:t>
      </w:r>
      <w:r w:rsidR="00695032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 внешней проверки в сравнении с предыдущей внешней проверкой.</w:t>
      </w:r>
    </w:p>
    <w:p w:rsidR="00DD5E0D" w:rsidRDefault="005D60A9" w:rsidP="005D651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D5E0D">
        <w:rPr>
          <w:rFonts w:eastAsia="Times New Roman"/>
          <w:sz w:val="28"/>
          <w:szCs w:val="28"/>
        </w:rPr>
        <w:t xml:space="preserve">Следует отметить, что </w:t>
      </w:r>
      <w:r>
        <w:rPr>
          <w:rFonts w:eastAsia="Times New Roman"/>
          <w:sz w:val="28"/>
          <w:szCs w:val="28"/>
        </w:rPr>
        <w:t>ежегодные внешние проверки годовой бюджетной отчетности дают свои результаты. Так, если по итогам проведенных в 2020 году проверок годовых отчетов количество замечаний и нарушений, имеющих стоимостную оценку, составил</w:t>
      </w:r>
      <w:r w:rsidR="00D354B0">
        <w:rPr>
          <w:rFonts w:eastAsia="Times New Roman"/>
          <w:sz w:val="28"/>
          <w:szCs w:val="28"/>
        </w:rPr>
        <w:t>о 45 нарушений на сумму 8123,2 тыс. рублей,  то за 2021 год их количество составило</w:t>
      </w:r>
      <w:r w:rsidR="00695032">
        <w:rPr>
          <w:rFonts w:eastAsia="Times New Roman"/>
          <w:sz w:val="28"/>
          <w:szCs w:val="28"/>
        </w:rPr>
        <w:t xml:space="preserve"> только</w:t>
      </w:r>
      <w:r w:rsidR="00D354B0">
        <w:rPr>
          <w:rFonts w:eastAsia="Times New Roman"/>
          <w:sz w:val="28"/>
          <w:szCs w:val="28"/>
        </w:rPr>
        <w:t xml:space="preserve"> 3 на сумму 5531,4 тыс. рублей (снижение на </w:t>
      </w:r>
      <w:r w:rsidR="004A106D">
        <w:rPr>
          <w:rFonts w:eastAsia="Times New Roman"/>
          <w:sz w:val="28"/>
          <w:szCs w:val="28"/>
        </w:rPr>
        <w:t>2591,8 тыс.рублей, или на 31,9%)</w:t>
      </w:r>
      <w:r w:rsidR="00D354B0">
        <w:rPr>
          <w:rFonts w:eastAsia="Times New Roman"/>
          <w:sz w:val="28"/>
          <w:szCs w:val="28"/>
        </w:rPr>
        <w:t>.</w:t>
      </w:r>
    </w:p>
    <w:p w:rsidR="004A106D" w:rsidRDefault="007F6C19" w:rsidP="007F6C1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Нормализацию финансовой дисциплины можно отметить по двум моментам: выявленное проверками наличие случаев принятие обязательств, превышающих лимиты и план </w:t>
      </w:r>
      <w:r w:rsidR="00695032">
        <w:rPr>
          <w:rFonts w:eastAsia="Times New Roman"/>
          <w:sz w:val="28"/>
          <w:szCs w:val="28"/>
        </w:rPr>
        <w:t xml:space="preserve">финансовой хозяйственной деятельности </w:t>
      </w:r>
      <w:r>
        <w:rPr>
          <w:rFonts w:eastAsia="Times New Roman"/>
          <w:sz w:val="28"/>
          <w:szCs w:val="28"/>
        </w:rPr>
        <w:t>и неэффективное использование бюджетных средств (оплата пени, штрафов и других</w:t>
      </w:r>
      <w:r w:rsidR="00695032">
        <w:rPr>
          <w:rFonts w:eastAsia="Times New Roman"/>
          <w:sz w:val="28"/>
          <w:szCs w:val="28"/>
        </w:rPr>
        <w:t xml:space="preserve"> санкций</w:t>
      </w:r>
      <w:r>
        <w:rPr>
          <w:rFonts w:eastAsia="Times New Roman"/>
          <w:sz w:val="28"/>
          <w:szCs w:val="28"/>
        </w:rPr>
        <w:t>).</w:t>
      </w:r>
    </w:p>
    <w:p w:rsidR="007F6C19" w:rsidRDefault="007F6C19" w:rsidP="007F6C1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Так, если в 2020 году проверкой установлено 32 случая принятия обязательств</w:t>
      </w:r>
      <w:r w:rsidR="0069503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сверх утвержденных лимитов и планов финансовой хозяйственной деятельности</w:t>
      </w:r>
      <w:r w:rsidR="00695032">
        <w:rPr>
          <w:rFonts w:eastAsia="Times New Roman"/>
          <w:sz w:val="28"/>
          <w:szCs w:val="28"/>
        </w:rPr>
        <w:t xml:space="preserve"> на сумму 7201,7 тыс. рублей</w:t>
      </w:r>
      <w:r>
        <w:rPr>
          <w:rFonts w:eastAsia="Times New Roman"/>
          <w:sz w:val="28"/>
          <w:szCs w:val="28"/>
        </w:rPr>
        <w:t>, то за 2021год установлен 1 случай на сумму 1,9 тыс. рублей.</w:t>
      </w:r>
    </w:p>
    <w:p w:rsidR="007F6C19" w:rsidRDefault="007F6C19" w:rsidP="007F6C1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Случаи неэффективного использования бюджетных средств отмечены в 2020 году на сумму 1926,3 тыс. рублей, то </w:t>
      </w:r>
      <w:r w:rsidR="00695032">
        <w:rPr>
          <w:rFonts w:eastAsia="Times New Roman"/>
          <w:sz w:val="28"/>
          <w:szCs w:val="28"/>
        </w:rPr>
        <w:t xml:space="preserve">за 2021 год такие случаи установлены на сумму 208,0 тыс. рублей (снижение на </w:t>
      </w:r>
      <w:r w:rsidR="00890168">
        <w:rPr>
          <w:rFonts w:eastAsia="Times New Roman"/>
          <w:sz w:val="28"/>
          <w:szCs w:val="28"/>
        </w:rPr>
        <w:t>1718,3 тыс. рублей, или на 89,2%).</w:t>
      </w:r>
    </w:p>
    <w:p w:rsidR="00132824" w:rsidRDefault="00890168" w:rsidP="007F6C1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Следует отметить, что по итогам проведенных проверок объекты проверки в обязательном порядке проинформированы о ее результатах, им </w:t>
      </w:r>
      <w:r>
        <w:rPr>
          <w:rFonts w:eastAsia="Times New Roman"/>
          <w:sz w:val="28"/>
          <w:szCs w:val="28"/>
        </w:rPr>
        <w:lastRenderedPageBreak/>
        <w:t>направлен</w:t>
      </w:r>
      <w:r w:rsidR="00132824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заключени</w:t>
      </w:r>
      <w:r w:rsidR="0013282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. Сводное заключение и</w:t>
      </w:r>
      <w:r w:rsidR="00132824">
        <w:rPr>
          <w:rFonts w:eastAsia="Times New Roman"/>
          <w:sz w:val="28"/>
          <w:szCs w:val="28"/>
        </w:rPr>
        <w:t xml:space="preserve"> информационные письма, содержащие обобщенную информацию, направлены в Совет и администрацию.</w:t>
      </w:r>
    </w:p>
    <w:p w:rsidR="00890168" w:rsidRDefault="00132824" w:rsidP="007F6C1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Положительно отмечено уменьшение финансовых нарушений и недостатков, что нельзя сказать о «нестоимостных»</w:t>
      </w:r>
      <w:r w:rsidR="00362767">
        <w:rPr>
          <w:rFonts w:eastAsia="Times New Roman"/>
          <w:sz w:val="28"/>
          <w:szCs w:val="28"/>
        </w:rPr>
        <w:t xml:space="preserve"> нарушениях. В 2020 году в структуре всех нарушений на нарушения, не имеющие стоимостную оценку</w:t>
      </w:r>
      <w:r w:rsidR="00BE2084">
        <w:rPr>
          <w:rFonts w:eastAsia="Times New Roman"/>
          <w:sz w:val="28"/>
          <w:szCs w:val="28"/>
        </w:rPr>
        <w:t>,</w:t>
      </w:r>
      <w:r w:rsidR="00362767">
        <w:rPr>
          <w:rFonts w:eastAsia="Times New Roman"/>
          <w:sz w:val="28"/>
          <w:szCs w:val="28"/>
        </w:rPr>
        <w:t xml:space="preserve"> приходилось 70,7%, за 2021 год на эту группу нарушений приходится 96,8%. Основными и наиболее часто встречающимися являются замечания по порядку заполнения форм отчетности</w:t>
      </w:r>
      <w:r w:rsidR="00BE2084">
        <w:rPr>
          <w:rFonts w:eastAsia="Times New Roman"/>
          <w:sz w:val="28"/>
          <w:szCs w:val="28"/>
        </w:rPr>
        <w:t xml:space="preserve">, неверное применение бюджетной </w:t>
      </w:r>
      <w:r w:rsidR="00890168">
        <w:rPr>
          <w:rFonts w:eastAsia="Times New Roman"/>
          <w:sz w:val="28"/>
          <w:szCs w:val="28"/>
        </w:rPr>
        <w:t xml:space="preserve"> </w:t>
      </w:r>
      <w:r w:rsidR="00BE2084">
        <w:rPr>
          <w:rFonts w:eastAsia="Times New Roman"/>
          <w:sz w:val="28"/>
          <w:szCs w:val="28"/>
        </w:rPr>
        <w:t xml:space="preserve">классификации в отчетных формах. Несмотря на то, что названные замечания в большинстве случаев имеют формальный характер, </w:t>
      </w:r>
      <w:r w:rsidR="00096A07">
        <w:rPr>
          <w:rFonts w:eastAsia="Times New Roman"/>
          <w:sz w:val="28"/>
          <w:szCs w:val="28"/>
        </w:rPr>
        <w:t xml:space="preserve">и не оказывают влияние на расходование бюджетных средств, </w:t>
      </w:r>
      <w:r w:rsidR="00BE2084">
        <w:rPr>
          <w:rFonts w:eastAsia="Times New Roman"/>
          <w:sz w:val="28"/>
          <w:szCs w:val="28"/>
        </w:rPr>
        <w:t>тем не менее они характеризуют недостаточное качество итоговых</w:t>
      </w:r>
      <w:r w:rsidR="00117BE6">
        <w:rPr>
          <w:rFonts w:eastAsia="Times New Roman"/>
          <w:sz w:val="28"/>
          <w:szCs w:val="28"/>
        </w:rPr>
        <w:t xml:space="preserve"> документов.</w:t>
      </w:r>
    </w:p>
    <w:p w:rsidR="00117BE6" w:rsidRDefault="00117BE6" w:rsidP="007F6C1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этом, необходимость обесп</w:t>
      </w:r>
      <w:r w:rsidR="0070241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чения формирование отчетности об исполнении бюджетов в строгом соответствии с требованиями Бюджетного кодекса РФ и соответствующих инструкций и порядков и не должна оспариваться. Важность</w:t>
      </w:r>
      <w:r w:rsidR="00210E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правильного формирования отчетности очевидна, от того,</w:t>
      </w:r>
      <w:r w:rsidR="00210ED9">
        <w:rPr>
          <w:rFonts w:eastAsia="Times New Roman"/>
          <w:sz w:val="28"/>
          <w:szCs w:val="28"/>
        </w:rPr>
        <w:t xml:space="preserve"> насколько качественно и полно составлена отчетность и пояснительная записка к ней, можно сделать вывод о том, насколько «трепетно и разумно» объекты проверок относятся к расходованию бюджетных средств.</w:t>
      </w:r>
    </w:p>
    <w:p w:rsidR="00210ED9" w:rsidRDefault="00A5378F" w:rsidP="007F6C1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заключение хочу отметить, что</w:t>
      </w:r>
      <w:r w:rsidR="00E32E74">
        <w:rPr>
          <w:rFonts w:eastAsia="Times New Roman"/>
          <w:sz w:val="28"/>
          <w:szCs w:val="28"/>
        </w:rPr>
        <w:t xml:space="preserve"> вся отчетность признана достоверной, а </w:t>
      </w:r>
      <w:r>
        <w:rPr>
          <w:rFonts w:eastAsia="Times New Roman"/>
          <w:sz w:val="28"/>
          <w:szCs w:val="28"/>
        </w:rPr>
        <w:t xml:space="preserve"> выявленные замечания должны быть учтены и исключены при формировании отчетности за 2022 год.</w:t>
      </w:r>
    </w:p>
    <w:p w:rsidR="00657D02" w:rsidRDefault="00657D02" w:rsidP="00B70285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657D02" w:rsidRDefault="00657D02" w:rsidP="00657D02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Спасибо за внимание!</w:t>
      </w:r>
    </w:p>
    <w:p w:rsidR="005747B4" w:rsidRDefault="005747B4" w:rsidP="00657D02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5747B4" w:rsidRDefault="005747B4" w:rsidP="00657D02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5747B4" w:rsidRDefault="005747B4" w:rsidP="00657D02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5747B4" w:rsidRDefault="005747B4" w:rsidP="005747B4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Контрольно-счетной палаты</w:t>
      </w:r>
    </w:p>
    <w:p w:rsidR="005747B4" w:rsidRPr="00281084" w:rsidRDefault="005747B4" w:rsidP="005747B4">
      <w:pPr>
        <w:spacing w:line="276" w:lineRule="auto"/>
      </w:pPr>
      <w:r>
        <w:rPr>
          <w:rFonts w:eastAsia="Times New Roman"/>
          <w:sz w:val="28"/>
          <w:szCs w:val="28"/>
        </w:rPr>
        <w:t>Стародубского муниципального округа                                Н.А.Сусло</w:t>
      </w:r>
    </w:p>
    <w:sectPr w:rsidR="005747B4" w:rsidRPr="00281084" w:rsidSect="0047452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2C" w:rsidRDefault="0044332C" w:rsidP="0047452D">
      <w:r>
        <w:separator/>
      </w:r>
    </w:p>
  </w:endnote>
  <w:endnote w:type="continuationSeparator" w:id="1">
    <w:p w:rsidR="0044332C" w:rsidRDefault="0044332C" w:rsidP="0047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2C" w:rsidRDefault="0044332C" w:rsidP="0047452D">
      <w:r>
        <w:separator/>
      </w:r>
    </w:p>
  </w:footnote>
  <w:footnote w:type="continuationSeparator" w:id="1">
    <w:p w:rsidR="0044332C" w:rsidRDefault="0044332C" w:rsidP="0047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161237"/>
      <w:docPartObj>
        <w:docPartGallery w:val="Page Numbers (Top of Page)"/>
        <w:docPartUnique/>
      </w:docPartObj>
    </w:sdtPr>
    <w:sdtContent>
      <w:p w:rsidR="00E32E74" w:rsidRDefault="00F2190B">
        <w:pPr>
          <w:pStyle w:val="a3"/>
          <w:jc w:val="center"/>
        </w:pPr>
        <w:fldSimple w:instr="PAGE   \* MERGEFORMAT">
          <w:r w:rsidR="005747B4">
            <w:rPr>
              <w:noProof/>
            </w:rPr>
            <w:t>2</w:t>
          </w:r>
        </w:fldSimple>
      </w:p>
    </w:sdtContent>
  </w:sdt>
  <w:p w:rsidR="00E32E74" w:rsidRDefault="00E32E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54429"/>
      <w:docPartObj>
        <w:docPartGallery w:val="Page Numbers (Top of Page)"/>
        <w:docPartUnique/>
      </w:docPartObj>
    </w:sdtPr>
    <w:sdtContent>
      <w:p w:rsidR="00E32E74" w:rsidRDefault="00F2190B">
        <w:pPr>
          <w:pStyle w:val="a3"/>
          <w:jc w:val="center"/>
        </w:pPr>
        <w:fldSimple w:instr="PAGE   \* MERGEFORMAT">
          <w:r w:rsidR="005747B4">
            <w:rPr>
              <w:noProof/>
            </w:rPr>
            <w:t>1</w:t>
          </w:r>
        </w:fldSimple>
      </w:p>
    </w:sdtContent>
  </w:sdt>
  <w:p w:rsidR="00E32E74" w:rsidRDefault="00E32E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1BD"/>
    <w:multiLevelType w:val="hybridMultilevel"/>
    <w:tmpl w:val="3EEEBEB8"/>
    <w:lvl w:ilvl="0" w:tplc="2EDC2CD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07EA1"/>
    <w:rsid w:val="00006799"/>
    <w:rsid w:val="00013BE4"/>
    <w:rsid w:val="00014305"/>
    <w:rsid w:val="00017FBC"/>
    <w:rsid w:val="00043F4B"/>
    <w:rsid w:val="000645BB"/>
    <w:rsid w:val="00096A07"/>
    <w:rsid w:val="000F312E"/>
    <w:rsid w:val="000F5E41"/>
    <w:rsid w:val="001108C0"/>
    <w:rsid w:val="00117BE6"/>
    <w:rsid w:val="00123ABD"/>
    <w:rsid w:val="00132824"/>
    <w:rsid w:val="001A6E88"/>
    <w:rsid w:val="001D60C8"/>
    <w:rsid w:val="001E5331"/>
    <w:rsid w:val="00201508"/>
    <w:rsid w:val="00210ED9"/>
    <w:rsid w:val="002375A8"/>
    <w:rsid w:val="0025744A"/>
    <w:rsid w:val="0027149F"/>
    <w:rsid w:val="00281084"/>
    <w:rsid w:val="0029072B"/>
    <w:rsid w:val="00294E6E"/>
    <w:rsid w:val="002F0A99"/>
    <w:rsid w:val="002F37DF"/>
    <w:rsid w:val="0032713A"/>
    <w:rsid w:val="00351F16"/>
    <w:rsid w:val="003623F0"/>
    <w:rsid w:val="00362767"/>
    <w:rsid w:val="00391CE4"/>
    <w:rsid w:val="003D2894"/>
    <w:rsid w:val="00407EA1"/>
    <w:rsid w:val="004124C2"/>
    <w:rsid w:val="0042307D"/>
    <w:rsid w:val="004355C3"/>
    <w:rsid w:val="0044332C"/>
    <w:rsid w:val="00444EDA"/>
    <w:rsid w:val="004466AD"/>
    <w:rsid w:val="00462D81"/>
    <w:rsid w:val="0047452D"/>
    <w:rsid w:val="0047461F"/>
    <w:rsid w:val="004A106D"/>
    <w:rsid w:val="004A1A90"/>
    <w:rsid w:val="004B59C8"/>
    <w:rsid w:val="004C2E9E"/>
    <w:rsid w:val="00512559"/>
    <w:rsid w:val="00523BF5"/>
    <w:rsid w:val="00531B95"/>
    <w:rsid w:val="00552B3F"/>
    <w:rsid w:val="00557D6E"/>
    <w:rsid w:val="00566278"/>
    <w:rsid w:val="005747B4"/>
    <w:rsid w:val="005755B3"/>
    <w:rsid w:val="005908E1"/>
    <w:rsid w:val="005B559B"/>
    <w:rsid w:val="005D60A9"/>
    <w:rsid w:val="005D6510"/>
    <w:rsid w:val="005F3436"/>
    <w:rsid w:val="00657D02"/>
    <w:rsid w:val="00662135"/>
    <w:rsid w:val="00675B91"/>
    <w:rsid w:val="00685430"/>
    <w:rsid w:val="00695032"/>
    <w:rsid w:val="00695531"/>
    <w:rsid w:val="006A68A8"/>
    <w:rsid w:val="006B165D"/>
    <w:rsid w:val="006E5BD5"/>
    <w:rsid w:val="006F1FB0"/>
    <w:rsid w:val="006F386D"/>
    <w:rsid w:val="00702415"/>
    <w:rsid w:val="00734C75"/>
    <w:rsid w:val="00742164"/>
    <w:rsid w:val="00772EF2"/>
    <w:rsid w:val="00777BDB"/>
    <w:rsid w:val="00791E63"/>
    <w:rsid w:val="007A0A11"/>
    <w:rsid w:val="007B07ED"/>
    <w:rsid w:val="007C78B4"/>
    <w:rsid w:val="007E664C"/>
    <w:rsid w:val="007F6C19"/>
    <w:rsid w:val="00835F5A"/>
    <w:rsid w:val="00890168"/>
    <w:rsid w:val="008A6560"/>
    <w:rsid w:val="008F02AB"/>
    <w:rsid w:val="00982429"/>
    <w:rsid w:val="009A17A7"/>
    <w:rsid w:val="009A18F3"/>
    <w:rsid w:val="009C5BCE"/>
    <w:rsid w:val="009F53D2"/>
    <w:rsid w:val="00A5378F"/>
    <w:rsid w:val="00A96145"/>
    <w:rsid w:val="00AC054B"/>
    <w:rsid w:val="00AD3E05"/>
    <w:rsid w:val="00AE7ACE"/>
    <w:rsid w:val="00B04C10"/>
    <w:rsid w:val="00B4100A"/>
    <w:rsid w:val="00B70285"/>
    <w:rsid w:val="00BE03CB"/>
    <w:rsid w:val="00BE2084"/>
    <w:rsid w:val="00BE44CA"/>
    <w:rsid w:val="00C01854"/>
    <w:rsid w:val="00C0325B"/>
    <w:rsid w:val="00C4154D"/>
    <w:rsid w:val="00CA5E42"/>
    <w:rsid w:val="00CD4835"/>
    <w:rsid w:val="00CE2242"/>
    <w:rsid w:val="00D2265E"/>
    <w:rsid w:val="00D354B0"/>
    <w:rsid w:val="00D70676"/>
    <w:rsid w:val="00D744B3"/>
    <w:rsid w:val="00DD5E0D"/>
    <w:rsid w:val="00DE6820"/>
    <w:rsid w:val="00DE6E88"/>
    <w:rsid w:val="00E1732B"/>
    <w:rsid w:val="00E32E74"/>
    <w:rsid w:val="00E832E9"/>
    <w:rsid w:val="00EA7B1E"/>
    <w:rsid w:val="00EC35F9"/>
    <w:rsid w:val="00EE5F78"/>
    <w:rsid w:val="00F127CD"/>
    <w:rsid w:val="00F2190B"/>
    <w:rsid w:val="00F30CAE"/>
    <w:rsid w:val="00F3785F"/>
    <w:rsid w:val="00F55E17"/>
    <w:rsid w:val="00F623A4"/>
    <w:rsid w:val="00F74A3E"/>
    <w:rsid w:val="00F91621"/>
    <w:rsid w:val="00FA3CA0"/>
    <w:rsid w:val="00FC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F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A18F3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37CE-54E1-4151-8411-D550D0C0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9</cp:revision>
  <cp:lastPrinted>2022-05-19T11:09:00Z</cp:lastPrinted>
  <dcterms:created xsi:type="dcterms:W3CDTF">2020-07-13T11:28:00Z</dcterms:created>
  <dcterms:modified xsi:type="dcterms:W3CDTF">2022-05-19T11:09:00Z</dcterms:modified>
</cp:coreProperties>
</file>