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24" w:rsidRDefault="00094B24" w:rsidP="000215E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94B24" w:rsidRDefault="00094B24" w:rsidP="000215E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4270" w:rsidRPr="00094B24" w:rsidRDefault="00D64270" w:rsidP="000215E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94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Введена административная ответственность за незаконное перемещение физическими лицами табачной продукции</w:t>
      </w:r>
    </w:p>
    <w:p w:rsidR="00D64270" w:rsidRPr="00094B24" w:rsidRDefault="00D64270" w:rsidP="007E2544">
      <w:pPr>
        <w:shd w:val="clear" w:color="auto" w:fill="FFFFFF"/>
        <w:tabs>
          <w:tab w:val="left" w:pos="930"/>
        </w:tabs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94B2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D64270" w:rsidRPr="00094B24" w:rsidRDefault="00D64270" w:rsidP="000215E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94B24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 2022 года вступил в силу Федеральный закон от 28.01.2022 N 2-ФЗ "О внесении изменений в Кодекс Российской Федерации об административных правонарушениях".</w:t>
      </w:r>
    </w:p>
    <w:p w:rsidR="00D64270" w:rsidRPr="00094B24" w:rsidRDefault="00D64270" w:rsidP="000215E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94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РФ об административных правонарушениях дополнен статьей 14.53.1.</w:t>
      </w:r>
    </w:p>
    <w:p w:rsidR="00D64270" w:rsidRPr="00094B24" w:rsidRDefault="00D64270" w:rsidP="00021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B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перемещение по территории Российской Федерации физическими лицами табачной продукции и табачных изделий, не маркированных специальными (акцизными) марками в соответствии с законодательством Российской Федерации, в том числе табачной продукции, являющейся товаром Евразийского экономического союза, за исключением перемещения по территории Российской Федерации физическими лицами, достигшими возраста восемнадцати лет, указанных табачной продукции и табачных изделий в количестве не более 200 сигарет, или</w:t>
      </w:r>
      <w:proofErr w:type="gramEnd"/>
      <w:r w:rsidRPr="0009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4B24">
        <w:rPr>
          <w:rFonts w:ascii="Times New Roman" w:eastAsia="Times New Roman" w:hAnsi="Times New Roman" w:cs="Times New Roman"/>
          <w:sz w:val="24"/>
          <w:szCs w:val="24"/>
          <w:lang w:eastAsia="ru-RU"/>
        </w:rPr>
        <w:t>50 сигар (</w:t>
      </w:r>
      <w:proofErr w:type="spellStart"/>
      <w:r w:rsidRPr="00094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сигарилл</w:t>
      </w:r>
      <w:proofErr w:type="spellEnd"/>
      <w:r w:rsidRPr="00094B2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или 250 граммов табака, или указанных табачных изделий в ассортименте общим весом не более 250 граммов на одного человека, за исключением случаев, предусмотренных статьей 16.21 настоящего Кодекса, - влечет наложение административного штрафа на граждан в размере от пятнадцати тысяч до двадцати пяти тысяч рублей с конфискацией продукции, явившейся предметом административного правонарушения.</w:t>
      </w:r>
      <w:proofErr w:type="gramEnd"/>
    </w:p>
    <w:p w:rsidR="000215EA" w:rsidRPr="00094B24" w:rsidRDefault="000215EA" w:rsidP="000215E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8F407B" w:rsidRPr="00094B24" w:rsidRDefault="007E2544">
      <w:pPr>
        <w:rPr>
          <w:rFonts w:ascii="Times New Roman" w:hAnsi="Times New Roman" w:cs="Times New Roman"/>
          <w:sz w:val="24"/>
          <w:szCs w:val="24"/>
        </w:rPr>
      </w:pPr>
      <w:r w:rsidRPr="00094B24">
        <w:rPr>
          <w:rFonts w:ascii="Times New Roman" w:hAnsi="Times New Roman" w:cs="Times New Roman"/>
          <w:sz w:val="24"/>
          <w:szCs w:val="24"/>
        </w:rPr>
        <w:t xml:space="preserve">Старший помощник прокурора </w:t>
      </w:r>
    </w:p>
    <w:p w:rsidR="000215EA" w:rsidRPr="00094B24" w:rsidRDefault="007E2544">
      <w:pPr>
        <w:rPr>
          <w:rFonts w:ascii="Times New Roman" w:hAnsi="Times New Roman" w:cs="Times New Roman"/>
          <w:sz w:val="24"/>
          <w:szCs w:val="24"/>
        </w:rPr>
      </w:pPr>
      <w:r w:rsidRPr="00094B24">
        <w:rPr>
          <w:rFonts w:ascii="Times New Roman" w:hAnsi="Times New Roman" w:cs="Times New Roman"/>
          <w:sz w:val="24"/>
          <w:szCs w:val="24"/>
        </w:rPr>
        <w:t xml:space="preserve">Стародубского района                                                     </w:t>
      </w:r>
      <w:r w:rsidR="00094B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4B24">
        <w:rPr>
          <w:rFonts w:ascii="Times New Roman" w:hAnsi="Times New Roman" w:cs="Times New Roman"/>
          <w:sz w:val="24"/>
          <w:szCs w:val="24"/>
        </w:rPr>
        <w:t xml:space="preserve">     </w:t>
      </w:r>
      <w:r w:rsidR="000215EA" w:rsidRPr="00094B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4B24">
        <w:rPr>
          <w:rFonts w:ascii="Times New Roman" w:hAnsi="Times New Roman" w:cs="Times New Roman"/>
          <w:sz w:val="24"/>
          <w:szCs w:val="24"/>
        </w:rPr>
        <w:t>Н.М. Зайцева</w:t>
      </w:r>
    </w:p>
    <w:p w:rsidR="000215EA" w:rsidRDefault="000215EA" w:rsidP="000215EA">
      <w:pPr>
        <w:rPr>
          <w:rFonts w:ascii="Times New Roman" w:hAnsi="Times New Roman" w:cs="Times New Roman"/>
          <w:sz w:val="28"/>
          <w:szCs w:val="28"/>
        </w:rPr>
      </w:pPr>
    </w:p>
    <w:p w:rsidR="00EC679E" w:rsidRPr="00EC679E" w:rsidRDefault="00EC679E" w:rsidP="00EC679E">
      <w:pPr>
        <w:rPr>
          <w:rFonts w:ascii="Calibri" w:eastAsia="Calibri" w:hAnsi="Calibri" w:cs="Times New Roman"/>
        </w:rPr>
      </w:pPr>
      <w:r w:rsidRPr="00EC679E">
        <w:rPr>
          <w:rFonts w:ascii="Calibri" w:eastAsia="Calibri" w:hAnsi="Calibri" w:cs="Times New Roman"/>
        </w:rPr>
        <w:t>23.03.2022</w:t>
      </w:r>
    </w:p>
    <w:p w:rsidR="000215EA" w:rsidRDefault="000215EA" w:rsidP="000215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15EA" w:rsidRDefault="000215EA" w:rsidP="000215EA">
      <w:pPr>
        <w:rPr>
          <w:rFonts w:ascii="Times New Roman" w:hAnsi="Times New Roman" w:cs="Times New Roman"/>
          <w:sz w:val="28"/>
          <w:szCs w:val="28"/>
        </w:rPr>
      </w:pPr>
    </w:p>
    <w:sectPr w:rsidR="0002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40"/>
    <w:rsid w:val="000215EA"/>
    <w:rsid w:val="00094B24"/>
    <w:rsid w:val="007E2544"/>
    <w:rsid w:val="008F407B"/>
    <w:rsid w:val="00D64270"/>
    <w:rsid w:val="00E43C40"/>
    <w:rsid w:val="00EC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9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2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2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2022-02-21T16:12:00Z</dcterms:created>
  <dcterms:modified xsi:type="dcterms:W3CDTF">2022-03-23T13:47:00Z</dcterms:modified>
</cp:coreProperties>
</file>