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E4" w:rsidRDefault="00612AE4" w:rsidP="00612AE4">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Pr>
          <w:rFonts w:ascii="Times New Roman" w:eastAsia="Times New Roman" w:hAnsi="Times New Roman" w:cs="Times New Roman"/>
          <w:smallCaps/>
          <w:noProof/>
          <w:sz w:val="12"/>
          <w:szCs w:val="12"/>
          <w:lang w:eastAsia="ru-RU"/>
        </w:rPr>
        <w:drawing>
          <wp:inline distT="0" distB="0" distL="0" distR="0">
            <wp:extent cx="434340" cy="541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Pr>
          <w:rFonts w:ascii="Times New Roman" w:eastAsia="Times New Roman" w:hAnsi="Times New Roman" w:cs="Times New Roman"/>
          <w:smallCaps/>
          <w:position w:val="40"/>
          <w:sz w:val="19"/>
          <w:szCs w:val="20"/>
          <w:lang w:eastAsia="ru-RU"/>
        </w:rPr>
        <w:t xml:space="preserve"> </w:t>
      </w:r>
    </w:p>
    <w:p w:rsidR="00612AE4" w:rsidRDefault="00612AE4" w:rsidP="00612AE4">
      <w:pPr>
        <w:spacing w:after="0" w:line="240" w:lineRule="auto"/>
        <w:jc w:val="center"/>
        <w:rPr>
          <w:rFonts w:ascii="Times New Roman" w:eastAsia="Times New Roman" w:hAnsi="Times New Roman" w:cs="Times New Roman"/>
          <w:bCs/>
          <w:smallCaps/>
          <w:sz w:val="16"/>
          <w:szCs w:val="16"/>
          <w:lang w:eastAsia="ru-RU"/>
        </w:rPr>
      </w:pPr>
    </w:p>
    <w:p w:rsidR="00612AE4" w:rsidRDefault="00612AE4" w:rsidP="00612AE4">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Российская Федерация</w:t>
      </w:r>
    </w:p>
    <w:p w:rsidR="00612AE4" w:rsidRDefault="00612AE4" w:rsidP="00612AE4">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БРЯНСКАЯ ОБЛАСТЬ</w:t>
      </w:r>
    </w:p>
    <w:p w:rsidR="00612AE4" w:rsidRDefault="00612AE4" w:rsidP="00612AE4">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СОВЕТ НАРОДНЫХ ДЕПУТАТОВ СТАРОДУБСКОГО МУНИЦИПАЛЬНОГО ОКРУГА</w:t>
      </w:r>
    </w:p>
    <w:p w:rsidR="00612AE4" w:rsidRDefault="00612AE4" w:rsidP="00612AE4">
      <w:pPr>
        <w:spacing w:after="0" w:line="240" w:lineRule="auto"/>
        <w:jc w:val="center"/>
        <w:rPr>
          <w:rFonts w:ascii="Times New Roman" w:eastAsia="Times New Roman" w:hAnsi="Times New Roman" w:cs="Times New Roman"/>
          <w:bCs/>
          <w:smallCaps/>
          <w:sz w:val="28"/>
          <w:szCs w:val="28"/>
          <w:lang w:eastAsia="ru-RU"/>
        </w:rPr>
      </w:pPr>
    </w:p>
    <w:p w:rsidR="00612AE4" w:rsidRDefault="00612AE4" w:rsidP="00612AE4">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РЕШЕНИЕ</w:t>
      </w:r>
    </w:p>
    <w:p w:rsidR="00612AE4" w:rsidRDefault="00612AE4" w:rsidP="00612AE4">
      <w:pPr>
        <w:keepNext/>
        <w:spacing w:after="0" w:line="240" w:lineRule="auto"/>
        <w:outlineLvl w:val="0"/>
        <w:rPr>
          <w:rFonts w:ascii="Times New Roman" w:eastAsia="Times New Roman" w:hAnsi="Times New Roman" w:cs="Times New Roman"/>
          <w:smallCaps/>
          <w:sz w:val="24"/>
          <w:szCs w:val="24"/>
          <w:lang w:eastAsia="ru-RU"/>
        </w:rPr>
      </w:pP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 </w:t>
      </w:r>
      <w:r w:rsidR="00A91FE9">
        <w:rPr>
          <w:rFonts w:ascii="Times New Roman" w:hAnsi="Times New Roman" w:cs="Times New Roman"/>
          <w:sz w:val="28"/>
          <w:szCs w:val="28"/>
          <w:lang w:eastAsia="ru-RU"/>
        </w:rPr>
        <w:t xml:space="preserve">28 </w:t>
      </w:r>
      <w:r>
        <w:rPr>
          <w:rFonts w:ascii="Times New Roman" w:hAnsi="Times New Roman" w:cs="Times New Roman"/>
          <w:sz w:val="28"/>
          <w:szCs w:val="28"/>
          <w:lang w:eastAsia="ru-RU"/>
        </w:rPr>
        <w:t>» ию</w:t>
      </w:r>
      <w:r w:rsidR="00A91FE9">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я 2021г.  №  </w:t>
      </w:r>
      <w:r w:rsidR="00AF25AA">
        <w:rPr>
          <w:rFonts w:ascii="Times New Roman" w:hAnsi="Times New Roman" w:cs="Times New Roman"/>
          <w:sz w:val="28"/>
          <w:szCs w:val="28"/>
          <w:lang w:eastAsia="ru-RU"/>
        </w:rPr>
        <w:t>120</w:t>
      </w: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г. Стародуб</w:t>
      </w:r>
    </w:p>
    <w:p w:rsidR="00612AE4" w:rsidRDefault="00612AE4" w:rsidP="00612AE4">
      <w:pPr>
        <w:pStyle w:val="a3"/>
        <w:rPr>
          <w:rFonts w:ascii="Times New Roman" w:hAnsi="Times New Roman" w:cs="Times New Roman"/>
          <w:sz w:val="28"/>
          <w:szCs w:val="28"/>
          <w:lang w:eastAsia="ru-RU"/>
        </w:rPr>
      </w:pPr>
    </w:p>
    <w:p w:rsidR="00612AE4" w:rsidRDefault="00612AE4" w:rsidP="00612AE4">
      <w:pPr>
        <w:pStyle w:val="a3"/>
        <w:rPr>
          <w:rFonts w:ascii="Times New Roman" w:eastAsia="Calibri" w:hAnsi="Times New Roman" w:cs="Times New Roman"/>
          <w:sz w:val="28"/>
          <w:szCs w:val="28"/>
        </w:rPr>
      </w:pPr>
      <w:bookmarkStart w:id="0" w:name="_GoBack"/>
      <w:r>
        <w:rPr>
          <w:rFonts w:ascii="Times New Roman" w:hAnsi="Times New Roman" w:cs="Times New Roman"/>
          <w:sz w:val="28"/>
          <w:szCs w:val="28"/>
          <w:lang w:eastAsia="ru-RU"/>
        </w:rPr>
        <w:t xml:space="preserve">Об утверждении положения </w:t>
      </w:r>
      <w:proofErr w:type="gramStart"/>
      <w:r>
        <w:rPr>
          <w:rFonts w:ascii="Times New Roman" w:eastAsia="Calibri" w:hAnsi="Times New Roman" w:cs="Times New Roman"/>
          <w:sz w:val="28"/>
          <w:szCs w:val="28"/>
        </w:rPr>
        <w:t>постоянной</w:t>
      </w:r>
      <w:proofErr w:type="gramEnd"/>
    </w:p>
    <w:p w:rsidR="00612AE4" w:rsidRDefault="00612AE4" w:rsidP="00612AE4">
      <w:pPr>
        <w:pStyle w:val="a3"/>
        <w:rPr>
          <w:rFonts w:ascii="Times New Roman" w:eastAsia="Calibri" w:hAnsi="Times New Roman" w:cs="Times New Roman"/>
          <w:sz w:val="28"/>
          <w:szCs w:val="28"/>
        </w:rPr>
      </w:pPr>
      <w:r>
        <w:rPr>
          <w:rFonts w:ascii="Times New Roman" w:eastAsia="Calibri" w:hAnsi="Times New Roman" w:cs="Times New Roman"/>
          <w:sz w:val="28"/>
          <w:szCs w:val="28"/>
        </w:rPr>
        <w:t>комиссии Совета народных депутатов</w:t>
      </w:r>
    </w:p>
    <w:p w:rsidR="00612AE4" w:rsidRDefault="00612AE4" w:rsidP="00612AE4">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Стародубского муниципального округа </w:t>
      </w:r>
    </w:p>
    <w:p w:rsidR="00612AE4" w:rsidRDefault="00612AE4" w:rsidP="00612AE4">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Брянской области по </w:t>
      </w:r>
      <w:r w:rsidR="009B60BE">
        <w:rPr>
          <w:rFonts w:ascii="Times New Roman" w:eastAsia="Calibri" w:hAnsi="Times New Roman" w:cs="Times New Roman"/>
          <w:sz w:val="28"/>
          <w:szCs w:val="28"/>
        </w:rPr>
        <w:t>бюджетам и налогам</w:t>
      </w:r>
    </w:p>
    <w:bookmarkEnd w:id="0"/>
    <w:p w:rsidR="00612AE4" w:rsidRDefault="00612AE4" w:rsidP="00612AE4">
      <w:pPr>
        <w:pStyle w:val="a3"/>
        <w:rPr>
          <w:rFonts w:ascii="Times New Roman" w:hAnsi="Times New Roman" w:cs="Times New Roman"/>
          <w:sz w:val="28"/>
          <w:szCs w:val="28"/>
          <w:lang w:eastAsia="zh-CN"/>
        </w:rPr>
      </w:pPr>
    </w:p>
    <w:p w:rsidR="00612AE4" w:rsidRDefault="00612AE4" w:rsidP="00612AE4">
      <w:pPr>
        <w:pStyle w:val="a3"/>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В целях </w:t>
      </w:r>
      <w:r>
        <w:rPr>
          <w:rFonts w:ascii="Times New Roman" w:eastAsia="Times New Roman" w:hAnsi="Times New Roman" w:cs="Times New Roman"/>
          <w:color w:val="333333"/>
          <w:sz w:val="28"/>
          <w:szCs w:val="28"/>
          <w:lang w:eastAsia="ru-RU"/>
        </w:rPr>
        <w:t xml:space="preserve">подготовки и предварительного рассмотрения вопросов, относящихся к полномочиям Совета в сфере </w:t>
      </w:r>
      <w:r w:rsidR="009B60BE">
        <w:rPr>
          <w:rFonts w:ascii="Times New Roman" w:eastAsia="Times New Roman" w:hAnsi="Times New Roman" w:cs="Times New Roman"/>
          <w:color w:val="333333"/>
          <w:sz w:val="28"/>
          <w:szCs w:val="28"/>
          <w:lang w:eastAsia="ru-RU"/>
        </w:rPr>
        <w:t xml:space="preserve">бюджетного и налогового процесса </w:t>
      </w:r>
      <w:r>
        <w:rPr>
          <w:rFonts w:ascii="Times New Roman" w:hAnsi="Times New Roman" w:cs="Times New Roman"/>
          <w:sz w:val="28"/>
          <w:szCs w:val="28"/>
          <w:lang w:eastAsia="zh-CN"/>
        </w:rPr>
        <w:t xml:space="preserve">Стародубского муниципального округа, Совет народных депутатов </w:t>
      </w:r>
    </w:p>
    <w:p w:rsidR="00612AE4" w:rsidRDefault="00612AE4" w:rsidP="00612AE4">
      <w:pPr>
        <w:pStyle w:val="a3"/>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РЕШИЛ:</w:t>
      </w:r>
    </w:p>
    <w:p w:rsidR="00612AE4" w:rsidRDefault="00612AE4" w:rsidP="00612AE4">
      <w:pPr>
        <w:pStyle w:val="a3"/>
        <w:ind w:firstLine="567"/>
        <w:jc w:val="both"/>
        <w:rPr>
          <w:rFonts w:ascii="Times New Roman" w:eastAsia="Calibri" w:hAnsi="Times New Roman" w:cs="Times New Roman"/>
          <w:b/>
          <w:sz w:val="28"/>
          <w:szCs w:val="28"/>
        </w:rPr>
      </w:pPr>
    </w:p>
    <w:p w:rsidR="00612AE4" w:rsidRDefault="00CE10A4" w:rsidP="00612AE4">
      <w:pPr>
        <w:pStyle w:val="a3"/>
        <w:ind w:firstLine="567"/>
        <w:jc w:val="both"/>
        <w:rPr>
          <w:rFonts w:ascii="Times New Roman" w:eastAsia="Calibri" w:hAnsi="Times New Roman" w:cs="Times New Roman"/>
          <w:sz w:val="28"/>
          <w:szCs w:val="28"/>
        </w:rPr>
      </w:pPr>
      <w:r>
        <w:rPr>
          <w:rFonts w:ascii="Times New Roman" w:hAnsi="Times New Roman" w:cs="Times New Roman"/>
          <w:sz w:val="28"/>
          <w:szCs w:val="28"/>
          <w:lang w:eastAsia="zh-CN"/>
        </w:rPr>
        <w:t>1.</w:t>
      </w:r>
      <w:r w:rsidR="00612AE4">
        <w:rPr>
          <w:rFonts w:ascii="Times New Roman" w:hAnsi="Times New Roman" w:cs="Times New Roman"/>
          <w:sz w:val="28"/>
          <w:szCs w:val="28"/>
          <w:lang w:eastAsia="zh-CN"/>
        </w:rPr>
        <w:t>Утвердить положение</w:t>
      </w:r>
      <w:r w:rsidR="00612AE4">
        <w:rPr>
          <w:rFonts w:ascii="Times New Roman" w:eastAsia="Calibri" w:hAnsi="Times New Roman" w:cs="Times New Roman"/>
          <w:b/>
          <w:sz w:val="28"/>
          <w:szCs w:val="28"/>
        </w:rPr>
        <w:t xml:space="preserve"> </w:t>
      </w:r>
      <w:r w:rsidR="00612AE4">
        <w:rPr>
          <w:rFonts w:ascii="Times New Roman" w:eastAsia="Calibri" w:hAnsi="Times New Roman" w:cs="Times New Roman"/>
          <w:sz w:val="28"/>
          <w:szCs w:val="28"/>
        </w:rPr>
        <w:t xml:space="preserve">постоянной </w:t>
      </w:r>
      <w:proofErr w:type="gramStart"/>
      <w:r w:rsidR="00612AE4">
        <w:rPr>
          <w:rFonts w:ascii="Times New Roman" w:eastAsia="Calibri" w:hAnsi="Times New Roman" w:cs="Times New Roman"/>
          <w:sz w:val="28"/>
          <w:szCs w:val="28"/>
        </w:rPr>
        <w:t>комиссии Совета народных депутатов Стародубского муниципального округа Брянской области</w:t>
      </w:r>
      <w:r w:rsidR="009B60BE">
        <w:rPr>
          <w:rFonts w:ascii="Times New Roman" w:eastAsia="Calibri" w:hAnsi="Times New Roman" w:cs="Times New Roman"/>
          <w:sz w:val="28"/>
          <w:szCs w:val="28"/>
        </w:rPr>
        <w:t xml:space="preserve"> первого созыва</w:t>
      </w:r>
      <w:proofErr w:type="gramEnd"/>
      <w:r w:rsidR="00612AE4">
        <w:rPr>
          <w:rFonts w:ascii="Times New Roman" w:eastAsia="Calibri" w:hAnsi="Times New Roman" w:cs="Times New Roman"/>
          <w:sz w:val="28"/>
          <w:szCs w:val="28"/>
        </w:rPr>
        <w:t xml:space="preserve"> по </w:t>
      </w:r>
      <w:r w:rsidR="009B60BE">
        <w:rPr>
          <w:rFonts w:ascii="Times New Roman" w:eastAsia="Calibri" w:hAnsi="Times New Roman" w:cs="Times New Roman"/>
          <w:sz w:val="28"/>
          <w:szCs w:val="28"/>
        </w:rPr>
        <w:t>бюджетам и налогам</w:t>
      </w:r>
      <w:r w:rsidR="00612AE4">
        <w:rPr>
          <w:rFonts w:ascii="Times New Roman" w:eastAsia="Calibri" w:hAnsi="Times New Roman" w:cs="Times New Roman"/>
          <w:sz w:val="28"/>
          <w:szCs w:val="28"/>
        </w:rPr>
        <w:t>;</w:t>
      </w:r>
      <w:r w:rsidR="00612AE4">
        <w:rPr>
          <w:rFonts w:ascii="Times New Roman" w:hAnsi="Times New Roman" w:cs="Times New Roman"/>
          <w:sz w:val="28"/>
          <w:szCs w:val="28"/>
          <w:lang w:eastAsia="zh-CN"/>
        </w:rPr>
        <w:t xml:space="preserve"> </w:t>
      </w:r>
    </w:p>
    <w:p w:rsidR="00612AE4" w:rsidRDefault="00CE10A4" w:rsidP="00612AE4">
      <w:pPr>
        <w:pStyle w:val="a3"/>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12AE4">
        <w:rPr>
          <w:rFonts w:ascii="Times New Roman" w:eastAsia="Calibri" w:hAnsi="Times New Roman" w:cs="Times New Roman"/>
          <w:sz w:val="28"/>
          <w:szCs w:val="28"/>
        </w:rPr>
        <w:t>Настоящее решение вступает в силу с момента его официального опубликования.</w:t>
      </w:r>
    </w:p>
    <w:p w:rsidR="00612AE4" w:rsidRDefault="00612AE4" w:rsidP="00612AE4">
      <w:pPr>
        <w:pStyle w:val="a3"/>
        <w:jc w:val="both"/>
        <w:rPr>
          <w:rFonts w:ascii="Times New Roman" w:hAnsi="Times New Roman" w:cs="Times New Roman"/>
          <w:sz w:val="28"/>
          <w:szCs w:val="28"/>
          <w:lang w:eastAsia="ru-RU"/>
        </w:rPr>
      </w:pPr>
    </w:p>
    <w:p w:rsidR="00612AE4" w:rsidRDefault="00612AE4" w:rsidP="00612AE4">
      <w:pPr>
        <w:pStyle w:val="a3"/>
        <w:rPr>
          <w:rFonts w:ascii="Times New Roman" w:hAnsi="Times New Roman" w:cs="Times New Roman"/>
          <w:sz w:val="28"/>
          <w:szCs w:val="28"/>
          <w:lang w:eastAsia="ru-RU"/>
        </w:rPr>
      </w:pP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Стародубского </w:t>
      </w: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округа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Н.Н. </w:t>
      </w:r>
      <w:proofErr w:type="spellStart"/>
      <w:r>
        <w:rPr>
          <w:rFonts w:ascii="Times New Roman" w:hAnsi="Times New Roman" w:cs="Times New Roman"/>
          <w:sz w:val="28"/>
          <w:szCs w:val="28"/>
          <w:lang w:eastAsia="ru-RU"/>
        </w:rPr>
        <w:t>Тамилин</w:t>
      </w:r>
      <w:proofErr w:type="spellEnd"/>
    </w:p>
    <w:p w:rsidR="00612AE4" w:rsidRDefault="00612AE4" w:rsidP="00612AE4">
      <w:pPr>
        <w:pStyle w:val="a3"/>
        <w:rPr>
          <w:rFonts w:ascii="Times New Roman" w:hAnsi="Times New Roman" w:cs="Times New Roman"/>
          <w:sz w:val="28"/>
          <w:szCs w:val="28"/>
          <w:lang w:eastAsia="ru-RU"/>
        </w:rPr>
      </w:pPr>
    </w:p>
    <w:p w:rsidR="00612AE4" w:rsidRDefault="00612AE4" w:rsidP="00612AE4">
      <w:pPr>
        <w:pStyle w:val="a3"/>
        <w:rPr>
          <w:rFonts w:ascii="Times New Roman" w:hAnsi="Times New Roman" w:cs="Times New Roman"/>
          <w:sz w:val="28"/>
          <w:szCs w:val="28"/>
          <w:lang w:eastAsia="ru-RU"/>
        </w:rPr>
      </w:pPr>
    </w:p>
    <w:p w:rsidR="00612AE4" w:rsidRDefault="00612AE4" w:rsidP="00612AE4">
      <w:pPr>
        <w:pStyle w:val="a3"/>
        <w:rPr>
          <w:rFonts w:ascii="Times New Roman" w:hAnsi="Times New Roman" w:cs="Times New Roman"/>
          <w:sz w:val="28"/>
          <w:szCs w:val="28"/>
          <w:lang w:eastAsia="ru-RU"/>
        </w:rPr>
      </w:pPr>
    </w:p>
    <w:p w:rsidR="00612AE4" w:rsidRDefault="00612AE4" w:rsidP="00612AE4">
      <w:pPr>
        <w:spacing w:after="0" w:line="240" w:lineRule="auto"/>
        <w:rPr>
          <w:rFonts w:ascii="Times New Roman" w:eastAsia="Times New Roman" w:hAnsi="Times New Roman" w:cs="Times New Roman"/>
          <w:smallCaps/>
          <w:sz w:val="20"/>
          <w:szCs w:val="20"/>
          <w:lang w:eastAsia="ru-RU"/>
        </w:rPr>
      </w:pPr>
    </w:p>
    <w:p w:rsidR="00612AE4" w:rsidRDefault="00612AE4" w:rsidP="00612AE4">
      <w:pPr>
        <w:spacing w:after="0" w:line="240" w:lineRule="auto"/>
        <w:rPr>
          <w:rFonts w:ascii="Times New Roman" w:eastAsia="Times New Roman" w:hAnsi="Times New Roman" w:cs="Times New Roman"/>
          <w:smallCaps/>
          <w:sz w:val="20"/>
          <w:szCs w:val="20"/>
          <w:lang w:eastAsia="ru-RU"/>
        </w:rPr>
      </w:pPr>
    </w:p>
    <w:p w:rsidR="003C3701" w:rsidRDefault="003C3701"/>
    <w:p w:rsidR="001D6F21" w:rsidRDefault="001D6F21"/>
    <w:p w:rsidR="001D6F21" w:rsidRDefault="001D6F21"/>
    <w:p w:rsidR="001D6F21" w:rsidRDefault="001D6F21"/>
    <w:p w:rsidR="001D6F21" w:rsidRDefault="001D6F21"/>
    <w:p w:rsidR="001D6F21" w:rsidRDefault="001D6F21"/>
    <w:p w:rsidR="001D6F21" w:rsidRDefault="001D6F21" w:rsidP="001D6F21">
      <w:pPr>
        <w:shd w:val="clear" w:color="auto" w:fill="F4F7FB"/>
        <w:spacing w:after="0" w:line="240" w:lineRule="auto"/>
        <w:jc w:val="right"/>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lastRenderedPageBreak/>
        <w:t xml:space="preserve">Приложение к решению </w:t>
      </w:r>
    </w:p>
    <w:p w:rsidR="001D6F21" w:rsidRDefault="001D6F21" w:rsidP="001D6F21">
      <w:pPr>
        <w:shd w:val="clear" w:color="auto" w:fill="F4F7FB"/>
        <w:spacing w:after="0" w:line="240" w:lineRule="auto"/>
        <w:jc w:val="right"/>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 xml:space="preserve">Совета народных депутатов </w:t>
      </w:r>
    </w:p>
    <w:p w:rsidR="001D6F21" w:rsidRDefault="001D6F21" w:rsidP="001D6F21">
      <w:pPr>
        <w:shd w:val="clear" w:color="auto" w:fill="F4F7FB"/>
        <w:spacing w:after="0" w:line="240" w:lineRule="auto"/>
        <w:jc w:val="right"/>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Стародубского муниципального округа</w:t>
      </w:r>
    </w:p>
    <w:p w:rsidR="001D6F21" w:rsidRDefault="001D6F21" w:rsidP="001D6F21">
      <w:pPr>
        <w:shd w:val="clear" w:color="auto" w:fill="F4F7FB"/>
        <w:spacing w:after="0" w:line="240" w:lineRule="auto"/>
        <w:jc w:val="right"/>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 xml:space="preserve"> Брянской области </w:t>
      </w:r>
    </w:p>
    <w:p w:rsidR="001D6F21" w:rsidRDefault="001D6F21" w:rsidP="001D6F21">
      <w:pPr>
        <w:shd w:val="clear" w:color="auto" w:fill="F4F7FB"/>
        <w:spacing w:after="0" w:line="240" w:lineRule="auto"/>
        <w:jc w:val="right"/>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w:t>
      </w:r>
      <w:r w:rsidR="00AF25AA">
        <w:rPr>
          <w:rFonts w:ascii="GOSTUI2" w:eastAsia="Times New Roman" w:hAnsi="GOSTUI2" w:cs="Times New Roman"/>
          <w:color w:val="14171E"/>
          <w:sz w:val="24"/>
          <w:szCs w:val="24"/>
          <w:lang w:eastAsia="ru-RU"/>
        </w:rPr>
        <w:t>120</w:t>
      </w:r>
      <w:r>
        <w:rPr>
          <w:rFonts w:ascii="GOSTUI2" w:eastAsia="Times New Roman" w:hAnsi="GOSTUI2" w:cs="Times New Roman"/>
          <w:color w:val="14171E"/>
          <w:sz w:val="24"/>
          <w:szCs w:val="24"/>
          <w:lang w:eastAsia="ru-RU"/>
        </w:rPr>
        <w:t xml:space="preserve"> от </w:t>
      </w:r>
      <w:r w:rsidR="00AF25AA">
        <w:rPr>
          <w:rFonts w:ascii="GOSTUI2" w:eastAsia="Times New Roman" w:hAnsi="GOSTUI2" w:cs="Times New Roman"/>
          <w:color w:val="14171E"/>
          <w:sz w:val="24"/>
          <w:szCs w:val="24"/>
          <w:lang w:eastAsia="ru-RU"/>
        </w:rPr>
        <w:t>28.07.</w:t>
      </w:r>
      <w:r>
        <w:rPr>
          <w:rFonts w:ascii="GOSTUI2" w:eastAsia="Times New Roman" w:hAnsi="GOSTUI2" w:cs="Times New Roman"/>
          <w:color w:val="14171E"/>
          <w:sz w:val="24"/>
          <w:szCs w:val="24"/>
          <w:lang w:eastAsia="ru-RU"/>
        </w:rPr>
        <w:t>2021г</w:t>
      </w:r>
    </w:p>
    <w:p w:rsidR="001D6F21" w:rsidRDefault="001D6F21" w:rsidP="001D6F21">
      <w:pPr>
        <w:shd w:val="clear" w:color="auto" w:fill="F4F7FB"/>
        <w:spacing w:before="375" w:after="375" w:line="240" w:lineRule="auto"/>
        <w:jc w:val="center"/>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Положение</w:t>
      </w:r>
    </w:p>
    <w:p w:rsidR="001D6F21" w:rsidRDefault="001D6F21" w:rsidP="001D6F21">
      <w:pPr>
        <w:shd w:val="clear" w:color="auto" w:fill="F4F7FB"/>
        <w:spacing w:before="375" w:after="375" w:line="240" w:lineRule="auto"/>
        <w:jc w:val="center"/>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 xml:space="preserve">о постоянной комиссии </w:t>
      </w:r>
      <w:proofErr w:type="gramStart"/>
      <w:r>
        <w:rPr>
          <w:rFonts w:ascii="GOSTUI2" w:eastAsia="Times New Roman" w:hAnsi="GOSTUI2" w:cs="Times New Roman"/>
          <w:color w:val="14171E"/>
          <w:sz w:val="24"/>
          <w:szCs w:val="24"/>
          <w:lang w:eastAsia="ru-RU"/>
        </w:rPr>
        <w:t>Совета народных депутатов Стародубского муниципального округа Брянской области первого Созыва</w:t>
      </w:r>
      <w:proofErr w:type="gramEnd"/>
      <w:r>
        <w:rPr>
          <w:rFonts w:ascii="GOSTUI2" w:eastAsia="Times New Roman" w:hAnsi="GOSTUI2" w:cs="Times New Roman"/>
          <w:color w:val="14171E"/>
          <w:sz w:val="24"/>
          <w:szCs w:val="24"/>
          <w:lang w:eastAsia="ru-RU"/>
        </w:rPr>
        <w:t xml:space="preserve"> по бюджетам и налогам</w:t>
      </w:r>
    </w:p>
    <w:p w:rsidR="001D6F21" w:rsidRDefault="001D6F21" w:rsidP="001D6F21">
      <w:pPr>
        <w:shd w:val="clear" w:color="auto" w:fill="F4F7FB"/>
        <w:spacing w:before="375" w:after="375" w:line="240" w:lineRule="auto"/>
        <w:jc w:val="center"/>
        <w:textAlignment w:val="baseline"/>
        <w:rPr>
          <w:rFonts w:ascii="GOSTUI2" w:eastAsia="Times New Roman" w:hAnsi="GOSTUI2" w:cs="Times New Roman"/>
          <w:color w:val="14171E"/>
          <w:sz w:val="24"/>
          <w:szCs w:val="24"/>
          <w:lang w:eastAsia="ru-RU"/>
        </w:rPr>
      </w:pPr>
      <w:r>
        <w:rPr>
          <w:rFonts w:ascii="GOSTUI2" w:eastAsia="Times New Roman" w:hAnsi="GOSTUI2" w:cs="Times New Roman"/>
          <w:color w:val="14171E"/>
          <w:sz w:val="24"/>
          <w:szCs w:val="24"/>
          <w:lang w:eastAsia="ru-RU"/>
        </w:rPr>
        <w:t>Раздел 1. Общие положения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GOSTUI2" w:eastAsia="Times New Roman" w:hAnsi="GOSTUI2" w:cs="Times New Roman"/>
          <w:color w:val="14171E"/>
          <w:sz w:val="24"/>
          <w:szCs w:val="24"/>
          <w:lang w:eastAsia="ru-RU"/>
        </w:rPr>
        <w:t xml:space="preserve">1. </w:t>
      </w:r>
      <w:proofErr w:type="gramStart"/>
      <w:r>
        <w:rPr>
          <w:rFonts w:ascii="Times New Roman" w:eastAsia="Times New Roman" w:hAnsi="Times New Roman" w:cs="Times New Roman"/>
          <w:color w:val="14171E"/>
          <w:sz w:val="24"/>
          <w:szCs w:val="24"/>
          <w:lang w:eastAsia="ru-RU"/>
        </w:rPr>
        <w:t>Настоящее положение о постоянной комиссии Совета народных депутатов Стародубского муниципального округа Брянской области  по бюджетам и налогам (далее – положение) разработано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и Брянской области, Уставом Стародубского муниципального округа, а также Регламентом Совета народных депутатов Стародубского</w:t>
      </w:r>
      <w:proofErr w:type="gramEnd"/>
      <w:r>
        <w:rPr>
          <w:rFonts w:ascii="Times New Roman" w:eastAsia="Times New Roman" w:hAnsi="Times New Roman" w:cs="Times New Roman"/>
          <w:color w:val="14171E"/>
          <w:sz w:val="24"/>
          <w:szCs w:val="24"/>
          <w:lang w:eastAsia="ru-RU"/>
        </w:rPr>
        <w:t xml:space="preserve"> муниципального округа (далее – совет) и определяет направления деятельности, полномочия, порядок их осуществления постоянной комиссии Совета по бюджетам и налогам (далее – Комиссия).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Комиссия является постоянной комиссией совета, созданной советом на срок его полномочий.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3. Комиссия ответственна перед советом и ему подотчётна.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Деятельность комиссии основывается на принципах законности, гласности, учёта общественного мнения и ответственности за принимаемые решения.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Правовое, организационное, документальное, аналитическое, информационное, материально-техническое и иное обеспечение комиссии осуществляется аппаратом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Раздел 2. Цель деятельности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Целью деятельности комиссии является подготовка и предварительное рассмотрение вопросов и проектов решений совета, относящихся к компетенции совета по бюджетам и налогам.</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Раздел 3. Направления деятельности, задачи и полномочия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Основными направлениями деятельности и задачами комиссии являются: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бюджет и бюджетный процесс;</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lastRenderedPageBreak/>
        <w:t>2) местные налоги и сборы, налоговые льготы;</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3) создание, реорганизация и ликвидация муниципальных предприятий и учреждений;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стратегическое развитие округа;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планы и программы развития;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6) нормативы отчисления в доход местного бюджета части прибыли муниципальных предприятий;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7) муниципальное заимствование;</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8) тарифы на услуги (работы) муниципальных предприятий и учреждений;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9) взаимодействие с Контрольно-счётной палатой Стародубского муниципального округа (далее – КСП);</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12) иные направления деятельности, отнесённые к предметам ведения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По направлениям деятельности комиссия осуществляет следующие полномочия: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осуществляет по поручению совета, председателя совета разработку проектов решений Совета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рассматривает и представляет совету предложения и замечания на поступившие в совет проекты решений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3) рассматривает информацию, заключения и отчёты должностных лиц отраслевых (функциональных) органов администрации Стародубского муниципального округа (далее – администрация округа), КСП, руководителей муниципальных предприятий и учреждений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привлекает к своей работе специалистов в качестве экспертов;</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приглашает на заседания комиссии экспертов и представителей заинтересованных органов государственной власти, общественных объединений, предприятий, организаций и учреждений, средств массовой информации;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6) осуществляет </w:t>
      </w:r>
      <w:proofErr w:type="gramStart"/>
      <w:r>
        <w:rPr>
          <w:rFonts w:ascii="Times New Roman" w:eastAsia="Times New Roman" w:hAnsi="Times New Roman" w:cs="Times New Roman"/>
          <w:color w:val="14171E"/>
          <w:sz w:val="24"/>
          <w:szCs w:val="24"/>
          <w:lang w:eastAsia="ru-RU"/>
        </w:rPr>
        <w:t>контроль за</w:t>
      </w:r>
      <w:proofErr w:type="gramEnd"/>
      <w:r>
        <w:rPr>
          <w:rFonts w:ascii="Times New Roman" w:eastAsia="Times New Roman" w:hAnsi="Times New Roman" w:cs="Times New Roman"/>
          <w:color w:val="14171E"/>
          <w:sz w:val="24"/>
          <w:szCs w:val="24"/>
          <w:lang w:eastAsia="ru-RU"/>
        </w:rPr>
        <w:t xml:space="preserve"> выполнением решений совета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7) заслушивает на своих заседаниях должностных лиц администрации округа, КСП, руководителей муниципальных предприятий и учреждений по вопросам исполнения </w:t>
      </w:r>
      <w:r>
        <w:rPr>
          <w:rFonts w:ascii="Times New Roman" w:eastAsia="Times New Roman" w:hAnsi="Times New Roman" w:cs="Times New Roman"/>
          <w:color w:val="14171E"/>
          <w:sz w:val="24"/>
          <w:szCs w:val="24"/>
          <w:lang w:eastAsia="ru-RU"/>
        </w:rPr>
        <w:lastRenderedPageBreak/>
        <w:t>решений и протокольных поручений совета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8) запрашивает от главы администрации округа, отраслевых (функциональных) органов администрации округа, КСП, а также организаций независимо от форм собственности документы, необходимые для её работы, а также материалы, изучение которых соответствует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9) ставит перед главой администрации округа вопрос о привлечении к ответственности лиц, виновных в неисполнении или в ненадлежащем исполнении решений комиссии, в непредставлении либо несвоевременном представлении в комиссию запрашиваемых документов;</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10) рассматривает обращения, заявления, письма, поступившие в совет по вопросам, относящимся к ведению комиссии, готовит письменные ответы на них;</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11) создает рабочие группы из членов комиссии, а также из представителей государственных органов, органов местного самоуправления, общественных объединений, иных организаций и лиц по согласованию с ними;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12) участвует в подготовке депутатских слушаний, совещаний и других мероприятий по вопросам, отнесённым к компетенции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13) осуществляет иные полномочия в соответствии с законодательством Российской Федерации Брянской области, Уставом Стародубского муниципального округа, муниципальными правовыми актами Стародубского муниципального округа и Регламентом совета, поручениями совета и председателя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Раздел 4. Структура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Полномочия председателя комиссии, заместителя председателя комиссии и членов комиссии начинаются со дня их избрания и прекращаются со дня начала работы совета нового созыва.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Председатель, заместитель председателя комиссии могут быть освобождены от должности досрочно по личному письменному заявлению либо по представлению комиссии решением совета. Решение об освобождении председателя, заместителя председателя комиссии считается принятым, если за его принятие проголосовало большинство от установленной численности депутатов совета. В случае непринятия советом решения об освобождении от должности, председатель комиссии, заместитель председателя вправе сложить полномочия по истечении двух недель после подачи заявления.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Полномочия председателя комиссии, заместителя председателя комиссии прекращаются досрочно в случае и с момента досрочного прекращения полномочий депутата совета, занимающего данную должность. Решение о прекращении полномочий председателя Комиссии, заместителя председателя комиссии не принимается.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lastRenderedPageBreak/>
        <w:t>3. Полномочия членов или всего состава комиссии могут быть прекращены досрочно по личному заявлению. В случае если фактическая численность комиссии станет менее установленной в пункте 1 раздела 4 настоящего положения, председатель комиссии обязан обратиться к председателю совета с просьбой о формировании нового состава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Председатель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организует работу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созывает заседания комиссии и обеспечивает подготовку повестки дня заседания, материалов к заседанию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3) ведёт заседания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подписывает протоколы заседаний комиссии, письма, запросы, адресованные от имени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обеспечивает членов комиссии материалами и документами, связанными с деятельностью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6) даёт поручения членам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7) приглашает для участия в заседаниях комиссии представителей органов государственной власти, органов местного самоуправления, организаций, специалистов, экспертов;</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8) взаимодействует с председателем совета, другими комиссиями совета и аппаратом Совета, администрацией округа, её отраслевыми (функциональными) органами, КСП;</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9) информирует совет о деятельности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10) рассматривает обращения, поступившие в адрес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11) выполняет иные функции, связанные с организацией работы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Заместитель председателя комиссии выполняет функции председателя комиссии с правом подписи документов комиссии по вопросам её компетенции в случае его временного отсутствия (отпуск, командировка, болезнь, отсутствие по другим уважительным причинам) либо досрочного прекращения полномочий.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6. В связи с осуществлением своих полномочий члены комиссии имеют право:</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открыто высказывать свое мнение по существу рассматриваемых комиссией вопросов;</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вносить предложения по повестке дня, по порядку обсуждения и существу рассматриваемых комиссией вопросов;</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lastRenderedPageBreak/>
        <w:t>3) направлять предложения председателю комиссии о проведении заседания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4) вносить предложения о необходимости проведения </w:t>
      </w:r>
      <w:proofErr w:type="gramStart"/>
      <w:r>
        <w:rPr>
          <w:rFonts w:ascii="Times New Roman" w:eastAsia="Times New Roman" w:hAnsi="Times New Roman" w:cs="Times New Roman"/>
          <w:color w:val="14171E"/>
          <w:sz w:val="24"/>
          <w:szCs w:val="24"/>
          <w:lang w:eastAsia="ru-RU"/>
        </w:rPr>
        <w:t>контроля за</w:t>
      </w:r>
      <w:proofErr w:type="gramEnd"/>
      <w:r>
        <w:rPr>
          <w:rFonts w:ascii="Times New Roman" w:eastAsia="Times New Roman" w:hAnsi="Times New Roman" w:cs="Times New Roman"/>
          <w:color w:val="14171E"/>
          <w:sz w:val="24"/>
          <w:szCs w:val="24"/>
          <w:lang w:eastAsia="ru-RU"/>
        </w:rPr>
        <w:t xml:space="preserve"> исполнением решений комиссии и совета по вопросам, входящим в компетенцию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участвовать в прениях, задавать вопросы и получать ответы на них, выступать с обоснованием своих предложений и по мотивам голосования;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6) оглашать обращения населения Стародубского муниципального округа Брянской области, общественных объединений, иных организаций;</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7) при несогласии с мнением большинства, член комиссии вправе изложить свое особое мнение на заседании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8) знакомиться с протоколом заседания комиссии, передавать те</w:t>
      </w:r>
      <w:proofErr w:type="gramStart"/>
      <w:r>
        <w:rPr>
          <w:rFonts w:ascii="Times New Roman" w:eastAsia="Times New Roman" w:hAnsi="Times New Roman" w:cs="Times New Roman"/>
          <w:color w:val="14171E"/>
          <w:sz w:val="24"/>
          <w:szCs w:val="24"/>
          <w:lang w:eastAsia="ru-RU"/>
        </w:rPr>
        <w:t>кст св</w:t>
      </w:r>
      <w:proofErr w:type="gramEnd"/>
      <w:r>
        <w:rPr>
          <w:rFonts w:ascii="Times New Roman" w:eastAsia="Times New Roman" w:hAnsi="Times New Roman" w:cs="Times New Roman"/>
          <w:color w:val="14171E"/>
          <w:sz w:val="24"/>
          <w:szCs w:val="24"/>
          <w:lang w:eastAsia="ru-RU"/>
        </w:rPr>
        <w:t>оего выступления, с которым не выступил в связи с прекращением прений, для включения в протокол заседания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9) пользоваться другими правами, предусмотренными федеральными законами, законами Брянской области, Уставом Стародубского муниципального округа, Регламентом совета и настоящим положением.</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7. Члены комиссии обязаны:</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соблюдать повестку дня и требования председательствующего на заседании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2) выступать только с разрешения председательствующего на заседании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3) надлежащим образом изучать все документы и материалы, относящиеся к рассматриваемому вопросу;</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присутствовать на всех заседаниях комиссии. О невозможности присутствовать на заседании комиссии по уважительной причине депутат заблаговременно информирует председателя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Раздел 5. Порядок осуществления полномочий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 Основной формой деятельности комиссии являются заседания. Заседания комиссии созывает и проводит председатель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Заседание комиссии может проводиться по инициативе председателя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2. О заседании комиссии председатель комиссии уведомляет членов комиссии, а также других участников заседания  на </w:t>
      </w:r>
      <w:r>
        <w:rPr>
          <w:rFonts w:ascii="Times New Roman" w:eastAsia="Times New Roman" w:hAnsi="Times New Roman" w:cs="Times New Roman"/>
          <w:sz w:val="24"/>
          <w:szCs w:val="24"/>
          <w:lang w:eastAsia="ru-RU" w:bidi="ru-RU"/>
        </w:rPr>
        <w:t xml:space="preserve">официальном сайте совета народных депутатов или сообщает в устном виде посредством телефонного </w:t>
      </w:r>
      <w:proofErr w:type="spellStart"/>
      <w:r>
        <w:rPr>
          <w:rFonts w:ascii="Times New Roman" w:eastAsia="Times New Roman" w:hAnsi="Times New Roman" w:cs="Times New Roman"/>
          <w:sz w:val="24"/>
          <w:szCs w:val="24"/>
          <w:lang w:eastAsia="ru-RU" w:bidi="ru-RU"/>
        </w:rPr>
        <w:t>обзвона</w:t>
      </w:r>
      <w:proofErr w:type="spellEnd"/>
      <w:r>
        <w:rPr>
          <w:rFonts w:ascii="Times New Roman" w:eastAsia="Times New Roman" w:hAnsi="Times New Roman" w:cs="Times New Roman"/>
          <w:sz w:val="24"/>
          <w:szCs w:val="24"/>
          <w:lang w:eastAsia="ru-RU" w:bidi="ru-RU"/>
        </w:rPr>
        <w:t xml:space="preserve"> или отправлением сообщения на электронную почту</w:t>
      </w:r>
      <w:r>
        <w:rPr>
          <w:rFonts w:ascii="Times New Roman" w:eastAsia="Times New Roman" w:hAnsi="Times New Roman" w:cs="Times New Roman"/>
          <w:color w:val="14171E"/>
          <w:sz w:val="24"/>
          <w:szCs w:val="24"/>
          <w:lang w:eastAsia="ru-RU"/>
        </w:rPr>
        <w:t>.</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lastRenderedPageBreak/>
        <w:t>3. Повестку заседания комиссии формирует председатель комиссии. Предложения в повестку заседания комиссии направляются председателю комиссии в письменном виде и/или на электронном носителе с приложением документов и материалов, содержащих обоснование целесообразности рассмотрения данного вопроса на заседании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Повестка заседания комиссии утверждается на заседании комиссии по представлению председательствующего. Предложения по повестке заседания комиссии рассматриваются в порядке поступления.</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4. Протокол заседания комиссии оформляется, подписывается председателем комиссии и направляется председателю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5. Комиссия может принять решение о проведении закрытого заседания. Решение о проведении закрытого заседания комиссии принимается, если данное предложение внесено председателем совета, председателем комиссии и принято большинством голосов от депутатов, входящих в состав комиссии. Сведения о закрытых заседаниях комиссии не подлежат разглашению.</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6. Запрещается проносить на закрытое заседание комиссии и использовать в ходе его проведения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результатов работы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7. 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 составляющих государственную и иную охраняемую законом тайну.</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8. Комиссия вправе проводить совместные заседания с другими комиссиями по вопросам, относящимся к их совместному ведению. В случае проведения совместного заседания двух или более постоянных комиссий совета председательствующим на заседании является председатель совета либо его заместитель.</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9. Заседание комиссии может </w:t>
      </w:r>
      <w:proofErr w:type="gramStart"/>
      <w:r>
        <w:rPr>
          <w:rFonts w:ascii="Times New Roman" w:eastAsia="Times New Roman" w:hAnsi="Times New Roman" w:cs="Times New Roman"/>
          <w:color w:val="14171E"/>
          <w:sz w:val="24"/>
          <w:szCs w:val="24"/>
          <w:lang w:eastAsia="ru-RU"/>
        </w:rPr>
        <w:t>проводится</w:t>
      </w:r>
      <w:proofErr w:type="gramEnd"/>
      <w:r>
        <w:rPr>
          <w:rFonts w:ascii="Times New Roman" w:eastAsia="Times New Roman" w:hAnsi="Times New Roman" w:cs="Times New Roman"/>
          <w:color w:val="14171E"/>
          <w:sz w:val="24"/>
          <w:szCs w:val="24"/>
          <w:lang w:eastAsia="ru-RU"/>
        </w:rPr>
        <w:t xml:space="preserve"> в заочной форме.</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Заочное заседание комиссии проводится путём направления проекта протокола заседания комиссии членам комиссии с подготовленными материалами. Опрос мнения членов комиссии проводится путём проставления ими на проекте протокола заседания Комиссии результатов голосования (за, против, воздержался) и направления результатов голосования в аппарат совета электронной или факсимильной связью.</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10. Заседание комиссии правомочно, если на нём присутствует более половины членов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11. Результатом работы комиссии по каждому вопросу повестки дня являются её решения. Решения комиссии принимаются открытым голосованием большинством голосов от числа депутатов, входящих в состав комиссии, и оформляются протоколом, который подписывается председателем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lastRenderedPageBreak/>
        <w:t>В решении о доработке вопроса должны быть определены срок исполнения и лицо, ответственное за исполнение, с указанием фамилии, имени, отчества и занимаемой должности.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В отдельных случаях конкретное решение комиссии может быть оформлено выпиской из протокола заседания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12. Члены комиссии в случае своего несогласия с решением комиссии вправе заявить об этом в ходе заседания комиссии, совета, а также изложить свое особое мнение и в письменной форме представить председателю комиссии для включения в протокол заседания комиссии,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13. На заседаниях комиссии могут присутствовать с правом совещательного голоса депутаты, не входящие в состав комиссии, а также представители государственных органов, органов местного самоуправления, общественных объединений и средств массовой информации и иные лица, приглашённые для участия в рассмотрении вопроса, в порядке, предусмотренном Уставом Стародубского муниципального округа и Регламентом совета.</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14. На заседаниях комиссии обязаны присутствовать члены комиссии, докладчики по рассматриваемым вопросам. Председатель КСП, руководители отраслевых (функциональных) органов администрации района и муниципальных предприятий (учреждений) могут присутствовать на заседании комиссии в случае рассмотрения вопроса, связанного с их деятельностью или их приглашения на заседание.</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15. Прокурор Стародубского района вправе присутствовать на любом открытом или закрытом заседании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Другие лица могут присутствовать на закрытых заседаниях комиссии только на основании включения в список приглашённых председателем комиссии.</w:t>
      </w:r>
    </w:p>
    <w:p w:rsidR="001D6F21" w:rsidRDefault="001D6F21" w:rsidP="001D6F21">
      <w:pPr>
        <w:shd w:val="clear" w:color="auto" w:fill="F4F7FB"/>
        <w:spacing w:before="375" w:after="375" w:line="240" w:lineRule="auto"/>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16. Материалы деятельности комиссии хранятся в аппарате совета.</w:t>
      </w:r>
    </w:p>
    <w:p w:rsidR="001D6F21" w:rsidRDefault="001D6F21" w:rsidP="001D6F21"/>
    <w:p w:rsidR="001D6F21" w:rsidRDefault="001D6F21"/>
    <w:sectPr w:rsidR="001D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OSTUI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B5"/>
    <w:rsid w:val="000F54B5"/>
    <w:rsid w:val="001D6F21"/>
    <w:rsid w:val="003C3701"/>
    <w:rsid w:val="00612AE4"/>
    <w:rsid w:val="008428E8"/>
    <w:rsid w:val="009B60BE"/>
    <w:rsid w:val="00A91FE9"/>
    <w:rsid w:val="00AF25AA"/>
    <w:rsid w:val="00CE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AE4"/>
    <w:pPr>
      <w:spacing w:after="0" w:line="240" w:lineRule="auto"/>
    </w:pPr>
  </w:style>
  <w:style w:type="paragraph" w:styleId="a4">
    <w:name w:val="Balloon Text"/>
    <w:basedOn w:val="a"/>
    <w:link w:val="a5"/>
    <w:uiPriority w:val="99"/>
    <w:semiHidden/>
    <w:unhideWhenUsed/>
    <w:rsid w:val="00612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AE4"/>
    <w:pPr>
      <w:spacing w:after="0" w:line="240" w:lineRule="auto"/>
    </w:pPr>
  </w:style>
  <w:style w:type="paragraph" w:styleId="a4">
    <w:name w:val="Balloon Text"/>
    <w:basedOn w:val="a"/>
    <w:link w:val="a5"/>
    <w:uiPriority w:val="99"/>
    <w:semiHidden/>
    <w:unhideWhenUsed/>
    <w:rsid w:val="00612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9810">
      <w:bodyDiv w:val="1"/>
      <w:marLeft w:val="0"/>
      <w:marRight w:val="0"/>
      <w:marTop w:val="0"/>
      <w:marBottom w:val="0"/>
      <w:divBdr>
        <w:top w:val="none" w:sz="0" w:space="0" w:color="auto"/>
        <w:left w:val="none" w:sz="0" w:space="0" w:color="auto"/>
        <w:bottom w:val="none" w:sz="0" w:space="0" w:color="auto"/>
        <w:right w:val="none" w:sz="0" w:space="0" w:color="auto"/>
      </w:divBdr>
    </w:div>
    <w:div w:id="1268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9</cp:revision>
  <cp:lastPrinted>2021-07-15T07:00:00Z</cp:lastPrinted>
  <dcterms:created xsi:type="dcterms:W3CDTF">2021-07-14T07:13:00Z</dcterms:created>
  <dcterms:modified xsi:type="dcterms:W3CDTF">2021-07-28T10:24:00Z</dcterms:modified>
</cp:coreProperties>
</file>