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07" w:rsidRPr="000A26FC" w:rsidRDefault="00917F07" w:rsidP="00A64BB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26FC">
        <w:rPr>
          <w:rFonts w:ascii="Times New Roman" w:hAnsi="Times New Roman" w:cs="Times New Roman"/>
          <w:b/>
          <w:bCs/>
          <w:sz w:val="24"/>
        </w:rPr>
        <w:t>Правовое регулирование трудовых отношений осужденных</w:t>
      </w:r>
    </w:p>
    <w:p w:rsidR="00917F07" w:rsidRPr="000A26FC" w:rsidRDefault="00917F07" w:rsidP="00A64B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Особенность правового регулирования трудовых отношений, осужденных состоит в том, что они регламентируются нормами как трудового, так и уголовно-исполнительного законодательства.</w:t>
      </w:r>
    </w:p>
    <w:p w:rsidR="00917F07" w:rsidRPr="000A26FC" w:rsidRDefault="00917F07" w:rsidP="00A64B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В статьях 104 и 105 УИК РФ указана та часть трудовых отношений, которые регламентируются законодательством о труде: вопросы продолжительности рабочего времени, оплаты, правил охраны труда, техники безопасности и производственной санитарии.</w:t>
      </w:r>
    </w:p>
    <w:p w:rsidR="00917F07" w:rsidRPr="000A26FC" w:rsidRDefault="00917F07" w:rsidP="00A64B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Время привлечения осужденных к оплачиваемому труду засчитывается им в общий трудовой стаж. Учет отработанного времени возлагается на администрацию исправительного учреждения.</w:t>
      </w:r>
    </w:p>
    <w:p w:rsidR="00917F07" w:rsidRPr="000A26FC" w:rsidRDefault="00917F07" w:rsidP="00A64B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Документом, подтверждающим время работы осужденного в местах лишения свободы, является справка по учеты трудового стажа, выдаваемая администрацией исправительного учреждения.</w:t>
      </w:r>
    </w:p>
    <w:p w:rsidR="00917F07" w:rsidRPr="000A26FC" w:rsidRDefault="00917F07" w:rsidP="00A64B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Осужденный под роспись ежемесячно знакомится с засчитываемым ему в общий трудовой стаж временем.</w:t>
      </w:r>
    </w:p>
    <w:p w:rsidR="00917F07" w:rsidRPr="000A26FC" w:rsidRDefault="00917F07" w:rsidP="00A64B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По итогам календарного года записи в картах учета сверяются с первичными документами.</w:t>
      </w:r>
    </w:p>
    <w:p w:rsidR="00917F07" w:rsidRPr="000A26FC" w:rsidRDefault="00917F07" w:rsidP="00A64B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При этапировании осужденного в другие учреждения карта учета включается спецотделом учреждения в перечень документов, находящихся в его личном деле. По прибытии осужденного в другое учреждение на него заводится новая карта учета (за последующим номером), а первая карта остается в его личном деле.</w:t>
      </w:r>
    </w:p>
    <w:p w:rsidR="00917F07" w:rsidRDefault="00917F07" w:rsidP="00A64B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При освобождении осужденного сведения учета времени его работы заносятся в трудовую книжку или справку. Для исчисления пенсии выдается справка о среднемесячной заработной плате установленного образца.</w:t>
      </w:r>
    </w:p>
    <w:p w:rsidR="00A64BB2" w:rsidRPr="000A26FC" w:rsidRDefault="00A64BB2" w:rsidP="00A64BB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64BB2" w:rsidRPr="00367C32" w:rsidRDefault="00A64BB2" w:rsidP="00A64BB2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A64BB2" w:rsidRPr="00367C32" w:rsidRDefault="00A64BB2" w:rsidP="00A64BB2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87"/>
    <w:rsid w:val="00917F07"/>
    <w:rsid w:val="00A64BB2"/>
    <w:rsid w:val="00FA308F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E665"/>
  <w15:chartTrackingRefBased/>
  <w15:docId w15:val="{8389536D-F4E4-4E60-9E76-1CD5165F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2023-07-01T09:57:00Z</dcterms:created>
  <dcterms:modified xsi:type="dcterms:W3CDTF">2023-07-01T12:44:00Z</dcterms:modified>
</cp:coreProperties>
</file>