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BF" w:rsidRDefault="00E52573" w:rsidP="00E52573">
      <w:pPr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573">
        <w:rPr>
          <w:rFonts w:ascii="Times New Roman" w:hAnsi="Times New Roman" w:cs="Times New Roman"/>
          <w:b/>
          <w:sz w:val="28"/>
          <w:szCs w:val="28"/>
        </w:rPr>
        <w:t>О правилах возврата и обмена технически сложного товара</w:t>
      </w:r>
    </w:p>
    <w:p w:rsidR="00E52573" w:rsidRDefault="00AC75CD" w:rsidP="00AC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10.11.2011 года утвержден Перечень технически сложных товаров. В числе прочего к технически сложным товарам относятся – легковые автомобили, телевизоры, цифровые фото- и видеокамеры, холодильники, комплекты спутникового телевидения и другое.</w:t>
      </w:r>
    </w:p>
    <w:p w:rsidR="00942E14" w:rsidRPr="00942E14" w:rsidRDefault="00AC75CD" w:rsidP="0094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 статьи 18 Закона РФ от 07.02.1992 года № 2300-1 «О защите прав потребителей» в отношении технически сложного товара потребитель, если обнаружит в нём недостатки, вправе отказаться от исполнения договора купли-продажи и потребовать возврат</w:t>
      </w:r>
      <w:r w:rsidR="00942E14">
        <w:rPr>
          <w:rFonts w:ascii="Times New Roman" w:hAnsi="Times New Roman" w:cs="Times New Roman"/>
          <w:sz w:val="28"/>
          <w:szCs w:val="28"/>
        </w:rPr>
        <w:t xml:space="preserve">а уплаченной за товар суммы либо потребовать заменить товар на товар этой же марки (модели, артикула) или на </w:t>
      </w:r>
      <w:r w:rsidR="00942E14" w:rsidRPr="00942E14">
        <w:rPr>
          <w:rFonts w:ascii="Times New Roman" w:hAnsi="Times New Roman" w:cs="Times New Roman"/>
          <w:sz w:val="28"/>
          <w:szCs w:val="28"/>
        </w:rPr>
        <w:t>такой же товар другой марки (модели, артикула)</w:t>
      </w:r>
      <w:r w:rsidR="00942E14">
        <w:rPr>
          <w:rFonts w:ascii="Times New Roman" w:hAnsi="Times New Roman" w:cs="Times New Roman"/>
          <w:sz w:val="28"/>
          <w:szCs w:val="28"/>
        </w:rPr>
        <w:t xml:space="preserve"> с соответствующим перерасчетом покупной цены. Выполнение указанных действий возможно в течение 15 дней со дня передачи потребителю такого товара. </w:t>
      </w:r>
    </w:p>
    <w:p w:rsidR="00AC75CD" w:rsidRDefault="00942E14" w:rsidP="00AC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15-дневный срок истек</w:t>
      </w:r>
      <w:r w:rsidR="006F38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требования подлежат удовлетворению только в случае, или обнаружения существенного недостатка товара, или нарушения сроков устранения недостатков товара, или невозможностью использования товара в течение каждого года гарантийного срока в совокупности более чем 30 дней из-за неоднократного устранения его различных недостатков.</w:t>
      </w:r>
    </w:p>
    <w:p w:rsidR="00942E14" w:rsidRDefault="00942E14" w:rsidP="00AC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6F3843">
        <w:rPr>
          <w:rFonts w:ascii="Times New Roman" w:hAnsi="Times New Roman" w:cs="Times New Roman"/>
          <w:sz w:val="28"/>
          <w:szCs w:val="28"/>
        </w:rPr>
        <w:t xml:space="preserve">приобретение технически сложных товаров дистанционным способом нуждается в дополнительном уточнении. </w:t>
      </w:r>
    </w:p>
    <w:p w:rsidR="006F3843" w:rsidRDefault="006F3843" w:rsidP="00AC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приобрели в интернет-магазине технически сложный товар ненадлежащего качества, то возврат осуществляется в таком же порядке, как и при «обычных» покупках в магазине.</w:t>
      </w:r>
    </w:p>
    <w:p w:rsidR="004A1165" w:rsidRPr="004A1165" w:rsidRDefault="00DF510F" w:rsidP="004A1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технически сложных товаров ненадлежащего качества, приобретаемых дистанционным путем, возврат возможен в любое время до передачи товара. А в случае, если товар уже передан и сохранены его потребительские свойства и товарный вид</w:t>
      </w:r>
      <w:r w:rsidR="004A1165">
        <w:rPr>
          <w:rFonts w:ascii="Times New Roman" w:hAnsi="Times New Roman" w:cs="Times New Roman"/>
          <w:sz w:val="28"/>
          <w:szCs w:val="28"/>
        </w:rPr>
        <w:t>, а также имеется документ, п</w:t>
      </w:r>
      <w:r w:rsidR="004A1165" w:rsidRPr="004A1165">
        <w:rPr>
          <w:rFonts w:ascii="Times New Roman" w:hAnsi="Times New Roman" w:cs="Times New Roman"/>
          <w:sz w:val="28"/>
          <w:szCs w:val="28"/>
        </w:rPr>
        <w:t>одтверждающий факт и условия покупки товара</w:t>
      </w:r>
      <w:r w:rsidR="004A1165">
        <w:rPr>
          <w:rFonts w:ascii="Times New Roman" w:hAnsi="Times New Roman" w:cs="Times New Roman"/>
          <w:sz w:val="28"/>
          <w:szCs w:val="28"/>
        </w:rPr>
        <w:t xml:space="preserve"> (другие доказательства приобретения) возврат возможен в течение 7 дней.</w:t>
      </w:r>
    </w:p>
    <w:p w:rsidR="004A1165" w:rsidRPr="004A1165" w:rsidRDefault="004A1165" w:rsidP="004A1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</w:t>
      </w:r>
      <w:r w:rsidR="001E21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при покупке технически сложного товара дистанционным способом покупателю не была предоставлена в письменной форме в момент доставки и</w:t>
      </w:r>
      <w:r w:rsidRPr="004A1165">
        <w:rPr>
          <w:rFonts w:ascii="Times New Roman" w:hAnsi="Times New Roman" w:cs="Times New Roman"/>
          <w:sz w:val="28"/>
          <w:szCs w:val="28"/>
        </w:rPr>
        <w:t>нформация о порядке и сроках возврата товара надлежащего качества</w:t>
      </w:r>
      <w:r>
        <w:rPr>
          <w:rFonts w:ascii="Times New Roman" w:hAnsi="Times New Roman" w:cs="Times New Roman"/>
          <w:sz w:val="28"/>
          <w:szCs w:val="28"/>
        </w:rPr>
        <w:t>, потребитель имеет право отказаться от товара в течение 3-х месяцев с момента его передачи.</w:t>
      </w:r>
    </w:p>
    <w:p w:rsidR="006F3843" w:rsidRPr="00DF510F" w:rsidRDefault="006F3843" w:rsidP="00DF510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573" w:rsidRDefault="00E52573" w:rsidP="00DF510F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E14" w:rsidRPr="00942E14" w:rsidRDefault="00942E14" w:rsidP="00942E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2E14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942E14" w:rsidRPr="00942E14" w:rsidRDefault="00942E14" w:rsidP="00942E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2E14" w:rsidRPr="00942E14" w:rsidRDefault="00942E14" w:rsidP="00942E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2E14">
        <w:rPr>
          <w:rFonts w:ascii="Times New Roman" w:hAnsi="Times New Roman" w:cs="Times New Roman"/>
          <w:sz w:val="28"/>
          <w:szCs w:val="28"/>
        </w:rPr>
        <w:t xml:space="preserve">Стародубского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92818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942E14">
        <w:rPr>
          <w:rFonts w:ascii="Times New Roman" w:hAnsi="Times New Roman" w:cs="Times New Roman"/>
          <w:sz w:val="28"/>
          <w:szCs w:val="28"/>
        </w:rPr>
        <w:t>Е.И. Самонченко</w:t>
      </w:r>
    </w:p>
    <w:p w:rsidR="00E52573" w:rsidRDefault="00E52573" w:rsidP="00E52573">
      <w:pPr>
        <w:spacing w:after="0" w:line="240" w:lineRule="exact"/>
        <w:jc w:val="both"/>
      </w:pPr>
    </w:p>
    <w:sectPr w:rsidR="00E52573" w:rsidSect="001E219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F7"/>
    <w:rsid w:val="001E2190"/>
    <w:rsid w:val="002146F7"/>
    <w:rsid w:val="004A1165"/>
    <w:rsid w:val="00592818"/>
    <w:rsid w:val="006F3843"/>
    <w:rsid w:val="00942E14"/>
    <w:rsid w:val="00AC75CD"/>
    <w:rsid w:val="00D615BF"/>
    <w:rsid w:val="00DF510F"/>
    <w:rsid w:val="00E5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0BD6"/>
  <w15:chartTrackingRefBased/>
  <w15:docId w15:val="{24550A28-450D-42C6-A48A-57D659A7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Самонченко Евгения Ивановна</dc:creator>
  <cp:keywords/>
  <dc:description/>
  <cp:lastModifiedBy>Самонченко Евгения Ивановна</cp:lastModifiedBy>
  <cp:revision>4</cp:revision>
  <dcterms:created xsi:type="dcterms:W3CDTF">2021-03-23T11:25:00Z</dcterms:created>
  <dcterms:modified xsi:type="dcterms:W3CDTF">2021-03-29T06:08:00Z</dcterms:modified>
</cp:coreProperties>
</file>