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DE9" w:rsidRDefault="00F35DE9" w:rsidP="00F35DE9">
      <w:pPr>
        <w:rPr>
          <w:rFonts w:ascii="Times New Roman" w:hAnsi="Times New Roman" w:cs="Times New Roman"/>
          <w:sz w:val="24"/>
        </w:rPr>
      </w:pPr>
    </w:p>
    <w:p w:rsidR="00F35DE9" w:rsidRPr="000A26FC" w:rsidRDefault="00F35DE9" w:rsidP="005C7DC1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0A26FC">
        <w:rPr>
          <w:rFonts w:ascii="Times New Roman" w:hAnsi="Times New Roman" w:cs="Times New Roman"/>
          <w:b/>
          <w:bCs/>
          <w:sz w:val="24"/>
        </w:rPr>
        <w:t>Предоставление спального места осужденным к лишению свободы</w:t>
      </w:r>
      <w:bookmarkStart w:id="0" w:name="_GoBack"/>
      <w:bookmarkEnd w:id="0"/>
    </w:p>
    <w:p w:rsidR="00F35DE9" w:rsidRPr="000A26FC" w:rsidRDefault="00F35DE9" w:rsidP="005C7DC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Правилами внутреннего распорядка исправительных учреждений, утвержденных приказом Министерства юстиции Российской Федерации от 04.07.2022 № 110, регламентировано представление осужденным спального места.</w:t>
      </w:r>
    </w:p>
    <w:p w:rsidR="00F35DE9" w:rsidRPr="000A26FC" w:rsidRDefault="00F35DE9" w:rsidP="005C7DC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Так, осужденному к лишению свободы предоставляется в исправительном учреждении (далее – ИУ) индивидуальное спальное место, постельные принадлежности (простыни, наволочка, полотенца) и мягкий инвентарь (матрац, подушка, одеяло).</w:t>
      </w:r>
    </w:p>
    <w:p w:rsidR="00F35DE9" w:rsidRPr="000A26FC" w:rsidRDefault="00F35DE9" w:rsidP="005C7DC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Для оборудования спальных мест, осужденных к лишению свободы, используются одноярусные или двухъярусные кровати. Кровати второго яруса по возможности оборудуются подъемными ступенями и барьерами безопасности. Инвалиды, несовершеннолетние, беременные женщины, женщины, имеющие детей в домах ребенка ИУ, мужчины старше 65 лет и женщины старше 60 лет размещаются на нижнем ярусе кровати.</w:t>
      </w:r>
    </w:p>
    <w:p w:rsidR="00FA308F" w:rsidRDefault="00FA308F"/>
    <w:p w:rsidR="005C7DC1" w:rsidRPr="00367C32" w:rsidRDefault="005C7DC1" w:rsidP="005C7DC1">
      <w:pPr>
        <w:rPr>
          <w:rFonts w:ascii="Times New Roman" w:hAnsi="Times New Roman" w:cs="Times New Roman"/>
          <w:sz w:val="24"/>
          <w:szCs w:val="24"/>
        </w:rPr>
      </w:pPr>
      <w:bookmarkStart w:id="1" w:name="_Hlk139112675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5C7DC1" w:rsidRPr="00367C32" w:rsidRDefault="005C7DC1" w:rsidP="005C7DC1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А.С. Сысой</w:t>
      </w:r>
    </w:p>
    <w:bookmarkEnd w:id="1"/>
    <w:p w:rsidR="005C7DC1" w:rsidRDefault="005C7DC1"/>
    <w:sectPr w:rsidR="005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F53"/>
    <w:rsid w:val="005C7DC1"/>
    <w:rsid w:val="00DA5F53"/>
    <w:rsid w:val="00F35DE9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9547"/>
  <w15:chartTrackingRefBased/>
  <w15:docId w15:val="{EC4BB4B7-9DA7-4F21-9B25-050DAFA1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2023-07-01T09:56:00Z</dcterms:created>
  <dcterms:modified xsi:type="dcterms:W3CDTF">2023-07-01T12:46:00Z</dcterms:modified>
</cp:coreProperties>
</file>